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11/relationships/webextensiontaskpanes" Target="word/webextensions/taskpanes.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B4B7" w14:textId="3DD76035" w:rsidR="00381DCC" w:rsidRPr="007F7573" w:rsidRDefault="00BA38BC" w:rsidP="00112A3D">
      <w:pPr>
        <w:pStyle w:val="Title"/>
        <w:spacing w:line="360" w:lineRule="auto"/>
        <w:rPr>
          <w:szCs w:val="24"/>
        </w:rPr>
      </w:pPr>
      <w:r w:rsidRPr="007F7573">
        <w:rPr>
          <w:noProof/>
          <w:szCs w:val="24"/>
          <w:lang w:val="en-US"/>
        </w:rPr>
        <mc:AlternateContent>
          <mc:Choice Requires="wps">
            <w:drawing>
              <wp:anchor distT="0" distB="0" distL="114300" distR="114300" simplePos="0" relativeHeight="251657728" behindDoc="0" locked="0" layoutInCell="0" allowOverlap="1" wp14:anchorId="4DF20AE8" wp14:editId="65E28363">
                <wp:simplePos x="0" y="0"/>
                <wp:positionH relativeFrom="column">
                  <wp:posOffset>171450</wp:posOffset>
                </wp:positionH>
                <wp:positionV relativeFrom="paragraph">
                  <wp:posOffset>76200</wp:posOffset>
                </wp:positionV>
                <wp:extent cx="6115050" cy="7886700"/>
                <wp:effectExtent l="28575" t="28575" r="104775" b="1047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886700"/>
                        </a:xfrm>
                        <a:prstGeom prst="wedgeRoundRectCallout">
                          <a:avLst>
                            <a:gd name="adj1" fmla="val -22847"/>
                            <a:gd name="adj2" fmla="val 43194"/>
                            <a:gd name="adj3" fmla="val 16667"/>
                          </a:avLst>
                        </a:prstGeom>
                        <a:solidFill>
                          <a:srgbClr val="FFFFFF"/>
                        </a:solidFill>
                        <a:ln w="57150" cmpd="thickThin">
                          <a:solidFill>
                            <a:srgbClr val="000000"/>
                          </a:solidFill>
                          <a:miter lim="800000"/>
                          <a:headEnd/>
                          <a:tailEnd/>
                        </a:ln>
                        <a:effectLst>
                          <a:outerShdw dist="107763" dir="2700000" algn="ctr" rotWithShape="0">
                            <a:srgbClr val="808080"/>
                          </a:outerShdw>
                        </a:effectLst>
                      </wps:spPr>
                      <wps:txbx>
                        <w:txbxContent>
                          <w:p w14:paraId="67E3C9E7" w14:textId="77777777" w:rsidR="004F1943" w:rsidRPr="00D25EAF" w:rsidRDefault="004F1943" w:rsidP="003373B4">
                            <w:pPr>
                              <w:pStyle w:val="Title"/>
                              <w:jc w:val="left"/>
                              <w:rPr>
                                <w:rFonts w:ascii="Arial" w:hAnsi="Arial" w:cs="Arial"/>
                                <w:b/>
                                <w:spacing w:val="-3"/>
                              </w:rPr>
                            </w:pPr>
                          </w:p>
                          <w:p w14:paraId="28C58646" w14:textId="77777777" w:rsidR="004F1943" w:rsidRDefault="004F1943"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4F1943" w:rsidRDefault="004F1943" w:rsidP="003373B4">
                            <w:pPr>
                              <w:pStyle w:val="Title"/>
                              <w:rPr>
                                <w:b/>
                                <w:sz w:val="32"/>
                              </w:rPr>
                            </w:pPr>
                          </w:p>
                          <w:p w14:paraId="0D617360" w14:textId="77777777" w:rsidR="004F1943" w:rsidRDefault="004F1943" w:rsidP="003373B4">
                            <w:pPr>
                              <w:pStyle w:val="Title"/>
                              <w:rPr>
                                <w:b/>
                                <w:sz w:val="32"/>
                              </w:rPr>
                            </w:pPr>
                          </w:p>
                          <w:p w14:paraId="3A4C0F9C" w14:textId="77777777" w:rsidR="004F1943" w:rsidRDefault="004F1943" w:rsidP="003373B4">
                            <w:pPr>
                              <w:pStyle w:val="Title"/>
                              <w:rPr>
                                <w:b/>
                                <w:sz w:val="32"/>
                              </w:rPr>
                            </w:pPr>
                          </w:p>
                          <w:p w14:paraId="39AB434F" w14:textId="77777777" w:rsidR="004F1943" w:rsidRPr="00112A3D" w:rsidRDefault="004F1943" w:rsidP="003373B4">
                            <w:pPr>
                              <w:pStyle w:val="Title"/>
                              <w:rPr>
                                <w:b/>
                                <w:sz w:val="32"/>
                              </w:rPr>
                            </w:pPr>
                            <w:r w:rsidRPr="00112A3D">
                              <w:rPr>
                                <w:b/>
                                <w:sz w:val="32"/>
                              </w:rPr>
                              <w:t xml:space="preserve">ESAMI MBA INTAKE 51 (EVENING CLASS) </w:t>
                            </w:r>
                          </w:p>
                          <w:p w14:paraId="7A420523" w14:textId="77777777" w:rsidR="004F1943" w:rsidRPr="00112A3D" w:rsidRDefault="004F1943" w:rsidP="003373B4">
                            <w:pPr>
                              <w:pStyle w:val="Title"/>
                              <w:rPr>
                                <w:b/>
                                <w:sz w:val="32"/>
                              </w:rPr>
                            </w:pPr>
                            <w:r w:rsidRPr="00112A3D">
                              <w:rPr>
                                <w:b/>
                                <w:sz w:val="32"/>
                              </w:rPr>
                              <w:t>BLANTYRE</w:t>
                            </w:r>
                          </w:p>
                          <w:p w14:paraId="51CC0EF1" w14:textId="77777777" w:rsidR="004F1943" w:rsidRDefault="004F1943" w:rsidP="003373B4">
                            <w:pPr>
                              <w:pStyle w:val="Title"/>
                              <w:rPr>
                                <w:b/>
                                <w:sz w:val="32"/>
                              </w:rPr>
                            </w:pPr>
                          </w:p>
                          <w:p w14:paraId="1494EA8D" w14:textId="77777777" w:rsidR="004F1943" w:rsidRPr="00112A3D" w:rsidRDefault="004F1943" w:rsidP="003373B4">
                            <w:pPr>
                              <w:pStyle w:val="Title"/>
                              <w:rPr>
                                <w:sz w:val="32"/>
                              </w:rPr>
                            </w:pPr>
                          </w:p>
                          <w:p w14:paraId="7FAFEC7C" w14:textId="2F629287" w:rsidR="004F1943" w:rsidRPr="00112A3D" w:rsidRDefault="004F1943" w:rsidP="003373B4">
                            <w:pPr>
                              <w:pStyle w:val="Title"/>
                              <w:rPr>
                                <w:sz w:val="28"/>
                                <w:szCs w:val="32"/>
                              </w:rPr>
                            </w:pPr>
                            <w:r w:rsidRPr="00666070">
                              <w:rPr>
                                <w:b/>
                                <w:bCs/>
                                <w:sz w:val="28"/>
                                <w:szCs w:val="28"/>
                              </w:rPr>
                              <w:t xml:space="preserve">EFFECTS OF FOREIGN EXCHANGE SCARCITY ON ORGANISATIONAL PERFORMANCE OF MANUFACTURING COMPANIES IN MALAWI </w:t>
                            </w:r>
                          </w:p>
                          <w:p w14:paraId="102C5729" w14:textId="77777777" w:rsidR="004F1943" w:rsidRDefault="004F1943" w:rsidP="003373B4">
                            <w:pPr>
                              <w:pStyle w:val="Title"/>
                              <w:jc w:val="left"/>
                              <w:rPr>
                                <w:sz w:val="32"/>
                              </w:rPr>
                            </w:pPr>
                          </w:p>
                          <w:p w14:paraId="31768FF8" w14:textId="77777777" w:rsidR="004F1943" w:rsidRPr="00112A3D" w:rsidRDefault="004F1943" w:rsidP="003373B4">
                            <w:pPr>
                              <w:pStyle w:val="Title"/>
                              <w:jc w:val="left"/>
                              <w:rPr>
                                <w:sz w:val="32"/>
                              </w:rPr>
                            </w:pPr>
                          </w:p>
                          <w:p w14:paraId="68E1CCF0" w14:textId="77777777" w:rsidR="004F1943" w:rsidRPr="00B44FF6" w:rsidRDefault="004F1943" w:rsidP="00B44FF6">
                            <w:pPr>
                              <w:pStyle w:val="Title"/>
                              <w:rPr>
                                <w:sz w:val="28"/>
                                <w:szCs w:val="28"/>
                              </w:rPr>
                            </w:pPr>
                            <w:r w:rsidRPr="00B44FF6">
                              <w:rPr>
                                <w:sz w:val="28"/>
                                <w:szCs w:val="28"/>
                              </w:rPr>
                              <w:t>A Research Proposal Submitted in Partial Fulfilment of the</w:t>
                            </w:r>
                          </w:p>
                          <w:p w14:paraId="4ECA54AF" w14:textId="77777777" w:rsidR="004F1943" w:rsidRDefault="004F1943" w:rsidP="00B44FF6">
                            <w:pPr>
                              <w:pStyle w:val="Title"/>
                              <w:rPr>
                                <w:sz w:val="28"/>
                                <w:szCs w:val="28"/>
                              </w:rPr>
                            </w:pPr>
                            <w:r w:rsidRPr="00B44FF6">
                              <w:rPr>
                                <w:sz w:val="28"/>
                                <w:szCs w:val="28"/>
                              </w:rPr>
                              <w:t>Requirements for the Award of the Degree of</w:t>
                            </w:r>
                          </w:p>
                          <w:p w14:paraId="2F314179" w14:textId="77777777" w:rsidR="004F1943" w:rsidRDefault="004F1943" w:rsidP="00B44FF6">
                            <w:pPr>
                              <w:pStyle w:val="Title"/>
                              <w:rPr>
                                <w:sz w:val="28"/>
                                <w:szCs w:val="28"/>
                              </w:rPr>
                            </w:pPr>
                          </w:p>
                          <w:p w14:paraId="07F2214C" w14:textId="77777777" w:rsidR="004F1943" w:rsidRPr="00FF5A4D" w:rsidRDefault="004F1943" w:rsidP="00B44FF6">
                            <w:pPr>
                              <w:pStyle w:val="Title"/>
                              <w:rPr>
                                <w:b/>
                                <w:bCs/>
                                <w:sz w:val="28"/>
                                <w:szCs w:val="28"/>
                              </w:rPr>
                            </w:pPr>
                            <w:r w:rsidRPr="00FF5A4D">
                              <w:rPr>
                                <w:b/>
                                <w:bCs/>
                                <w:sz w:val="28"/>
                                <w:szCs w:val="28"/>
                              </w:rPr>
                              <w:t>Master of Business Administration</w:t>
                            </w:r>
                          </w:p>
                          <w:p w14:paraId="270C26A3" w14:textId="77777777" w:rsidR="004F1943" w:rsidRDefault="004F1943" w:rsidP="00B44FF6">
                            <w:pPr>
                              <w:pStyle w:val="Title"/>
                              <w:rPr>
                                <w:sz w:val="28"/>
                                <w:szCs w:val="28"/>
                              </w:rPr>
                            </w:pPr>
                          </w:p>
                          <w:p w14:paraId="00D5779C" w14:textId="702BF663" w:rsidR="004F1943" w:rsidRPr="0055317A" w:rsidRDefault="004F1943" w:rsidP="00B44FF6">
                            <w:pPr>
                              <w:pStyle w:val="Title"/>
                              <w:rPr>
                                <w:sz w:val="28"/>
                                <w:szCs w:val="28"/>
                              </w:rPr>
                            </w:pPr>
                            <w:r>
                              <w:rPr>
                                <w:sz w:val="28"/>
                                <w:szCs w:val="28"/>
                              </w:rPr>
                              <w:t>Presented by:</w:t>
                            </w:r>
                          </w:p>
                          <w:p w14:paraId="299C0E6E" w14:textId="77777777" w:rsidR="004F1943" w:rsidRDefault="004F1943" w:rsidP="003373B4">
                            <w:pPr>
                              <w:pStyle w:val="Title"/>
                              <w:rPr>
                                <w:sz w:val="28"/>
                                <w:szCs w:val="28"/>
                              </w:rPr>
                            </w:pPr>
                          </w:p>
                          <w:p w14:paraId="51BF5DB7" w14:textId="77777777" w:rsidR="004F1943" w:rsidRDefault="004F1943" w:rsidP="0081777F">
                            <w:pPr>
                              <w:pStyle w:val="Title"/>
                              <w:rPr>
                                <w:b/>
                                <w:bCs/>
                                <w:sz w:val="28"/>
                                <w:szCs w:val="28"/>
                              </w:rPr>
                            </w:pPr>
                            <w:r w:rsidRPr="0055317A">
                              <w:rPr>
                                <w:b/>
                                <w:bCs/>
                                <w:sz w:val="28"/>
                                <w:szCs w:val="28"/>
                              </w:rPr>
                              <w:t xml:space="preserve">TAYESA MVULA </w:t>
                            </w:r>
                          </w:p>
                          <w:p w14:paraId="185A57EB" w14:textId="211C819F" w:rsidR="004F1943" w:rsidRPr="0055317A" w:rsidRDefault="004F1943" w:rsidP="0081777F">
                            <w:pPr>
                              <w:pStyle w:val="Title"/>
                              <w:rPr>
                                <w:b/>
                                <w:bCs/>
                                <w:sz w:val="28"/>
                                <w:szCs w:val="28"/>
                              </w:rPr>
                            </w:pPr>
                            <w:r>
                              <w:rPr>
                                <w:b/>
                                <w:bCs/>
                                <w:sz w:val="28"/>
                                <w:szCs w:val="28"/>
                              </w:rPr>
                              <w:t xml:space="preserve">Student ID Number : </w:t>
                            </w:r>
                            <w:r w:rsidRPr="0055317A">
                              <w:rPr>
                                <w:b/>
                                <w:bCs/>
                                <w:sz w:val="28"/>
                                <w:szCs w:val="28"/>
                              </w:rPr>
                              <w:t>51EBL16460</w:t>
                            </w:r>
                          </w:p>
                          <w:p w14:paraId="60C7BE69" w14:textId="77777777" w:rsidR="004F1943" w:rsidRDefault="004F1943" w:rsidP="003373B4">
                            <w:pPr>
                              <w:pStyle w:val="Title"/>
                            </w:pPr>
                          </w:p>
                          <w:p w14:paraId="12798F61" w14:textId="77777777" w:rsidR="004F1943" w:rsidRDefault="004F1943" w:rsidP="003373B4">
                            <w:pPr>
                              <w:pStyle w:val="Title"/>
                            </w:pPr>
                          </w:p>
                          <w:p w14:paraId="2F2523AD" w14:textId="77777777" w:rsidR="004F1943" w:rsidRDefault="004F1943" w:rsidP="00FB0359">
                            <w:pPr>
                              <w:pStyle w:val="Title"/>
                            </w:pPr>
                            <w:r>
                              <w:t>Supervisor:</w:t>
                            </w:r>
                          </w:p>
                          <w:p w14:paraId="3ED663E9" w14:textId="12001244" w:rsidR="004F1943" w:rsidRPr="0005014E" w:rsidRDefault="004F1943" w:rsidP="00FB0359">
                            <w:pPr>
                              <w:pStyle w:val="Title"/>
                              <w:rPr>
                                <w:b/>
                                <w:bCs/>
                              </w:rPr>
                            </w:pPr>
                            <w:r w:rsidRPr="0005014E">
                              <w:rPr>
                                <w:b/>
                                <w:bCs/>
                              </w:rPr>
                              <w:t>DR PROSSIE BBAALE MUKASA</w:t>
                            </w:r>
                          </w:p>
                          <w:p w14:paraId="41C3C719" w14:textId="77777777" w:rsidR="004F1943" w:rsidRDefault="004F1943" w:rsidP="00FB0359">
                            <w:pPr>
                              <w:pStyle w:val="Title"/>
                            </w:pPr>
                          </w:p>
                          <w:p w14:paraId="0EB9E1AD" w14:textId="20FA62E2" w:rsidR="004F1943" w:rsidRDefault="004F1943" w:rsidP="00FB0359">
                            <w:pPr>
                              <w:pStyle w:val="Title"/>
                            </w:pPr>
                            <w:r>
                              <w:t>Blantyre, Malawi</w:t>
                            </w:r>
                          </w:p>
                          <w:p w14:paraId="6EE27DB2" w14:textId="77777777" w:rsidR="004F1943" w:rsidRDefault="004F1943" w:rsidP="00FB0359">
                            <w:pPr>
                              <w:pStyle w:val="Title"/>
                            </w:pPr>
                          </w:p>
                          <w:p w14:paraId="14F01FFC" w14:textId="076694F7" w:rsidR="004F1943" w:rsidRDefault="004F1943" w:rsidP="00FB0359">
                            <w:pPr>
                              <w:pStyle w:val="Title"/>
                              <w:rPr>
                                <w:sz w:val="32"/>
                              </w:rPr>
                            </w:pPr>
                            <w:r>
                              <w:t>July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20A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6" type="#_x0000_t62" style="position:absolute;left:0;text-align:left;margin-left:13.5pt;margin-top:6pt;width:481.5pt;height:6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" o:allowincell="f" adj="5865,20130" strokeweight="4.5pt">
                <v:stroke linestyle="thickThin"/>
                <v:shadow on="t" offset="6pt,6pt"/>
                <v:textbox>
                  <w:txbxContent>
                    <w:p w14:paraId="67E3C9E7" w14:textId="77777777" w:rsidR="004F1943" w:rsidRPr="00D25EAF" w:rsidRDefault="004F1943" w:rsidP="003373B4">
                      <w:pPr>
                        <w:pStyle w:val="Title"/>
                        <w:jc w:val="left"/>
                        <w:rPr>
                          <w:rFonts w:ascii="Arial" w:hAnsi="Arial" w:cs="Arial"/>
                          <w:b/>
                          <w:spacing w:val="-3"/>
                        </w:rPr>
                      </w:pPr>
                    </w:p>
                    <w:p w14:paraId="28C58646" w14:textId="77777777" w:rsidR="004F1943" w:rsidRDefault="004F1943"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4F1943" w:rsidRDefault="004F1943" w:rsidP="003373B4">
                      <w:pPr>
                        <w:pStyle w:val="Title"/>
                        <w:rPr>
                          <w:b/>
                          <w:sz w:val="32"/>
                        </w:rPr>
                      </w:pPr>
                    </w:p>
                    <w:p w14:paraId="0D617360" w14:textId="77777777" w:rsidR="004F1943" w:rsidRDefault="004F1943" w:rsidP="003373B4">
                      <w:pPr>
                        <w:pStyle w:val="Title"/>
                        <w:rPr>
                          <w:b/>
                          <w:sz w:val="32"/>
                        </w:rPr>
                      </w:pPr>
                    </w:p>
                    <w:p w14:paraId="3A4C0F9C" w14:textId="77777777" w:rsidR="004F1943" w:rsidRDefault="004F1943" w:rsidP="003373B4">
                      <w:pPr>
                        <w:pStyle w:val="Title"/>
                        <w:rPr>
                          <w:b/>
                          <w:sz w:val="32"/>
                        </w:rPr>
                      </w:pPr>
                    </w:p>
                    <w:p w14:paraId="39AB434F" w14:textId="77777777" w:rsidR="004F1943" w:rsidRPr="00112A3D" w:rsidRDefault="004F1943" w:rsidP="003373B4">
                      <w:pPr>
                        <w:pStyle w:val="Title"/>
                        <w:rPr>
                          <w:b/>
                          <w:sz w:val="32"/>
                        </w:rPr>
                      </w:pPr>
                      <w:r w:rsidRPr="00112A3D">
                        <w:rPr>
                          <w:b/>
                          <w:sz w:val="32"/>
                        </w:rPr>
                        <w:t xml:space="preserve">ESAMI MBA INTAKE 51 (EVENING CLASS) </w:t>
                      </w:r>
                    </w:p>
                    <w:p w14:paraId="7A420523" w14:textId="77777777" w:rsidR="004F1943" w:rsidRPr="00112A3D" w:rsidRDefault="004F1943" w:rsidP="003373B4">
                      <w:pPr>
                        <w:pStyle w:val="Title"/>
                        <w:rPr>
                          <w:b/>
                          <w:sz w:val="32"/>
                        </w:rPr>
                      </w:pPr>
                      <w:r w:rsidRPr="00112A3D">
                        <w:rPr>
                          <w:b/>
                          <w:sz w:val="32"/>
                        </w:rPr>
                        <w:t>BLANTYRE</w:t>
                      </w:r>
                    </w:p>
                    <w:p w14:paraId="51CC0EF1" w14:textId="77777777" w:rsidR="004F1943" w:rsidRDefault="004F1943" w:rsidP="003373B4">
                      <w:pPr>
                        <w:pStyle w:val="Title"/>
                        <w:rPr>
                          <w:b/>
                          <w:sz w:val="32"/>
                        </w:rPr>
                      </w:pPr>
                    </w:p>
                    <w:p w14:paraId="1494EA8D" w14:textId="77777777" w:rsidR="004F1943" w:rsidRPr="00112A3D" w:rsidRDefault="004F1943" w:rsidP="003373B4">
                      <w:pPr>
                        <w:pStyle w:val="Title"/>
                        <w:rPr>
                          <w:sz w:val="32"/>
                        </w:rPr>
                      </w:pPr>
                    </w:p>
                    <w:p w14:paraId="7FAFEC7C" w14:textId="2F629287" w:rsidR="004F1943" w:rsidRPr="00112A3D" w:rsidRDefault="004F1943" w:rsidP="003373B4">
                      <w:pPr>
                        <w:pStyle w:val="Title"/>
                        <w:rPr>
                          <w:sz w:val="28"/>
                          <w:szCs w:val="32"/>
                        </w:rPr>
                      </w:pPr>
                      <w:r w:rsidRPr="00666070">
                        <w:rPr>
                          <w:b/>
                          <w:bCs/>
                          <w:sz w:val="28"/>
                          <w:szCs w:val="28"/>
                        </w:rPr>
                        <w:t xml:space="preserve">EFFECTS OF FOREIGN EXCHANGE SCARCITY ON ORGANISATIONAL PERFORMANCE OF MANUFACTURING COMPANIES IN MALAWI </w:t>
                      </w:r>
                    </w:p>
                    <w:p w14:paraId="102C5729" w14:textId="77777777" w:rsidR="004F1943" w:rsidRDefault="004F1943" w:rsidP="003373B4">
                      <w:pPr>
                        <w:pStyle w:val="Title"/>
                        <w:jc w:val="left"/>
                        <w:rPr>
                          <w:sz w:val="32"/>
                        </w:rPr>
                      </w:pPr>
                    </w:p>
                    <w:p w14:paraId="31768FF8" w14:textId="77777777" w:rsidR="004F1943" w:rsidRPr="00112A3D" w:rsidRDefault="004F1943" w:rsidP="003373B4">
                      <w:pPr>
                        <w:pStyle w:val="Title"/>
                        <w:jc w:val="left"/>
                        <w:rPr>
                          <w:sz w:val="32"/>
                        </w:rPr>
                      </w:pPr>
                    </w:p>
                    <w:p w14:paraId="68E1CCF0" w14:textId="77777777" w:rsidR="004F1943" w:rsidRPr="00B44FF6" w:rsidRDefault="004F1943" w:rsidP="00B44FF6">
                      <w:pPr>
                        <w:pStyle w:val="Title"/>
                        <w:rPr>
                          <w:sz w:val="28"/>
                          <w:szCs w:val="28"/>
                        </w:rPr>
                      </w:pPr>
                      <w:r w:rsidRPr="00B44FF6">
                        <w:rPr>
                          <w:sz w:val="28"/>
                          <w:szCs w:val="28"/>
                        </w:rPr>
                        <w:t>A Research Proposal Submitted in Partial Fulfilment of the</w:t>
                      </w:r>
                    </w:p>
                    <w:p w14:paraId="4ECA54AF" w14:textId="77777777" w:rsidR="004F1943" w:rsidRDefault="004F1943" w:rsidP="00B44FF6">
                      <w:pPr>
                        <w:pStyle w:val="Title"/>
                        <w:rPr>
                          <w:sz w:val="28"/>
                          <w:szCs w:val="28"/>
                        </w:rPr>
                      </w:pPr>
                      <w:r w:rsidRPr="00B44FF6">
                        <w:rPr>
                          <w:sz w:val="28"/>
                          <w:szCs w:val="28"/>
                        </w:rPr>
                        <w:t>Requirements for the Award of the Degree of</w:t>
                      </w:r>
                    </w:p>
                    <w:p w14:paraId="2F314179" w14:textId="77777777" w:rsidR="004F1943" w:rsidRDefault="004F1943" w:rsidP="00B44FF6">
                      <w:pPr>
                        <w:pStyle w:val="Title"/>
                        <w:rPr>
                          <w:sz w:val="28"/>
                          <w:szCs w:val="28"/>
                        </w:rPr>
                      </w:pPr>
                    </w:p>
                    <w:p w14:paraId="07F2214C" w14:textId="77777777" w:rsidR="004F1943" w:rsidRPr="00FF5A4D" w:rsidRDefault="004F1943" w:rsidP="00B44FF6">
                      <w:pPr>
                        <w:pStyle w:val="Title"/>
                        <w:rPr>
                          <w:b/>
                          <w:bCs/>
                          <w:sz w:val="28"/>
                          <w:szCs w:val="28"/>
                        </w:rPr>
                      </w:pPr>
                      <w:r w:rsidRPr="00FF5A4D">
                        <w:rPr>
                          <w:b/>
                          <w:bCs/>
                          <w:sz w:val="28"/>
                          <w:szCs w:val="28"/>
                        </w:rPr>
                        <w:t>Master of Business Administration</w:t>
                      </w:r>
                    </w:p>
                    <w:p w14:paraId="270C26A3" w14:textId="77777777" w:rsidR="004F1943" w:rsidRDefault="004F1943" w:rsidP="00B44FF6">
                      <w:pPr>
                        <w:pStyle w:val="Title"/>
                        <w:rPr>
                          <w:sz w:val="28"/>
                          <w:szCs w:val="28"/>
                        </w:rPr>
                      </w:pPr>
                    </w:p>
                    <w:p w14:paraId="00D5779C" w14:textId="702BF663" w:rsidR="004F1943" w:rsidRPr="0055317A" w:rsidRDefault="004F1943" w:rsidP="00B44FF6">
                      <w:pPr>
                        <w:pStyle w:val="Title"/>
                        <w:rPr>
                          <w:sz w:val="28"/>
                          <w:szCs w:val="28"/>
                        </w:rPr>
                      </w:pPr>
                      <w:r>
                        <w:rPr>
                          <w:sz w:val="28"/>
                          <w:szCs w:val="28"/>
                        </w:rPr>
                        <w:t>Presented by:</w:t>
                      </w:r>
                    </w:p>
                    <w:p w14:paraId="299C0E6E" w14:textId="77777777" w:rsidR="004F1943" w:rsidRDefault="004F1943" w:rsidP="003373B4">
                      <w:pPr>
                        <w:pStyle w:val="Title"/>
                        <w:rPr>
                          <w:sz w:val="28"/>
                          <w:szCs w:val="28"/>
                        </w:rPr>
                      </w:pPr>
                    </w:p>
                    <w:p w14:paraId="51BF5DB7" w14:textId="77777777" w:rsidR="004F1943" w:rsidRDefault="004F1943" w:rsidP="0081777F">
                      <w:pPr>
                        <w:pStyle w:val="Title"/>
                        <w:rPr>
                          <w:b/>
                          <w:bCs/>
                          <w:sz w:val="28"/>
                          <w:szCs w:val="28"/>
                        </w:rPr>
                      </w:pPr>
                      <w:r w:rsidRPr="0055317A">
                        <w:rPr>
                          <w:b/>
                          <w:bCs/>
                          <w:sz w:val="28"/>
                          <w:szCs w:val="28"/>
                        </w:rPr>
                        <w:t xml:space="preserve">TAYESA MVULA </w:t>
                      </w:r>
                    </w:p>
                    <w:p w14:paraId="185A57EB" w14:textId="211C819F" w:rsidR="004F1943" w:rsidRPr="0055317A" w:rsidRDefault="004F1943" w:rsidP="0081777F">
                      <w:pPr>
                        <w:pStyle w:val="Title"/>
                        <w:rPr>
                          <w:b/>
                          <w:bCs/>
                          <w:sz w:val="28"/>
                          <w:szCs w:val="28"/>
                        </w:rPr>
                      </w:pPr>
                      <w:r>
                        <w:rPr>
                          <w:b/>
                          <w:bCs/>
                          <w:sz w:val="28"/>
                          <w:szCs w:val="28"/>
                        </w:rPr>
                        <w:t xml:space="preserve">Student ID Number : </w:t>
                      </w:r>
                      <w:r w:rsidRPr="0055317A">
                        <w:rPr>
                          <w:b/>
                          <w:bCs/>
                          <w:sz w:val="28"/>
                          <w:szCs w:val="28"/>
                        </w:rPr>
                        <w:t>51EBL16460</w:t>
                      </w:r>
                    </w:p>
                    <w:p w14:paraId="60C7BE69" w14:textId="77777777" w:rsidR="004F1943" w:rsidRDefault="004F1943" w:rsidP="003373B4">
                      <w:pPr>
                        <w:pStyle w:val="Title"/>
                      </w:pPr>
                    </w:p>
                    <w:p w14:paraId="12798F61" w14:textId="77777777" w:rsidR="004F1943" w:rsidRDefault="004F1943" w:rsidP="003373B4">
                      <w:pPr>
                        <w:pStyle w:val="Title"/>
                      </w:pPr>
                    </w:p>
                    <w:p w14:paraId="2F2523AD" w14:textId="77777777" w:rsidR="004F1943" w:rsidRDefault="004F1943" w:rsidP="00FB0359">
                      <w:pPr>
                        <w:pStyle w:val="Title"/>
                      </w:pPr>
                      <w:r>
                        <w:t>Supervisor:</w:t>
                      </w:r>
                    </w:p>
                    <w:p w14:paraId="3ED663E9" w14:textId="12001244" w:rsidR="004F1943" w:rsidRPr="0005014E" w:rsidRDefault="004F1943" w:rsidP="00FB0359">
                      <w:pPr>
                        <w:pStyle w:val="Title"/>
                        <w:rPr>
                          <w:b/>
                          <w:bCs/>
                        </w:rPr>
                      </w:pPr>
                      <w:r w:rsidRPr="0005014E">
                        <w:rPr>
                          <w:b/>
                          <w:bCs/>
                        </w:rPr>
                        <w:t>DR PROSSIE BBAALE MUKASA</w:t>
                      </w:r>
                    </w:p>
                    <w:p w14:paraId="41C3C719" w14:textId="77777777" w:rsidR="004F1943" w:rsidRDefault="004F1943" w:rsidP="00FB0359">
                      <w:pPr>
                        <w:pStyle w:val="Title"/>
                      </w:pPr>
                    </w:p>
                    <w:p w14:paraId="0EB9E1AD" w14:textId="20FA62E2" w:rsidR="004F1943" w:rsidRDefault="004F1943" w:rsidP="00FB0359">
                      <w:pPr>
                        <w:pStyle w:val="Title"/>
                      </w:pPr>
                      <w:r>
                        <w:t>Blantyre, Malawi</w:t>
                      </w:r>
                    </w:p>
                    <w:p w14:paraId="6EE27DB2" w14:textId="77777777" w:rsidR="004F1943" w:rsidRDefault="004F1943" w:rsidP="00FB0359">
                      <w:pPr>
                        <w:pStyle w:val="Title"/>
                      </w:pPr>
                    </w:p>
                    <w:p w14:paraId="14F01FFC" w14:textId="076694F7" w:rsidR="004F1943" w:rsidRDefault="004F1943" w:rsidP="00FB0359">
                      <w:pPr>
                        <w:pStyle w:val="Title"/>
                        <w:rPr>
                          <w:sz w:val="32"/>
                        </w:rPr>
                      </w:pPr>
                      <w:r>
                        <w:t>July 2026</w:t>
                      </w:r>
                    </w:p>
                  </w:txbxContent>
                </v:textbox>
              </v:shape>
            </w:pict>
          </mc:Fallback>
        </mc:AlternateContent>
      </w:r>
    </w:p>
    <w:p w14:paraId="4DF20AE4" w14:textId="7E5FE078" w:rsidR="005E4FC1" w:rsidRPr="007F7573" w:rsidRDefault="005E4FC1" w:rsidP="00112A3D">
      <w:pPr>
        <w:spacing w:line="360" w:lineRule="auto"/>
        <w:rPr>
          <w:sz w:val="24"/>
          <w:szCs w:val="24"/>
        </w:rPr>
      </w:pPr>
    </w:p>
    <w:p w14:paraId="7CDF18A8" w14:textId="77777777" w:rsidR="003373B4" w:rsidRPr="007F7573" w:rsidRDefault="003373B4" w:rsidP="00112A3D">
      <w:pPr>
        <w:spacing w:line="360" w:lineRule="auto"/>
        <w:rPr>
          <w:sz w:val="24"/>
          <w:szCs w:val="24"/>
        </w:rPr>
      </w:pPr>
    </w:p>
    <w:p w14:paraId="48EEB2DA" w14:textId="77777777" w:rsidR="003373B4" w:rsidRPr="007F7573" w:rsidRDefault="003373B4" w:rsidP="00112A3D">
      <w:pPr>
        <w:spacing w:line="360" w:lineRule="auto"/>
        <w:rPr>
          <w:sz w:val="24"/>
          <w:szCs w:val="24"/>
        </w:rPr>
      </w:pPr>
    </w:p>
    <w:p w14:paraId="0A063CF8" w14:textId="77777777" w:rsidR="003373B4" w:rsidRPr="007F7573" w:rsidRDefault="003373B4" w:rsidP="00112A3D">
      <w:pPr>
        <w:spacing w:line="360" w:lineRule="auto"/>
        <w:rPr>
          <w:sz w:val="24"/>
          <w:szCs w:val="24"/>
        </w:rPr>
      </w:pPr>
    </w:p>
    <w:p w14:paraId="1DEC127C" w14:textId="77777777" w:rsidR="003373B4" w:rsidRPr="007F7573" w:rsidRDefault="003373B4" w:rsidP="00112A3D">
      <w:pPr>
        <w:spacing w:line="360" w:lineRule="auto"/>
        <w:rPr>
          <w:sz w:val="24"/>
          <w:szCs w:val="24"/>
        </w:rPr>
      </w:pPr>
    </w:p>
    <w:p w14:paraId="511CC17A" w14:textId="77777777" w:rsidR="003373B4" w:rsidRPr="007F7573" w:rsidRDefault="003373B4" w:rsidP="00112A3D">
      <w:pPr>
        <w:spacing w:line="360" w:lineRule="auto"/>
        <w:rPr>
          <w:sz w:val="24"/>
          <w:szCs w:val="24"/>
        </w:rPr>
      </w:pPr>
    </w:p>
    <w:p w14:paraId="01250F8A" w14:textId="77777777" w:rsidR="003373B4" w:rsidRPr="007F7573" w:rsidRDefault="003373B4" w:rsidP="00112A3D">
      <w:pPr>
        <w:spacing w:line="360" w:lineRule="auto"/>
        <w:rPr>
          <w:sz w:val="24"/>
          <w:szCs w:val="24"/>
        </w:rPr>
      </w:pPr>
    </w:p>
    <w:p w14:paraId="5E46514D" w14:textId="77777777" w:rsidR="003373B4" w:rsidRPr="007F7573" w:rsidRDefault="003373B4" w:rsidP="00112A3D">
      <w:pPr>
        <w:spacing w:line="360" w:lineRule="auto"/>
        <w:rPr>
          <w:sz w:val="24"/>
          <w:szCs w:val="24"/>
        </w:rPr>
      </w:pPr>
    </w:p>
    <w:p w14:paraId="704D88BB" w14:textId="77777777" w:rsidR="003373B4" w:rsidRPr="007F7573" w:rsidRDefault="003373B4" w:rsidP="00112A3D">
      <w:pPr>
        <w:spacing w:line="360" w:lineRule="auto"/>
        <w:rPr>
          <w:sz w:val="24"/>
          <w:szCs w:val="24"/>
        </w:rPr>
      </w:pPr>
    </w:p>
    <w:p w14:paraId="72DFDDFA" w14:textId="77777777" w:rsidR="003373B4" w:rsidRPr="007F7573" w:rsidRDefault="003373B4" w:rsidP="00112A3D">
      <w:pPr>
        <w:spacing w:line="360" w:lineRule="auto"/>
        <w:rPr>
          <w:sz w:val="24"/>
          <w:szCs w:val="24"/>
        </w:rPr>
      </w:pPr>
    </w:p>
    <w:p w14:paraId="5503179D" w14:textId="77777777" w:rsidR="003373B4" w:rsidRPr="007F7573" w:rsidRDefault="003373B4" w:rsidP="00112A3D">
      <w:pPr>
        <w:spacing w:line="360" w:lineRule="auto"/>
        <w:rPr>
          <w:sz w:val="24"/>
          <w:szCs w:val="24"/>
        </w:rPr>
      </w:pPr>
    </w:p>
    <w:p w14:paraId="0E38701C" w14:textId="77777777" w:rsidR="003373B4" w:rsidRPr="007F7573" w:rsidRDefault="003373B4" w:rsidP="00112A3D">
      <w:pPr>
        <w:spacing w:line="360" w:lineRule="auto"/>
        <w:rPr>
          <w:sz w:val="24"/>
          <w:szCs w:val="24"/>
        </w:rPr>
      </w:pPr>
    </w:p>
    <w:p w14:paraId="597479E3" w14:textId="77777777" w:rsidR="003373B4" w:rsidRPr="007F7573" w:rsidRDefault="003373B4" w:rsidP="00112A3D">
      <w:pPr>
        <w:spacing w:line="360" w:lineRule="auto"/>
        <w:rPr>
          <w:sz w:val="24"/>
          <w:szCs w:val="24"/>
        </w:rPr>
      </w:pPr>
    </w:p>
    <w:p w14:paraId="71B59F2D" w14:textId="77777777" w:rsidR="003373B4" w:rsidRPr="007F7573" w:rsidRDefault="003373B4" w:rsidP="00112A3D">
      <w:pPr>
        <w:spacing w:line="360" w:lineRule="auto"/>
        <w:rPr>
          <w:sz w:val="24"/>
          <w:szCs w:val="24"/>
        </w:rPr>
      </w:pPr>
    </w:p>
    <w:p w14:paraId="5D7C1B9B" w14:textId="77777777" w:rsidR="003373B4" w:rsidRPr="007F7573" w:rsidRDefault="003373B4" w:rsidP="00112A3D">
      <w:pPr>
        <w:spacing w:line="360" w:lineRule="auto"/>
        <w:rPr>
          <w:sz w:val="24"/>
          <w:szCs w:val="24"/>
        </w:rPr>
      </w:pPr>
    </w:p>
    <w:p w14:paraId="02572300" w14:textId="77777777" w:rsidR="003373B4" w:rsidRPr="007F7573" w:rsidRDefault="003373B4" w:rsidP="00112A3D">
      <w:pPr>
        <w:spacing w:line="360" w:lineRule="auto"/>
        <w:rPr>
          <w:sz w:val="24"/>
          <w:szCs w:val="24"/>
        </w:rPr>
      </w:pPr>
    </w:p>
    <w:p w14:paraId="1905A234" w14:textId="77777777" w:rsidR="003373B4" w:rsidRPr="007F7573" w:rsidRDefault="003373B4" w:rsidP="00112A3D">
      <w:pPr>
        <w:spacing w:line="360" w:lineRule="auto"/>
        <w:rPr>
          <w:sz w:val="24"/>
          <w:szCs w:val="24"/>
        </w:rPr>
      </w:pPr>
    </w:p>
    <w:p w14:paraId="2C8E0E8C" w14:textId="77777777" w:rsidR="003373B4" w:rsidRPr="007F7573" w:rsidRDefault="003373B4" w:rsidP="00112A3D">
      <w:pPr>
        <w:spacing w:line="360" w:lineRule="auto"/>
        <w:rPr>
          <w:sz w:val="24"/>
          <w:szCs w:val="24"/>
        </w:rPr>
      </w:pPr>
    </w:p>
    <w:p w14:paraId="4A21C2B1" w14:textId="77777777" w:rsidR="003373B4" w:rsidRPr="007F7573" w:rsidRDefault="003373B4" w:rsidP="00112A3D">
      <w:pPr>
        <w:spacing w:line="360" w:lineRule="auto"/>
        <w:rPr>
          <w:sz w:val="24"/>
          <w:szCs w:val="24"/>
        </w:rPr>
      </w:pPr>
    </w:p>
    <w:p w14:paraId="2D645F62" w14:textId="77777777" w:rsidR="003373B4" w:rsidRPr="007F7573" w:rsidRDefault="003373B4" w:rsidP="00112A3D">
      <w:pPr>
        <w:spacing w:line="360" w:lineRule="auto"/>
        <w:rPr>
          <w:sz w:val="24"/>
          <w:szCs w:val="24"/>
        </w:rPr>
      </w:pPr>
    </w:p>
    <w:p w14:paraId="282CCAD2" w14:textId="77777777" w:rsidR="003373B4" w:rsidRPr="007F7573" w:rsidRDefault="003373B4" w:rsidP="00112A3D">
      <w:pPr>
        <w:spacing w:line="360" w:lineRule="auto"/>
        <w:rPr>
          <w:sz w:val="24"/>
          <w:szCs w:val="24"/>
        </w:rPr>
      </w:pPr>
    </w:p>
    <w:p w14:paraId="5EE97B93" w14:textId="77777777" w:rsidR="003373B4" w:rsidRPr="007F7573" w:rsidRDefault="003373B4" w:rsidP="00112A3D">
      <w:pPr>
        <w:spacing w:line="360" w:lineRule="auto"/>
        <w:rPr>
          <w:sz w:val="24"/>
          <w:szCs w:val="24"/>
        </w:rPr>
      </w:pPr>
    </w:p>
    <w:p w14:paraId="51564905" w14:textId="77777777" w:rsidR="003373B4" w:rsidRPr="007F7573" w:rsidRDefault="003373B4" w:rsidP="00112A3D">
      <w:pPr>
        <w:spacing w:line="360" w:lineRule="auto"/>
        <w:rPr>
          <w:sz w:val="24"/>
          <w:szCs w:val="24"/>
        </w:rPr>
      </w:pPr>
    </w:p>
    <w:p w14:paraId="7A1DB3F6" w14:textId="77777777" w:rsidR="003373B4" w:rsidRPr="007F7573" w:rsidRDefault="003373B4" w:rsidP="00112A3D">
      <w:pPr>
        <w:spacing w:line="360" w:lineRule="auto"/>
        <w:rPr>
          <w:sz w:val="24"/>
          <w:szCs w:val="24"/>
        </w:rPr>
      </w:pPr>
    </w:p>
    <w:p w14:paraId="3C981D08" w14:textId="77777777" w:rsidR="003373B4" w:rsidRPr="007F7573" w:rsidRDefault="003373B4" w:rsidP="00112A3D">
      <w:pPr>
        <w:spacing w:line="360" w:lineRule="auto"/>
        <w:rPr>
          <w:sz w:val="24"/>
          <w:szCs w:val="24"/>
        </w:rPr>
      </w:pPr>
    </w:p>
    <w:p w14:paraId="06DB4978" w14:textId="77777777" w:rsidR="003373B4" w:rsidRPr="007F7573" w:rsidRDefault="003373B4" w:rsidP="00112A3D">
      <w:pPr>
        <w:spacing w:line="360" w:lineRule="auto"/>
        <w:rPr>
          <w:sz w:val="24"/>
          <w:szCs w:val="24"/>
        </w:rPr>
      </w:pPr>
    </w:p>
    <w:p w14:paraId="43BBABA1" w14:textId="77777777" w:rsidR="003373B4" w:rsidRPr="007F7573" w:rsidRDefault="003373B4" w:rsidP="00112A3D">
      <w:pPr>
        <w:spacing w:line="360" w:lineRule="auto"/>
        <w:rPr>
          <w:sz w:val="24"/>
          <w:szCs w:val="24"/>
        </w:rPr>
      </w:pPr>
    </w:p>
    <w:p w14:paraId="46A98CC3" w14:textId="77777777" w:rsidR="003373B4" w:rsidRPr="007F7573" w:rsidRDefault="003373B4" w:rsidP="00112A3D">
      <w:pPr>
        <w:spacing w:line="360" w:lineRule="auto"/>
        <w:rPr>
          <w:sz w:val="24"/>
          <w:szCs w:val="24"/>
        </w:rPr>
      </w:pPr>
    </w:p>
    <w:p w14:paraId="559323FE" w14:textId="77777777" w:rsidR="003373B4" w:rsidRPr="007F7573" w:rsidRDefault="003373B4" w:rsidP="00112A3D">
      <w:pPr>
        <w:spacing w:line="360" w:lineRule="auto"/>
        <w:rPr>
          <w:sz w:val="24"/>
          <w:szCs w:val="24"/>
        </w:rPr>
      </w:pPr>
    </w:p>
    <w:p w14:paraId="798728C1" w14:textId="77777777" w:rsidR="003373B4" w:rsidRPr="007F7573" w:rsidRDefault="003373B4" w:rsidP="00112A3D">
      <w:pPr>
        <w:spacing w:line="360" w:lineRule="auto"/>
        <w:rPr>
          <w:sz w:val="24"/>
          <w:szCs w:val="24"/>
        </w:rPr>
      </w:pPr>
    </w:p>
    <w:p w14:paraId="3F9A46CF" w14:textId="77777777" w:rsidR="003373B4" w:rsidRPr="007F7573" w:rsidRDefault="003373B4" w:rsidP="00112A3D">
      <w:pPr>
        <w:spacing w:line="360" w:lineRule="auto"/>
        <w:rPr>
          <w:sz w:val="24"/>
          <w:szCs w:val="24"/>
        </w:rPr>
      </w:pPr>
    </w:p>
    <w:sdt>
      <w:sdtPr>
        <w:rPr>
          <w:rFonts w:ascii="Times New Roman" w:eastAsia="Times New Roman" w:hAnsi="Times New Roman" w:cs="Times New Roman"/>
          <w:color w:val="auto"/>
          <w:sz w:val="24"/>
          <w:szCs w:val="24"/>
          <w:lang w:val="en-GB"/>
        </w:rPr>
        <w:id w:val="1555428320"/>
        <w:docPartObj>
          <w:docPartGallery w:val="Table of Contents"/>
          <w:docPartUnique/>
        </w:docPartObj>
      </w:sdtPr>
      <w:sdtEndPr>
        <w:rPr>
          <w:b/>
          <w:bCs/>
          <w:noProof/>
        </w:rPr>
      </w:sdtEndPr>
      <w:sdtContent>
        <w:p w14:paraId="4690397F" w14:textId="3A356A70" w:rsidR="00245CF5" w:rsidRPr="007F7573" w:rsidRDefault="00245CF5">
          <w:pPr>
            <w:pStyle w:val="TOCHeading"/>
            <w:rPr>
              <w:rFonts w:ascii="Times New Roman" w:hAnsi="Times New Roman" w:cs="Times New Roman"/>
              <w:b/>
              <w:bCs/>
              <w:color w:val="auto"/>
              <w:sz w:val="24"/>
              <w:szCs w:val="24"/>
            </w:rPr>
          </w:pPr>
          <w:r w:rsidRPr="007F7573">
            <w:rPr>
              <w:rFonts w:ascii="Times New Roman" w:hAnsi="Times New Roman" w:cs="Times New Roman"/>
              <w:b/>
              <w:bCs/>
              <w:color w:val="auto"/>
              <w:sz w:val="24"/>
              <w:szCs w:val="24"/>
            </w:rPr>
            <w:t>TABLE OF CONTENTS</w:t>
          </w:r>
        </w:p>
        <w:p w14:paraId="4B2E8A51" w14:textId="08E447D6" w:rsidR="009235D2" w:rsidRPr="009235D2" w:rsidRDefault="00245CF5">
          <w:pPr>
            <w:pStyle w:val="TOC1"/>
            <w:tabs>
              <w:tab w:val="left" w:pos="440"/>
              <w:tab w:val="right" w:leader="dot" w:pos="10070"/>
            </w:tabs>
            <w:rPr>
              <w:rFonts w:cstheme="minorBidi"/>
              <w:noProof/>
              <w:kern w:val="2"/>
              <w:sz w:val="24"/>
              <w:szCs w:val="24"/>
              <w14:ligatures w14:val="standardContextual"/>
            </w:rPr>
          </w:pPr>
          <w:r w:rsidRPr="007F7573">
            <w:rPr>
              <w:rFonts w:ascii="Times New Roman" w:hAnsi="Times New Roman"/>
              <w:sz w:val="24"/>
              <w:szCs w:val="24"/>
            </w:rPr>
            <w:fldChar w:fldCharType="begin"/>
          </w:r>
          <w:r w:rsidRPr="007F7573">
            <w:rPr>
              <w:rFonts w:ascii="Times New Roman" w:hAnsi="Times New Roman"/>
              <w:sz w:val="24"/>
              <w:szCs w:val="24"/>
            </w:rPr>
            <w:instrText xml:space="preserve"> TOC \o "1-3" \h \z \u </w:instrText>
          </w:r>
          <w:r w:rsidRPr="007F7573">
            <w:rPr>
              <w:rFonts w:ascii="Times New Roman" w:hAnsi="Times New Roman"/>
              <w:sz w:val="24"/>
              <w:szCs w:val="24"/>
            </w:rPr>
            <w:fldChar w:fldCharType="separate"/>
          </w:r>
          <w:hyperlink w:anchor="_Toc235360397" w:history="1">
            <w:r w:rsidR="009235D2" w:rsidRPr="009235D2">
              <w:rPr>
                <w:rStyle w:val="Hyperlink"/>
                <w:rFonts w:ascii="Times New Roman" w:hAnsi="Times New Roman"/>
                <w:noProof/>
              </w:rPr>
              <w:t>1.</w:t>
            </w:r>
            <w:r w:rsidR="009235D2" w:rsidRPr="009235D2">
              <w:rPr>
                <w:rFonts w:cstheme="minorBidi"/>
                <w:noProof/>
                <w:kern w:val="2"/>
                <w:sz w:val="24"/>
                <w:szCs w:val="24"/>
                <w14:ligatures w14:val="standardContextual"/>
              </w:rPr>
              <w:tab/>
            </w:r>
            <w:r w:rsidR="009235D2" w:rsidRPr="009235D2">
              <w:rPr>
                <w:rStyle w:val="Hyperlink"/>
                <w:rFonts w:ascii="Times New Roman" w:hAnsi="Times New Roman"/>
                <w:noProof/>
              </w:rPr>
              <w:t>INTRODUCTION AND BACKGROUND</w:t>
            </w:r>
            <w:r w:rsidR="009235D2" w:rsidRPr="009235D2">
              <w:rPr>
                <w:noProof/>
                <w:webHidden/>
              </w:rPr>
              <w:tab/>
            </w:r>
            <w:r w:rsidR="009235D2" w:rsidRPr="009235D2">
              <w:rPr>
                <w:noProof/>
                <w:webHidden/>
              </w:rPr>
              <w:fldChar w:fldCharType="begin"/>
            </w:r>
            <w:r w:rsidR="009235D2" w:rsidRPr="009235D2">
              <w:rPr>
                <w:noProof/>
                <w:webHidden/>
              </w:rPr>
              <w:instrText xml:space="preserve"> PAGEREF _Toc235360397 \h </w:instrText>
            </w:r>
            <w:r w:rsidR="009235D2" w:rsidRPr="009235D2">
              <w:rPr>
                <w:noProof/>
                <w:webHidden/>
              </w:rPr>
            </w:r>
            <w:r w:rsidR="009235D2" w:rsidRPr="009235D2">
              <w:rPr>
                <w:noProof/>
                <w:webHidden/>
              </w:rPr>
              <w:fldChar w:fldCharType="separate"/>
            </w:r>
            <w:r w:rsidR="009235D2" w:rsidRPr="009235D2">
              <w:rPr>
                <w:noProof/>
                <w:webHidden/>
              </w:rPr>
              <w:t>3</w:t>
            </w:r>
            <w:r w:rsidR="009235D2" w:rsidRPr="009235D2">
              <w:rPr>
                <w:noProof/>
                <w:webHidden/>
              </w:rPr>
              <w:fldChar w:fldCharType="end"/>
            </w:r>
          </w:hyperlink>
        </w:p>
        <w:p w14:paraId="537D14D9" w14:textId="1D73F80D"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398" w:history="1">
            <w:r w:rsidRPr="009235D2">
              <w:rPr>
                <w:rStyle w:val="Hyperlink"/>
                <w:rFonts w:ascii="Times New Roman" w:hAnsi="Times New Roman"/>
                <w:noProof/>
              </w:rPr>
              <w:t>1.1</w:t>
            </w:r>
            <w:r w:rsidRPr="009235D2">
              <w:rPr>
                <w:rFonts w:cstheme="minorBidi"/>
                <w:noProof/>
                <w:kern w:val="2"/>
                <w:sz w:val="24"/>
                <w:szCs w:val="24"/>
                <w14:ligatures w14:val="standardContextual"/>
              </w:rPr>
              <w:tab/>
            </w:r>
            <w:r w:rsidRPr="009235D2">
              <w:rPr>
                <w:rStyle w:val="Hyperlink"/>
                <w:rFonts w:ascii="Times New Roman" w:hAnsi="Times New Roman"/>
                <w:noProof/>
              </w:rPr>
              <w:t>Introduction</w:t>
            </w:r>
            <w:r w:rsidRPr="009235D2">
              <w:rPr>
                <w:noProof/>
                <w:webHidden/>
              </w:rPr>
              <w:tab/>
            </w:r>
            <w:r w:rsidRPr="009235D2">
              <w:rPr>
                <w:noProof/>
                <w:webHidden/>
              </w:rPr>
              <w:fldChar w:fldCharType="begin"/>
            </w:r>
            <w:r w:rsidRPr="009235D2">
              <w:rPr>
                <w:noProof/>
                <w:webHidden/>
              </w:rPr>
              <w:instrText xml:space="preserve"> PAGEREF _Toc235360398 \h </w:instrText>
            </w:r>
            <w:r w:rsidRPr="009235D2">
              <w:rPr>
                <w:noProof/>
                <w:webHidden/>
              </w:rPr>
            </w:r>
            <w:r w:rsidRPr="009235D2">
              <w:rPr>
                <w:noProof/>
                <w:webHidden/>
              </w:rPr>
              <w:fldChar w:fldCharType="separate"/>
            </w:r>
            <w:r w:rsidRPr="009235D2">
              <w:rPr>
                <w:noProof/>
                <w:webHidden/>
              </w:rPr>
              <w:t>3</w:t>
            </w:r>
            <w:r w:rsidRPr="009235D2">
              <w:rPr>
                <w:noProof/>
                <w:webHidden/>
              </w:rPr>
              <w:fldChar w:fldCharType="end"/>
            </w:r>
          </w:hyperlink>
        </w:p>
        <w:p w14:paraId="0095B75B" w14:textId="6469A297"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399" w:history="1">
            <w:r w:rsidRPr="009235D2">
              <w:rPr>
                <w:rStyle w:val="Hyperlink"/>
                <w:rFonts w:ascii="Times New Roman" w:hAnsi="Times New Roman"/>
                <w:noProof/>
              </w:rPr>
              <w:t>1.2</w:t>
            </w:r>
            <w:r w:rsidRPr="009235D2">
              <w:rPr>
                <w:rFonts w:cstheme="minorBidi"/>
                <w:noProof/>
                <w:kern w:val="2"/>
                <w:sz w:val="24"/>
                <w:szCs w:val="24"/>
                <w14:ligatures w14:val="standardContextual"/>
              </w:rPr>
              <w:tab/>
            </w:r>
            <w:r w:rsidRPr="009235D2">
              <w:rPr>
                <w:rStyle w:val="Hyperlink"/>
                <w:rFonts w:ascii="Times New Roman" w:hAnsi="Times New Roman"/>
                <w:noProof/>
              </w:rPr>
              <w:t>Background</w:t>
            </w:r>
            <w:r w:rsidRPr="009235D2">
              <w:rPr>
                <w:noProof/>
                <w:webHidden/>
              </w:rPr>
              <w:tab/>
            </w:r>
            <w:r w:rsidRPr="009235D2">
              <w:rPr>
                <w:noProof/>
                <w:webHidden/>
              </w:rPr>
              <w:fldChar w:fldCharType="begin"/>
            </w:r>
            <w:r w:rsidRPr="009235D2">
              <w:rPr>
                <w:noProof/>
                <w:webHidden/>
              </w:rPr>
              <w:instrText xml:space="preserve"> PAGEREF _Toc235360399 \h </w:instrText>
            </w:r>
            <w:r w:rsidRPr="009235D2">
              <w:rPr>
                <w:noProof/>
                <w:webHidden/>
              </w:rPr>
            </w:r>
            <w:r w:rsidRPr="009235D2">
              <w:rPr>
                <w:noProof/>
                <w:webHidden/>
              </w:rPr>
              <w:fldChar w:fldCharType="separate"/>
            </w:r>
            <w:r w:rsidRPr="009235D2">
              <w:rPr>
                <w:noProof/>
                <w:webHidden/>
              </w:rPr>
              <w:t>4</w:t>
            </w:r>
            <w:r w:rsidRPr="009235D2">
              <w:rPr>
                <w:noProof/>
                <w:webHidden/>
              </w:rPr>
              <w:fldChar w:fldCharType="end"/>
            </w:r>
          </w:hyperlink>
        </w:p>
        <w:p w14:paraId="0AA7CE77" w14:textId="70D2D2BE"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0" w:history="1">
            <w:r w:rsidRPr="009235D2">
              <w:rPr>
                <w:rStyle w:val="Hyperlink"/>
                <w:rFonts w:ascii="Times New Roman" w:hAnsi="Times New Roman"/>
                <w:noProof/>
              </w:rPr>
              <w:t>1.3</w:t>
            </w:r>
            <w:r w:rsidRPr="009235D2">
              <w:rPr>
                <w:rFonts w:cstheme="minorBidi"/>
                <w:noProof/>
                <w:kern w:val="2"/>
                <w:sz w:val="24"/>
                <w:szCs w:val="24"/>
                <w14:ligatures w14:val="standardContextual"/>
              </w:rPr>
              <w:tab/>
            </w:r>
            <w:r w:rsidRPr="009235D2">
              <w:rPr>
                <w:rStyle w:val="Hyperlink"/>
                <w:rFonts w:ascii="Times New Roman" w:hAnsi="Times New Roman"/>
                <w:noProof/>
              </w:rPr>
              <w:t>Problem Statement</w:t>
            </w:r>
            <w:r w:rsidRPr="009235D2">
              <w:rPr>
                <w:noProof/>
                <w:webHidden/>
              </w:rPr>
              <w:tab/>
            </w:r>
            <w:r w:rsidRPr="009235D2">
              <w:rPr>
                <w:noProof/>
                <w:webHidden/>
              </w:rPr>
              <w:fldChar w:fldCharType="begin"/>
            </w:r>
            <w:r w:rsidRPr="009235D2">
              <w:rPr>
                <w:noProof/>
                <w:webHidden/>
              </w:rPr>
              <w:instrText xml:space="preserve"> PAGEREF _Toc235360400 \h </w:instrText>
            </w:r>
            <w:r w:rsidRPr="009235D2">
              <w:rPr>
                <w:noProof/>
                <w:webHidden/>
              </w:rPr>
            </w:r>
            <w:r w:rsidRPr="009235D2">
              <w:rPr>
                <w:noProof/>
                <w:webHidden/>
              </w:rPr>
              <w:fldChar w:fldCharType="separate"/>
            </w:r>
            <w:r w:rsidRPr="009235D2">
              <w:rPr>
                <w:noProof/>
                <w:webHidden/>
              </w:rPr>
              <w:t>6</w:t>
            </w:r>
            <w:r w:rsidRPr="009235D2">
              <w:rPr>
                <w:noProof/>
                <w:webHidden/>
              </w:rPr>
              <w:fldChar w:fldCharType="end"/>
            </w:r>
          </w:hyperlink>
        </w:p>
        <w:p w14:paraId="62A86BBE" w14:textId="068E3DC6"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1" w:history="1">
            <w:r w:rsidRPr="009235D2">
              <w:rPr>
                <w:rStyle w:val="Hyperlink"/>
                <w:rFonts w:ascii="Times New Roman" w:hAnsi="Times New Roman"/>
                <w:noProof/>
              </w:rPr>
              <w:t>1.4</w:t>
            </w:r>
            <w:r w:rsidRPr="009235D2">
              <w:rPr>
                <w:rFonts w:cstheme="minorBidi"/>
                <w:noProof/>
                <w:kern w:val="2"/>
                <w:sz w:val="24"/>
                <w:szCs w:val="24"/>
                <w14:ligatures w14:val="standardContextual"/>
              </w:rPr>
              <w:tab/>
            </w:r>
            <w:r w:rsidRPr="009235D2">
              <w:rPr>
                <w:rStyle w:val="Hyperlink"/>
                <w:rFonts w:ascii="Times New Roman" w:hAnsi="Times New Roman"/>
                <w:noProof/>
              </w:rPr>
              <w:t>Research Aim (Purpose) and Specific Objectives</w:t>
            </w:r>
            <w:r w:rsidRPr="009235D2">
              <w:rPr>
                <w:noProof/>
                <w:webHidden/>
              </w:rPr>
              <w:tab/>
            </w:r>
            <w:r w:rsidRPr="009235D2">
              <w:rPr>
                <w:noProof/>
                <w:webHidden/>
              </w:rPr>
              <w:fldChar w:fldCharType="begin"/>
            </w:r>
            <w:r w:rsidRPr="009235D2">
              <w:rPr>
                <w:noProof/>
                <w:webHidden/>
              </w:rPr>
              <w:instrText xml:space="preserve"> PAGEREF _Toc235360401 \h </w:instrText>
            </w:r>
            <w:r w:rsidRPr="009235D2">
              <w:rPr>
                <w:noProof/>
                <w:webHidden/>
              </w:rPr>
            </w:r>
            <w:r w:rsidRPr="009235D2">
              <w:rPr>
                <w:noProof/>
                <w:webHidden/>
              </w:rPr>
              <w:fldChar w:fldCharType="separate"/>
            </w:r>
            <w:r w:rsidRPr="009235D2">
              <w:rPr>
                <w:noProof/>
                <w:webHidden/>
              </w:rPr>
              <w:t>7</w:t>
            </w:r>
            <w:r w:rsidRPr="009235D2">
              <w:rPr>
                <w:noProof/>
                <w:webHidden/>
              </w:rPr>
              <w:fldChar w:fldCharType="end"/>
            </w:r>
          </w:hyperlink>
        </w:p>
        <w:p w14:paraId="723A4C6C" w14:textId="6F82AD41"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2" w:history="1">
            <w:r w:rsidRPr="009235D2">
              <w:rPr>
                <w:rStyle w:val="Hyperlink"/>
                <w:rFonts w:ascii="Times New Roman" w:hAnsi="Times New Roman"/>
                <w:noProof/>
              </w:rPr>
              <w:t>1.5</w:t>
            </w:r>
            <w:r w:rsidRPr="009235D2">
              <w:rPr>
                <w:rFonts w:cstheme="minorBidi"/>
                <w:noProof/>
                <w:kern w:val="2"/>
                <w:sz w:val="24"/>
                <w:szCs w:val="24"/>
                <w14:ligatures w14:val="standardContextual"/>
              </w:rPr>
              <w:tab/>
            </w:r>
            <w:r w:rsidRPr="009235D2">
              <w:rPr>
                <w:rStyle w:val="Hyperlink"/>
                <w:rFonts w:ascii="Times New Roman" w:hAnsi="Times New Roman"/>
                <w:noProof/>
              </w:rPr>
              <w:t>Research Questions and/Hypotheses</w:t>
            </w:r>
            <w:r w:rsidRPr="009235D2">
              <w:rPr>
                <w:noProof/>
                <w:webHidden/>
              </w:rPr>
              <w:tab/>
            </w:r>
            <w:r w:rsidRPr="009235D2">
              <w:rPr>
                <w:noProof/>
                <w:webHidden/>
              </w:rPr>
              <w:fldChar w:fldCharType="begin"/>
            </w:r>
            <w:r w:rsidRPr="009235D2">
              <w:rPr>
                <w:noProof/>
                <w:webHidden/>
              </w:rPr>
              <w:instrText xml:space="preserve"> PAGEREF _Toc235360402 \h </w:instrText>
            </w:r>
            <w:r w:rsidRPr="009235D2">
              <w:rPr>
                <w:noProof/>
                <w:webHidden/>
              </w:rPr>
            </w:r>
            <w:r w:rsidRPr="009235D2">
              <w:rPr>
                <w:noProof/>
                <w:webHidden/>
              </w:rPr>
              <w:fldChar w:fldCharType="separate"/>
            </w:r>
            <w:r w:rsidRPr="009235D2">
              <w:rPr>
                <w:noProof/>
                <w:webHidden/>
              </w:rPr>
              <w:t>7</w:t>
            </w:r>
            <w:r w:rsidRPr="009235D2">
              <w:rPr>
                <w:noProof/>
                <w:webHidden/>
              </w:rPr>
              <w:fldChar w:fldCharType="end"/>
            </w:r>
          </w:hyperlink>
        </w:p>
        <w:p w14:paraId="4192BF13" w14:textId="67FE793A"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3" w:history="1">
            <w:r w:rsidRPr="009235D2">
              <w:rPr>
                <w:rStyle w:val="Hyperlink"/>
                <w:rFonts w:ascii="Times New Roman" w:hAnsi="Times New Roman"/>
                <w:noProof/>
              </w:rPr>
              <w:t>1.6</w:t>
            </w:r>
            <w:r w:rsidRPr="009235D2">
              <w:rPr>
                <w:rFonts w:cstheme="minorBidi"/>
                <w:noProof/>
                <w:kern w:val="2"/>
                <w:sz w:val="24"/>
                <w:szCs w:val="24"/>
                <w14:ligatures w14:val="standardContextual"/>
              </w:rPr>
              <w:tab/>
            </w:r>
            <w:r w:rsidRPr="009235D2">
              <w:rPr>
                <w:rStyle w:val="Hyperlink"/>
                <w:rFonts w:ascii="Times New Roman" w:hAnsi="Times New Roman"/>
                <w:noProof/>
              </w:rPr>
              <w:t>Rationale/Significance of the Study</w:t>
            </w:r>
            <w:r w:rsidRPr="009235D2">
              <w:rPr>
                <w:noProof/>
                <w:webHidden/>
              </w:rPr>
              <w:tab/>
            </w:r>
            <w:r w:rsidRPr="009235D2">
              <w:rPr>
                <w:noProof/>
                <w:webHidden/>
              </w:rPr>
              <w:fldChar w:fldCharType="begin"/>
            </w:r>
            <w:r w:rsidRPr="009235D2">
              <w:rPr>
                <w:noProof/>
                <w:webHidden/>
              </w:rPr>
              <w:instrText xml:space="preserve"> PAGEREF _Toc235360403 \h </w:instrText>
            </w:r>
            <w:r w:rsidRPr="009235D2">
              <w:rPr>
                <w:noProof/>
                <w:webHidden/>
              </w:rPr>
            </w:r>
            <w:r w:rsidRPr="009235D2">
              <w:rPr>
                <w:noProof/>
                <w:webHidden/>
              </w:rPr>
              <w:fldChar w:fldCharType="separate"/>
            </w:r>
            <w:r w:rsidRPr="009235D2">
              <w:rPr>
                <w:noProof/>
                <w:webHidden/>
              </w:rPr>
              <w:t>8</w:t>
            </w:r>
            <w:r w:rsidRPr="009235D2">
              <w:rPr>
                <w:noProof/>
                <w:webHidden/>
              </w:rPr>
              <w:fldChar w:fldCharType="end"/>
            </w:r>
          </w:hyperlink>
        </w:p>
        <w:p w14:paraId="35B90ED9" w14:textId="7421F97A"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4" w:history="1">
            <w:r w:rsidRPr="009235D2">
              <w:rPr>
                <w:rStyle w:val="Hyperlink"/>
                <w:rFonts w:ascii="Times New Roman" w:hAnsi="Times New Roman"/>
                <w:noProof/>
              </w:rPr>
              <w:t>1.7</w:t>
            </w:r>
            <w:r w:rsidRPr="009235D2">
              <w:rPr>
                <w:rFonts w:cstheme="minorBidi"/>
                <w:noProof/>
                <w:kern w:val="2"/>
                <w:sz w:val="24"/>
                <w:szCs w:val="24"/>
                <w14:ligatures w14:val="standardContextual"/>
              </w:rPr>
              <w:tab/>
            </w:r>
            <w:r w:rsidRPr="009235D2">
              <w:rPr>
                <w:rStyle w:val="Hyperlink"/>
                <w:rFonts w:ascii="Times New Roman" w:hAnsi="Times New Roman"/>
                <w:noProof/>
              </w:rPr>
              <w:t>Scope of the Study</w:t>
            </w:r>
            <w:r w:rsidRPr="009235D2">
              <w:rPr>
                <w:noProof/>
                <w:webHidden/>
              </w:rPr>
              <w:tab/>
            </w:r>
            <w:r w:rsidRPr="009235D2">
              <w:rPr>
                <w:noProof/>
                <w:webHidden/>
              </w:rPr>
              <w:fldChar w:fldCharType="begin"/>
            </w:r>
            <w:r w:rsidRPr="009235D2">
              <w:rPr>
                <w:noProof/>
                <w:webHidden/>
              </w:rPr>
              <w:instrText xml:space="preserve"> PAGEREF _Toc235360404 \h </w:instrText>
            </w:r>
            <w:r w:rsidRPr="009235D2">
              <w:rPr>
                <w:noProof/>
                <w:webHidden/>
              </w:rPr>
            </w:r>
            <w:r w:rsidRPr="009235D2">
              <w:rPr>
                <w:noProof/>
                <w:webHidden/>
              </w:rPr>
              <w:fldChar w:fldCharType="separate"/>
            </w:r>
            <w:r w:rsidRPr="009235D2">
              <w:rPr>
                <w:noProof/>
                <w:webHidden/>
              </w:rPr>
              <w:t>8</w:t>
            </w:r>
            <w:r w:rsidRPr="009235D2">
              <w:rPr>
                <w:noProof/>
                <w:webHidden/>
              </w:rPr>
              <w:fldChar w:fldCharType="end"/>
            </w:r>
          </w:hyperlink>
        </w:p>
        <w:p w14:paraId="177B7799" w14:textId="23849CE1"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5" w:history="1">
            <w:r w:rsidRPr="009235D2">
              <w:rPr>
                <w:rStyle w:val="Hyperlink"/>
                <w:rFonts w:ascii="Times New Roman" w:hAnsi="Times New Roman"/>
                <w:noProof/>
              </w:rPr>
              <w:t>1.8</w:t>
            </w:r>
            <w:r w:rsidRPr="009235D2">
              <w:rPr>
                <w:rFonts w:cstheme="minorBidi"/>
                <w:noProof/>
                <w:kern w:val="2"/>
                <w:sz w:val="24"/>
                <w:szCs w:val="24"/>
                <w14:ligatures w14:val="standardContextual"/>
              </w:rPr>
              <w:tab/>
            </w:r>
            <w:r w:rsidRPr="009235D2">
              <w:rPr>
                <w:rStyle w:val="Hyperlink"/>
                <w:rFonts w:ascii="Times New Roman" w:hAnsi="Times New Roman"/>
                <w:noProof/>
              </w:rPr>
              <w:t>Limitations of the Study</w:t>
            </w:r>
            <w:r w:rsidRPr="009235D2">
              <w:rPr>
                <w:noProof/>
                <w:webHidden/>
              </w:rPr>
              <w:tab/>
            </w:r>
            <w:r w:rsidRPr="009235D2">
              <w:rPr>
                <w:noProof/>
                <w:webHidden/>
              </w:rPr>
              <w:fldChar w:fldCharType="begin"/>
            </w:r>
            <w:r w:rsidRPr="009235D2">
              <w:rPr>
                <w:noProof/>
                <w:webHidden/>
              </w:rPr>
              <w:instrText xml:space="preserve"> PAGEREF _Toc235360405 \h </w:instrText>
            </w:r>
            <w:r w:rsidRPr="009235D2">
              <w:rPr>
                <w:noProof/>
                <w:webHidden/>
              </w:rPr>
            </w:r>
            <w:r w:rsidRPr="009235D2">
              <w:rPr>
                <w:noProof/>
                <w:webHidden/>
              </w:rPr>
              <w:fldChar w:fldCharType="separate"/>
            </w:r>
            <w:r w:rsidRPr="009235D2">
              <w:rPr>
                <w:noProof/>
                <w:webHidden/>
              </w:rPr>
              <w:t>9</w:t>
            </w:r>
            <w:r w:rsidRPr="009235D2">
              <w:rPr>
                <w:noProof/>
                <w:webHidden/>
              </w:rPr>
              <w:fldChar w:fldCharType="end"/>
            </w:r>
          </w:hyperlink>
        </w:p>
        <w:p w14:paraId="76A7D71C" w14:textId="0F157406"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6" w:history="1">
            <w:r w:rsidRPr="009235D2">
              <w:rPr>
                <w:rStyle w:val="Hyperlink"/>
                <w:rFonts w:ascii="Times New Roman" w:hAnsi="Times New Roman"/>
                <w:noProof/>
              </w:rPr>
              <w:t>1.9</w:t>
            </w:r>
            <w:r w:rsidRPr="009235D2">
              <w:rPr>
                <w:rFonts w:cstheme="minorBidi"/>
                <w:noProof/>
                <w:kern w:val="2"/>
                <w:sz w:val="24"/>
                <w:szCs w:val="24"/>
                <w14:ligatures w14:val="standardContextual"/>
              </w:rPr>
              <w:tab/>
            </w:r>
            <w:r w:rsidRPr="009235D2">
              <w:rPr>
                <w:rStyle w:val="Hyperlink"/>
                <w:rFonts w:ascii="Times New Roman" w:hAnsi="Times New Roman"/>
                <w:noProof/>
              </w:rPr>
              <w:t>Thesis Structure</w:t>
            </w:r>
            <w:r w:rsidRPr="009235D2">
              <w:rPr>
                <w:noProof/>
                <w:webHidden/>
              </w:rPr>
              <w:tab/>
            </w:r>
            <w:r w:rsidRPr="009235D2">
              <w:rPr>
                <w:noProof/>
                <w:webHidden/>
              </w:rPr>
              <w:fldChar w:fldCharType="begin"/>
            </w:r>
            <w:r w:rsidRPr="009235D2">
              <w:rPr>
                <w:noProof/>
                <w:webHidden/>
              </w:rPr>
              <w:instrText xml:space="preserve"> PAGEREF _Toc235360406 \h </w:instrText>
            </w:r>
            <w:r w:rsidRPr="009235D2">
              <w:rPr>
                <w:noProof/>
                <w:webHidden/>
              </w:rPr>
            </w:r>
            <w:r w:rsidRPr="009235D2">
              <w:rPr>
                <w:noProof/>
                <w:webHidden/>
              </w:rPr>
              <w:fldChar w:fldCharType="separate"/>
            </w:r>
            <w:r w:rsidRPr="009235D2">
              <w:rPr>
                <w:noProof/>
                <w:webHidden/>
              </w:rPr>
              <w:t>10</w:t>
            </w:r>
            <w:r w:rsidRPr="009235D2">
              <w:rPr>
                <w:noProof/>
                <w:webHidden/>
              </w:rPr>
              <w:fldChar w:fldCharType="end"/>
            </w:r>
          </w:hyperlink>
        </w:p>
        <w:p w14:paraId="1FF445A9" w14:textId="2F5F7B29" w:rsidR="009235D2" w:rsidRPr="009235D2" w:rsidRDefault="009235D2">
          <w:pPr>
            <w:pStyle w:val="TOC2"/>
            <w:tabs>
              <w:tab w:val="right" w:leader="dot" w:pos="10070"/>
            </w:tabs>
            <w:rPr>
              <w:rFonts w:cstheme="minorBidi"/>
              <w:noProof/>
              <w:kern w:val="2"/>
              <w:sz w:val="24"/>
              <w:szCs w:val="24"/>
              <w14:ligatures w14:val="standardContextual"/>
            </w:rPr>
          </w:pPr>
          <w:hyperlink w:anchor="_Toc235360407" w:history="1">
            <w:r w:rsidRPr="009235D2">
              <w:rPr>
                <w:rStyle w:val="Hyperlink"/>
                <w:rFonts w:ascii="Times New Roman" w:hAnsi="Times New Roman"/>
                <w:noProof/>
              </w:rPr>
              <w:t>1.10 Chapter Summary</w:t>
            </w:r>
            <w:r w:rsidRPr="009235D2">
              <w:rPr>
                <w:noProof/>
                <w:webHidden/>
              </w:rPr>
              <w:tab/>
            </w:r>
            <w:r w:rsidRPr="009235D2">
              <w:rPr>
                <w:noProof/>
                <w:webHidden/>
              </w:rPr>
              <w:fldChar w:fldCharType="begin"/>
            </w:r>
            <w:r w:rsidRPr="009235D2">
              <w:rPr>
                <w:noProof/>
                <w:webHidden/>
              </w:rPr>
              <w:instrText xml:space="preserve"> PAGEREF _Toc235360407 \h </w:instrText>
            </w:r>
            <w:r w:rsidRPr="009235D2">
              <w:rPr>
                <w:noProof/>
                <w:webHidden/>
              </w:rPr>
            </w:r>
            <w:r w:rsidRPr="009235D2">
              <w:rPr>
                <w:noProof/>
                <w:webHidden/>
              </w:rPr>
              <w:fldChar w:fldCharType="separate"/>
            </w:r>
            <w:r w:rsidRPr="009235D2">
              <w:rPr>
                <w:noProof/>
                <w:webHidden/>
              </w:rPr>
              <w:t>11</w:t>
            </w:r>
            <w:r w:rsidRPr="009235D2">
              <w:rPr>
                <w:noProof/>
                <w:webHidden/>
              </w:rPr>
              <w:fldChar w:fldCharType="end"/>
            </w:r>
          </w:hyperlink>
        </w:p>
        <w:p w14:paraId="79211ADD" w14:textId="350E938D" w:rsidR="009235D2" w:rsidRPr="009235D2" w:rsidRDefault="009235D2">
          <w:pPr>
            <w:pStyle w:val="TOC1"/>
            <w:tabs>
              <w:tab w:val="left" w:pos="440"/>
              <w:tab w:val="right" w:leader="dot" w:pos="10070"/>
            </w:tabs>
            <w:rPr>
              <w:rFonts w:cstheme="minorBidi"/>
              <w:noProof/>
              <w:kern w:val="2"/>
              <w:sz w:val="24"/>
              <w:szCs w:val="24"/>
              <w14:ligatures w14:val="standardContextual"/>
            </w:rPr>
          </w:pPr>
          <w:hyperlink w:anchor="_Toc235360408" w:history="1">
            <w:r w:rsidRPr="009235D2">
              <w:rPr>
                <w:rStyle w:val="Hyperlink"/>
                <w:rFonts w:ascii="Times New Roman" w:hAnsi="Times New Roman"/>
                <w:noProof/>
              </w:rPr>
              <w:t>2.</w:t>
            </w:r>
            <w:r w:rsidRPr="009235D2">
              <w:rPr>
                <w:rFonts w:cstheme="minorBidi"/>
                <w:noProof/>
                <w:kern w:val="2"/>
                <w:sz w:val="24"/>
                <w:szCs w:val="24"/>
                <w14:ligatures w14:val="standardContextual"/>
              </w:rPr>
              <w:tab/>
            </w:r>
            <w:r w:rsidRPr="009235D2">
              <w:rPr>
                <w:rStyle w:val="Hyperlink"/>
                <w:rFonts w:ascii="Times New Roman" w:hAnsi="Times New Roman"/>
                <w:noProof/>
              </w:rPr>
              <w:t>LITERATURE REVIEW</w:t>
            </w:r>
            <w:r w:rsidRPr="009235D2">
              <w:rPr>
                <w:noProof/>
                <w:webHidden/>
              </w:rPr>
              <w:tab/>
            </w:r>
            <w:r w:rsidRPr="009235D2">
              <w:rPr>
                <w:noProof/>
                <w:webHidden/>
              </w:rPr>
              <w:fldChar w:fldCharType="begin"/>
            </w:r>
            <w:r w:rsidRPr="009235D2">
              <w:rPr>
                <w:noProof/>
                <w:webHidden/>
              </w:rPr>
              <w:instrText xml:space="preserve"> PAGEREF _Toc235360408 \h </w:instrText>
            </w:r>
            <w:r w:rsidRPr="009235D2">
              <w:rPr>
                <w:noProof/>
                <w:webHidden/>
              </w:rPr>
            </w:r>
            <w:r w:rsidRPr="009235D2">
              <w:rPr>
                <w:noProof/>
                <w:webHidden/>
              </w:rPr>
              <w:fldChar w:fldCharType="separate"/>
            </w:r>
            <w:r w:rsidRPr="009235D2">
              <w:rPr>
                <w:noProof/>
                <w:webHidden/>
              </w:rPr>
              <w:t>11</w:t>
            </w:r>
            <w:r w:rsidRPr="009235D2">
              <w:rPr>
                <w:noProof/>
                <w:webHidden/>
              </w:rPr>
              <w:fldChar w:fldCharType="end"/>
            </w:r>
          </w:hyperlink>
        </w:p>
        <w:p w14:paraId="06109284" w14:textId="18152356"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09" w:history="1">
            <w:r w:rsidRPr="009235D2">
              <w:rPr>
                <w:rStyle w:val="Hyperlink"/>
                <w:rFonts w:ascii="Times New Roman" w:hAnsi="Times New Roman"/>
                <w:noProof/>
              </w:rPr>
              <w:t>2.1</w:t>
            </w:r>
            <w:r w:rsidRPr="009235D2">
              <w:rPr>
                <w:rFonts w:cstheme="minorBidi"/>
                <w:noProof/>
                <w:kern w:val="2"/>
                <w:sz w:val="24"/>
                <w:szCs w:val="24"/>
                <w14:ligatures w14:val="standardContextual"/>
              </w:rPr>
              <w:tab/>
            </w:r>
            <w:r w:rsidRPr="009235D2">
              <w:rPr>
                <w:rStyle w:val="Hyperlink"/>
                <w:rFonts w:ascii="Times New Roman" w:hAnsi="Times New Roman"/>
                <w:noProof/>
              </w:rPr>
              <w:t>Introduction</w:t>
            </w:r>
            <w:r w:rsidRPr="009235D2">
              <w:rPr>
                <w:noProof/>
                <w:webHidden/>
              </w:rPr>
              <w:tab/>
            </w:r>
            <w:r w:rsidRPr="009235D2">
              <w:rPr>
                <w:noProof/>
                <w:webHidden/>
              </w:rPr>
              <w:fldChar w:fldCharType="begin"/>
            </w:r>
            <w:r w:rsidRPr="009235D2">
              <w:rPr>
                <w:noProof/>
                <w:webHidden/>
              </w:rPr>
              <w:instrText xml:space="preserve"> PAGEREF _Toc235360409 \h </w:instrText>
            </w:r>
            <w:r w:rsidRPr="009235D2">
              <w:rPr>
                <w:noProof/>
                <w:webHidden/>
              </w:rPr>
            </w:r>
            <w:r w:rsidRPr="009235D2">
              <w:rPr>
                <w:noProof/>
                <w:webHidden/>
              </w:rPr>
              <w:fldChar w:fldCharType="separate"/>
            </w:r>
            <w:r w:rsidRPr="009235D2">
              <w:rPr>
                <w:noProof/>
                <w:webHidden/>
              </w:rPr>
              <w:t>11</w:t>
            </w:r>
            <w:r w:rsidRPr="009235D2">
              <w:rPr>
                <w:noProof/>
                <w:webHidden/>
              </w:rPr>
              <w:fldChar w:fldCharType="end"/>
            </w:r>
          </w:hyperlink>
        </w:p>
        <w:p w14:paraId="44D179BD" w14:textId="5F1369EE"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0" w:history="1">
            <w:r w:rsidRPr="009235D2">
              <w:rPr>
                <w:rStyle w:val="Hyperlink"/>
                <w:rFonts w:ascii="Times New Roman" w:hAnsi="Times New Roman"/>
                <w:noProof/>
              </w:rPr>
              <w:t>2.2</w:t>
            </w:r>
            <w:r w:rsidRPr="009235D2">
              <w:rPr>
                <w:rFonts w:cstheme="minorBidi"/>
                <w:noProof/>
                <w:kern w:val="2"/>
                <w:sz w:val="24"/>
                <w:szCs w:val="24"/>
                <w14:ligatures w14:val="standardContextual"/>
              </w:rPr>
              <w:tab/>
            </w:r>
            <w:r w:rsidRPr="009235D2">
              <w:rPr>
                <w:rStyle w:val="Hyperlink"/>
                <w:rFonts w:ascii="Times New Roman" w:hAnsi="Times New Roman"/>
                <w:noProof/>
              </w:rPr>
              <w:t>Definition of Terms and Concepts</w:t>
            </w:r>
            <w:r w:rsidRPr="009235D2">
              <w:rPr>
                <w:noProof/>
                <w:webHidden/>
              </w:rPr>
              <w:tab/>
            </w:r>
            <w:r w:rsidRPr="009235D2">
              <w:rPr>
                <w:noProof/>
                <w:webHidden/>
              </w:rPr>
              <w:fldChar w:fldCharType="begin"/>
            </w:r>
            <w:r w:rsidRPr="009235D2">
              <w:rPr>
                <w:noProof/>
                <w:webHidden/>
              </w:rPr>
              <w:instrText xml:space="preserve"> PAGEREF _Toc235360410 \h </w:instrText>
            </w:r>
            <w:r w:rsidRPr="009235D2">
              <w:rPr>
                <w:noProof/>
                <w:webHidden/>
              </w:rPr>
            </w:r>
            <w:r w:rsidRPr="009235D2">
              <w:rPr>
                <w:noProof/>
                <w:webHidden/>
              </w:rPr>
              <w:fldChar w:fldCharType="separate"/>
            </w:r>
            <w:r w:rsidRPr="009235D2">
              <w:rPr>
                <w:noProof/>
                <w:webHidden/>
              </w:rPr>
              <w:t>12</w:t>
            </w:r>
            <w:r w:rsidRPr="009235D2">
              <w:rPr>
                <w:noProof/>
                <w:webHidden/>
              </w:rPr>
              <w:fldChar w:fldCharType="end"/>
            </w:r>
          </w:hyperlink>
        </w:p>
        <w:p w14:paraId="333832CF" w14:textId="02D32C79"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1" w:history="1">
            <w:r w:rsidRPr="009235D2">
              <w:rPr>
                <w:rStyle w:val="Hyperlink"/>
                <w:rFonts w:ascii="Times New Roman" w:hAnsi="Times New Roman"/>
                <w:noProof/>
              </w:rPr>
              <w:t>2.3</w:t>
            </w:r>
            <w:r w:rsidRPr="009235D2">
              <w:rPr>
                <w:rFonts w:cstheme="minorBidi"/>
                <w:noProof/>
                <w:kern w:val="2"/>
                <w:sz w:val="24"/>
                <w:szCs w:val="24"/>
                <w14:ligatures w14:val="standardContextual"/>
              </w:rPr>
              <w:tab/>
            </w:r>
            <w:r w:rsidRPr="009235D2">
              <w:rPr>
                <w:rStyle w:val="Hyperlink"/>
                <w:rFonts w:ascii="Times New Roman" w:hAnsi="Times New Roman"/>
                <w:noProof/>
              </w:rPr>
              <w:t>Theoretical Literature Review</w:t>
            </w:r>
            <w:r w:rsidRPr="009235D2">
              <w:rPr>
                <w:noProof/>
                <w:webHidden/>
              </w:rPr>
              <w:tab/>
            </w:r>
            <w:r w:rsidRPr="009235D2">
              <w:rPr>
                <w:noProof/>
                <w:webHidden/>
              </w:rPr>
              <w:fldChar w:fldCharType="begin"/>
            </w:r>
            <w:r w:rsidRPr="009235D2">
              <w:rPr>
                <w:noProof/>
                <w:webHidden/>
              </w:rPr>
              <w:instrText xml:space="preserve"> PAGEREF _Toc235360411 \h </w:instrText>
            </w:r>
            <w:r w:rsidRPr="009235D2">
              <w:rPr>
                <w:noProof/>
                <w:webHidden/>
              </w:rPr>
            </w:r>
            <w:r w:rsidRPr="009235D2">
              <w:rPr>
                <w:noProof/>
                <w:webHidden/>
              </w:rPr>
              <w:fldChar w:fldCharType="separate"/>
            </w:r>
            <w:r w:rsidRPr="009235D2">
              <w:rPr>
                <w:noProof/>
                <w:webHidden/>
              </w:rPr>
              <w:t>13</w:t>
            </w:r>
            <w:r w:rsidRPr="009235D2">
              <w:rPr>
                <w:noProof/>
                <w:webHidden/>
              </w:rPr>
              <w:fldChar w:fldCharType="end"/>
            </w:r>
          </w:hyperlink>
        </w:p>
        <w:p w14:paraId="0E01FF4D" w14:textId="7D8B91BC"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2" w:history="1">
            <w:r w:rsidRPr="009235D2">
              <w:rPr>
                <w:rStyle w:val="Hyperlink"/>
                <w:rFonts w:ascii="Times New Roman" w:hAnsi="Times New Roman"/>
                <w:noProof/>
              </w:rPr>
              <w:t>2.4</w:t>
            </w:r>
            <w:r w:rsidRPr="009235D2">
              <w:rPr>
                <w:rFonts w:cstheme="minorBidi"/>
                <w:noProof/>
                <w:kern w:val="2"/>
                <w:sz w:val="24"/>
                <w:szCs w:val="24"/>
                <w14:ligatures w14:val="standardContextual"/>
              </w:rPr>
              <w:tab/>
            </w:r>
            <w:r w:rsidRPr="009235D2">
              <w:rPr>
                <w:rStyle w:val="Hyperlink"/>
                <w:rFonts w:ascii="Times New Roman" w:hAnsi="Times New Roman"/>
                <w:noProof/>
              </w:rPr>
              <w:t>Empirical Literature Review</w:t>
            </w:r>
            <w:r w:rsidRPr="009235D2">
              <w:rPr>
                <w:noProof/>
                <w:webHidden/>
              </w:rPr>
              <w:tab/>
            </w:r>
            <w:r w:rsidRPr="009235D2">
              <w:rPr>
                <w:noProof/>
                <w:webHidden/>
              </w:rPr>
              <w:fldChar w:fldCharType="begin"/>
            </w:r>
            <w:r w:rsidRPr="009235D2">
              <w:rPr>
                <w:noProof/>
                <w:webHidden/>
              </w:rPr>
              <w:instrText xml:space="preserve"> PAGEREF _Toc235360412 \h </w:instrText>
            </w:r>
            <w:r w:rsidRPr="009235D2">
              <w:rPr>
                <w:noProof/>
                <w:webHidden/>
              </w:rPr>
            </w:r>
            <w:r w:rsidRPr="009235D2">
              <w:rPr>
                <w:noProof/>
                <w:webHidden/>
              </w:rPr>
              <w:fldChar w:fldCharType="separate"/>
            </w:r>
            <w:r w:rsidRPr="009235D2">
              <w:rPr>
                <w:noProof/>
                <w:webHidden/>
              </w:rPr>
              <w:t>15</w:t>
            </w:r>
            <w:r w:rsidRPr="009235D2">
              <w:rPr>
                <w:noProof/>
                <w:webHidden/>
              </w:rPr>
              <w:fldChar w:fldCharType="end"/>
            </w:r>
          </w:hyperlink>
        </w:p>
        <w:p w14:paraId="7DABE71D" w14:textId="60C05AEF"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3" w:history="1">
            <w:r w:rsidRPr="009235D2">
              <w:rPr>
                <w:rStyle w:val="Hyperlink"/>
                <w:rFonts w:ascii="Times New Roman" w:hAnsi="Times New Roman"/>
                <w:noProof/>
              </w:rPr>
              <w:t>2.4.1</w:t>
            </w:r>
            <w:r w:rsidRPr="009235D2">
              <w:rPr>
                <w:rFonts w:cstheme="minorBidi"/>
                <w:noProof/>
                <w:kern w:val="2"/>
                <w:sz w:val="24"/>
                <w:szCs w:val="24"/>
                <w14:ligatures w14:val="standardContextual"/>
              </w:rPr>
              <w:tab/>
            </w:r>
            <w:r w:rsidRPr="009235D2">
              <w:rPr>
                <w:rStyle w:val="Hyperlink"/>
                <w:rFonts w:ascii="Times New Roman" w:hAnsi="Times New Roman"/>
                <w:noProof/>
              </w:rPr>
              <w:t>Global Studies</w:t>
            </w:r>
            <w:r w:rsidRPr="009235D2">
              <w:rPr>
                <w:noProof/>
                <w:webHidden/>
              </w:rPr>
              <w:tab/>
            </w:r>
            <w:r w:rsidRPr="009235D2">
              <w:rPr>
                <w:noProof/>
                <w:webHidden/>
              </w:rPr>
              <w:fldChar w:fldCharType="begin"/>
            </w:r>
            <w:r w:rsidRPr="009235D2">
              <w:rPr>
                <w:noProof/>
                <w:webHidden/>
              </w:rPr>
              <w:instrText xml:space="preserve"> PAGEREF _Toc235360413 \h </w:instrText>
            </w:r>
            <w:r w:rsidRPr="009235D2">
              <w:rPr>
                <w:noProof/>
                <w:webHidden/>
              </w:rPr>
            </w:r>
            <w:r w:rsidRPr="009235D2">
              <w:rPr>
                <w:noProof/>
                <w:webHidden/>
              </w:rPr>
              <w:fldChar w:fldCharType="separate"/>
            </w:r>
            <w:r w:rsidRPr="009235D2">
              <w:rPr>
                <w:noProof/>
                <w:webHidden/>
              </w:rPr>
              <w:t>15</w:t>
            </w:r>
            <w:r w:rsidRPr="009235D2">
              <w:rPr>
                <w:noProof/>
                <w:webHidden/>
              </w:rPr>
              <w:fldChar w:fldCharType="end"/>
            </w:r>
          </w:hyperlink>
        </w:p>
        <w:p w14:paraId="46CE41F0" w14:textId="59B2FBF0"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4" w:history="1">
            <w:r w:rsidRPr="009235D2">
              <w:rPr>
                <w:rStyle w:val="Hyperlink"/>
                <w:rFonts w:ascii="Times New Roman" w:hAnsi="Times New Roman"/>
                <w:noProof/>
              </w:rPr>
              <w:t>2.4.2</w:t>
            </w:r>
            <w:r w:rsidRPr="009235D2">
              <w:rPr>
                <w:rFonts w:cstheme="minorBidi"/>
                <w:noProof/>
                <w:kern w:val="2"/>
                <w:sz w:val="24"/>
                <w:szCs w:val="24"/>
                <w14:ligatures w14:val="standardContextual"/>
              </w:rPr>
              <w:tab/>
            </w:r>
            <w:r w:rsidRPr="009235D2">
              <w:rPr>
                <w:rStyle w:val="Hyperlink"/>
                <w:rFonts w:ascii="Times New Roman" w:hAnsi="Times New Roman"/>
                <w:noProof/>
              </w:rPr>
              <w:t>Local Studies</w:t>
            </w:r>
            <w:r w:rsidRPr="009235D2">
              <w:rPr>
                <w:noProof/>
                <w:webHidden/>
              </w:rPr>
              <w:tab/>
            </w:r>
            <w:r w:rsidRPr="009235D2">
              <w:rPr>
                <w:noProof/>
                <w:webHidden/>
              </w:rPr>
              <w:fldChar w:fldCharType="begin"/>
            </w:r>
            <w:r w:rsidRPr="009235D2">
              <w:rPr>
                <w:noProof/>
                <w:webHidden/>
              </w:rPr>
              <w:instrText xml:space="preserve"> PAGEREF _Toc235360414 \h </w:instrText>
            </w:r>
            <w:r w:rsidRPr="009235D2">
              <w:rPr>
                <w:noProof/>
                <w:webHidden/>
              </w:rPr>
            </w:r>
            <w:r w:rsidRPr="009235D2">
              <w:rPr>
                <w:noProof/>
                <w:webHidden/>
              </w:rPr>
              <w:fldChar w:fldCharType="separate"/>
            </w:r>
            <w:r w:rsidRPr="009235D2">
              <w:rPr>
                <w:noProof/>
                <w:webHidden/>
              </w:rPr>
              <w:t>18</w:t>
            </w:r>
            <w:r w:rsidRPr="009235D2">
              <w:rPr>
                <w:noProof/>
                <w:webHidden/>
              </w:rPr>
              <w:fldChar w:fldCharType="end"/>
            </w:r>
          </w:hyperlink>
        </w:p>
        <w:p w14:paraId="71C47E82" w14:textId="13F2F832"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5" w:history="1">
            <w:r w:rsidRPr="009235D2">
              <w:rPr>
                <w:rStyle w:val="Hyperlink"/>
                <w:rFonts w:ascii="Times New Roman" w:hAnsi="Times New Roman"/>
                <w:noProof/>
              </w:rPr>
              <w:t>2.5</w:t>
            </w:r>
            <w:r w:rsidRPr="009235D2">
              <w:rPr>
                <w:rFonts w:cstheme="minorBidi"/>
                <w:noProof/>
                <w:kern w:val="2"/>
                <w:sz w:val="24"/>
                <w:szCs w:val="24"/>
                <w14:ligatures w14:val="standardContextual"/>
              </w:rPr>
              <w:tab/>
            </w:r>
            <w:r w:rsidRPr="009235D2">
              <w:rPr>
                <w:rStyle w:val="Hyperlink"/>
                <w:rFonts w:ascii="Times New Roman" w:hAnsi="Times New Roman"/>
                <w:noProof/>
              </w:rPr>
              <w:t>Research Gaps</w:t>
            </w:r>
            <w:r w:rsidRPr="009235D2">
              <w:rPr>
                <w:noProof/>
                <w:webHidden/>
              </w:rPr>
              <w:tab/>
            </w:r>
            <w:r w:rsidRPr="009235D2">
              <w:rPr>
                <w:noProof/>
                <w:webHidden/>
              </w:rPr>
              <w:fldChar w:fldCharType="begin"/>
            </w:r>
            <w:r w:rsidRPr="009235D2">
              <w:rPr>
                <w:noProof/>
                <w:webHidden/>
              </w:rPr>
              <w:instrText xml:space="preserve"> PAGEREF _Toc235360415 \h </w:instrText>
            </w:r>
            <w:r w:rsidRPr="009235D2">
              <w:rPr>
                <w:noProof/>
                <w:webHidden/>
              </w:rPr>
            </w:r>
            <w:r w:rsidRPr="009235D2">
              <w:rPr>
                <w:noProof/>
                <w:webHidden/>
              </w:rPr>
              <w:fldChar w:fldCharType="separate"/>
            </w:r>
            <w:r w:rsidRPr="009235D2">
              <w:rPr>
                <w:noProof/>
                <w:webHidden/>
              </w:rPr>
              <w:t>20</w:t>
            </w:r>
            <w:r w:rsidRPr="009235D2">
              <w:rPr>
                <w:noProof/>
                <w:webHidden/>
              </w:rPr>
              <w:fldChar w:fldCharType="end"/>
            </w:r>
          </w:hyperlink>
        </w:p>
        <w:p w14:paraId="1A3637C4" w14:textId="05F3CF5B"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6" w:history="1">
            <w:r w:rsidRPr="009235D2">
              <w:rPr>
                <w:rStyle w:val="Hyperlink"/>
                <w:rFonts w:ascii="Times New Roman" w:hAnsi="Times New Roman"/>
                <w:noProof/>
              </w:rPr>
              <w:t>2.6</w:t>
            </w:r>
            <w:r w:rsidRPr="009235D2">
              <w:rPr>
                <w:rFonts w:cstheme="minorBidi"/>
                <w:noProof/>
                <w:kern w:val="2"/>
                <w:sz w:val="24"/>
                <w:szCs w:val="24"/>
                <w14:ligatures w14:val="standardContextual"/>
              </w:rPr>
              <w:tab/>
            </w:r>
            <w:r w:rsidRPr="009235D2">
              <w:rPr>
                <w:rStyle w:val="Hyperlink"/>
                <w:rFonts w:ascii="Times New Roman" w:hAnsi="Times New Roman"/>
                <w:noProof/>
              </w:rPr>
              <w:t>Chapter Summary</w:t>
            </w:r>
            <w:r w:rsidRPr="009235D2">
              <w:rPr>
                <w:noProof/>
                <w:webHidden/>
              </w:rPr>
              <w:tab/>
            </w:r>
            <w:r w:rsidRPr="009235D2">
              <w:rPr>
                <w:noProof/>
                <w:webHidden/>
              </w:rPr>
              <w:fldChar w:fldCharType="begin"/>
            </w:r>
            <w:r w:rsidRPr="009235D2">
              <w:rPr>
                <w:noProof/>
                <w:webHidden/>
              </w:rPr>
              <w:instrText xml:space="preserve"> PAGEREF _Toc235360416 \h </w:instrText>
            </w:r>
            <w:r w:rsidRPr="009235D2">
              <w:rPr>
                <w:noProof/>
                <w:webHidden/>
              </w:rPr>
            </w:r>
            <w:r w:rsidRPr="009235D2">
              <w:rPr>
                <w:noProof/>
                <w:webHidden/>
              </w:rPr>
              <w:fldChar w:fldCharType="separate"/>
            </w:r>
            <w:r w:rsidRPr="009235D2">
              <w:rPr>
                <w:noProof/>
                <w:webHidden/>
              </w:rPr>
              <w:t>21</w:t>
            </w:r>
            <w:r w:rsidRPr="009235D2">
              <w:rPr>
                <w:noProof/>
                <w:webHidden/>
              </w:rPr>
              <w:fldChar w:fldCharType="end"/>
            </w:r>
          </w:hyperlink>
        </w:p>
        <w:p w14:paraId="2D061B78" w14:textId="77B1B5B8" w:rsidR="009235D2" w:rsidRPr="009235D2" w:rsidRDefault="009235D2">
          <w:pPr>
            <w:pStyle w:val="TOC1"/>
            <w:tabs>
              <w:tab w:val="left" w:pos="440"/>
              <w:tab w:val="right" w:leader="dot" w:pos="10070"/>
            </w:tabs>
            <w:rPr>
              <w:rFonts w:cstheme="minorBidi"/>
              <w:noProof/>
              <w:kern w:val="2"/>
              <w:sz w:val="24"/>
              <w:szCs w:val="24"/>
              <w14:ligatures w14:val="standardContextual"/>
            </w:rPr>
          </w:pPr>
          <w:hyperlink w:anchor="_Toc235360417" w:history="1">
            <w:r w:rsidRPr="009235D2">
              <w:rPr>
                <w:rStyle w:val="Hyperlink"/>
                <w:rFonts w:ascii="Times New Roman" w:hAnsi="Times New Roman"/>
                <w:noProof/>
              </w:rPr>
              <w:t>3.</w:t>
            </w:r>
            <w:r w:rsidRPr="009235D2">
              <w:rPr>
                <w:rFonts w:cstheme="minorBidi"/>
                <w:noProof/>
                <w:kern w:val="2"/>
                <w:sz w:val="24"/>
                <w:szCs w:val="24"/>
                <w14:ligatures w14:val="standardContextual"/>
              </w:rPr>
              <w:tab/>
            </w:r>
            <w:r w:rsidRPr="009235D2">
              <w:rPr>
                <w:rStyle w:val="Hyperlink"/>
                <w:rFonts w:ascii="Times New Roman" w:hAnsi="Times New Roman"/>
                <w:noProof/>
              </w:rPr>
              <w:t>CONCEPTUAL FRAMEWORK AND RESEARCH METHODOLOGY</w:t>
            </w:r>
            <w:r w:rsidRPr="009235D2">
              <w:rPr>
                <w:noProof/>
                <w:webHidden/>
              </w:rPr>
              <w:tab/>
            </w:r>
            <w:r w:rsidRPr="009235D2">
              <w:rPr>
                <w:noProof/>
                <w:webHidden/>
              </w:rPr>
              <w:fldChar w:fldCharType="begin"/>
            </w:r>
            <w:r w:rsidRPr="009235D2">
              <w:rPr>
                <w:noProof/>
                <w:webHidden/>
              </w:rPr>
              <w:instrText xml:space="preserve"> PAGEREF _Toc235360417 \h </w:instrText>
            </w:r>
            <w:r w:rsidRPr="009235D2">
              <w:rPr>
                <w:noProof/>
                <w:webHidden/>
              </w:rPr>
            </w:r>
            <w:r w:rsidRPr="009235D2">
              <w:rPr>
                <w:noProof/>
                <w:webHidden/>
              </w:rPr>
              <w:fldChar w:fldCharType="separate"/>
            </w:r>
            <w:r w:rsidRPr="009235D2">
              <w:rPr>
                <w:noProof/>
                <w:webHidden/>
              </w:rPr>
              <w:t>21</w:t>
            </w:r>
            <w:r w:rsidRPr="009235D2">
              <w:rPr>
                <w:noProof/>
                <w:webHidden/>
              </w:rPr>
              <w:fldChar w:fldCharType="end"/>
            </w:r>
          </w:hyperlink>
        </w:p>
        <w:p w14:paraId="5E588616" w14:textId="32E94E98"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8" w:history="1">
            <w:r w:rsidRPr="009235D2">
              <w:rPr>
                <w:rStyle w:val="Hyperlink"/>
                <w:rFonts w:ascii="Times New Roman" w:hAnsi="Times New Roman"/>
                <w:noProof/>
              </w:rPr>
              <w:t>3.1</w:t>
            </w:r>
            <w:r w:rsidRPr="009235D2">
              <w:rPr>
                <w:rFonts w:cstheme="minorBidi"/>
                <w:noProof/>
                <w:kern w:val="2"/>
                <w:sz w:val="24"/>
                <w:szCs w:val="24"/>
                <w14:ligatures w14:val="standardContextual"/>
              </w:rPr>
              <w:tab/>
            </w:r>
            <w:r w:rsidRPr="009235D2">
              <w:rPr>
                <w:rStyle w:val="Hyperlink"/>
                <w:rFonts w:ascii="Times New Roman" w:hAnsi="Times New Roman"/>
                <w:noProof/>
              </w:rPr>
              <w:t>Introduction</w:t>
            </w:r>
            <w:r w:rsidRPr="009235D2">
              <w:rPr>
                <w:noProof/>
                <w:webHidden/>
              </w:rPr>
              <w:tab/>
            </w:r>
            <w:r w:rsidRPr="009235D2">
              <w:rPr>
                <w:noProof/>
                <w:webHidden/>
              </w:rPr>
              <w:fldChar w:fldCharType="begin"/>
            </w:r>
            <w:r w:rsidRPr="009235D2">
              <w:rPr>
                <w:noProof/>
                <w:webHidden/>
              </w:rPr>
              <w:instrText xml:space="preserve"> PAGEREF _Toc235360418 \h </w:instrText>
            </w:r>
            <w:r w:rsidRPr="009235D2">
              <w:rPr>
                <w:noProof/>
                <w:webHidden/>
              </w:rPr>
            </w:r>
            <w:r w:rsidRPr="009235D2">
              <w:rPr>
                <w:noProof/>
                <w:webHidden/>
              </w:rPr>
              <w:fldChar w:fldCharType="separate"/>
            </w:r>
            <w:r w:rsidRPr="009235D2">
              <w:rPr>
                <w:noProof/>
                <w:webHidden/>
              </w:rPr>
              <w:t>21</w:t>
            </w:r>
            <w:r w:rsidRPr="009235D2">
              <w:rPr>
                <w:noProof/>
                <w:webHidden/>
              </w:rPr>
              <w:fldChar w:fldCharType="end"/>
            </w:r>
          </w:hyperlink>
        </w:p>
        <w:p w14:paraId="051CDC61" w14:textId="2B62C3D9"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19" w:history="1">
            <w:r w:rsidRPr="009235D2">
              <w:rPr>
                <w:rStyle w:val="Hyperlink"/>
                <w:rFonts w:ascii="Times New Roman" w:hAnsi="Times New Roman"/>
                <w:noProof/>
              </w:rPr>
              <w:t>3.2</w:t>
            </w:r>
            <w:r w:rsidRPr="009235D2">
              <w:rPr>
                <w:rFonts w:cstheme="minorBidi"/>
                <w:noProof/>
                <w:kern w:val="2"/>
                <w:sz w:val="24"/>
                <w:szCs w:val="24"/>
                <w14:ligatures w14:val="standardContextual"/>
              </w:rPr>
              <w:tab/>
            </w:r>
            <w:r w:rsidRPr="009235D2">
              <w:rPr>
                <w:rStyle w:val="Hyperlink"/>
                <w:rFonts w:ascii="Times New Roman" w:hAnsi="Times New Roman"/>
                <w:noProof/>
              </w:rPr>
              <w:t>Conceptual Framework</w:t>
            </w:r>
            <w:r w:rsidRPr="009235D2">
              <w:rPr>
                <w:noProof/>
                <w:webHidden/>
              </w:rPr>
              <w:tab/>
            </w:r>
            <w:r w:rsidRPr="009235D2">
              <w:rPr>
                <w:noProof/>
                <w:webHidden/>
              </w:rPr>
              <w:fldChar w:fldCharType="begin"/>
            </w:r>
            <w:r w:rsidRPr="009235D2">
              <w:rPr>
                <w:noProof/>
                <w:webHidden/>
              </w:rPr>
              <w:instrText xml:space="preserve"> PAGEREF _Toc235360419 \h </w:instrText>
            </w:r>
            <w:r w:rsidRPr="009235D2">
              <w:rPr>
                <w:noProof/>
                <w:webHidden/>
              </w:rPr>
            </w:r>
            <w:r w:rsidRPr="009235D2">
              <w:rPr>
                <w:noProof/>
                <w:webHidden/>
              </w:rPr>
              <w:fldChar w:fldCharType="separate"/>
            </w:r>
            <w:r w:rsidRPr="009235D2">
              <w:rPr>
                <w:noProof/>
                <w:webHidden/>
              </w:rPr>
              <w:t>22</w:t>
            </w:r>
            <w:r w:rsidRPr="009235D2">
              <w:rPr>
                <w:noProof/>
                <w:webHidden/>
              </w:rPr>
              <w:fldChar w:fldCharType="end"/>
            </w:r>
          </w:hyperlink>
        </w:p>
        <w:p w14:paraId="3F3F154F" w14:textId="28FED3DF"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20" w:history="1">
            <w:r w:rsidRPr="009235D2">
              <w:rPr>
                <w:rStyle w:val="Hyperlink"/>
                <w:rFonts w:ascii="Times New Roman" w:hAnsi="Times New Roman"/>
                <w:noProof/>
              </w:rPr>
              <w:t>3.2.1</w:t>
            </w:r>
            <w:r w:rsidRPr="009235D2">
              <w:rPr>
                <w:rFonts w:cstheme="minorBidi"/>
                <w:noProof/>
                <w:kern w:val="2"/>
                <w:sz w:val="24"/>
                <w:szCs w:val="24"/>
                <w14:ligatures w14:val="standardContextual"/>
              </w:rPr>
              <w:tab/>
            </w:r>
            <w:r w:rsidRPr="009235D2">
              <w:rPr>
                <w:rStyle w:val="Hyperlink"/>
                <w:rFonts w:ascii="Times New Roman" w:hAnsi="Times New Roman"/>
                <w:noProof/>
              </w:rPr>
              <w:t>Operational Definition of Variables</w:t>
            </w:r>
            <w:r w:rsidRPr="009235D2">
              <w:rPr>
                <w:noProof/>
                <w:webHidden/>
              </w:rPr>
              <w:tab/>
            </w:r>
            <w:r w:rsidRPr="009235D2">
              <w:rPr>
                <w:noProof/>
                <w:webHidden/>
              </w:rPr>
              <w:fldChar w:fldCharType="begin"/>
            </w:r>
            <w:r w:rsidRPr="009235D2">
              <w:rPr>
                <w:noProof/>
                <w:webHidden/>
              </w:rPr>
              <w:instrText xml:space="preserve"> PAGEREF _Toc235360420 \h </w:instrText>
            </w:r>
            <w:r w:rsidRPr="009235D2">
              <w:rPr>
                <w:noProof/>
                <w:webHidden/>
              </w:rPr>
            </w:r>
            <w:r w:rsidRPr="009235D2">
              <w:rPr>
                <w:noProof/>
                <w:webHidden/>
              </w:rPr>
              <w:fldChar w:fldCharType="separate"/>
            </w:r>
            <w:r w:rsidRPr="009235D2">
              <w:rPr>
                <w:noProof/>
                <w:webHidden/>
              </w:rPr>
              <w:t>22</w:t>
            </w:r>
            <w:r w:rsidRPr="009235D2">
              <w:rPr>
                <w:noProof/>
                <w:webHidden/>
              </w:rPr>
              <w:fldChar w:fldCharType="end"/>
            </w:r>
          </w:hyperlink>
        </w:p>
        <w:p w14:paraId="722147A5" w14:textId="168A6BE8" w:rsidR="009235D2" w:rsidRPr="009235D2" w:rsidRDefault="009235D2">
          <w:pPr>
            <w:pStyle w:val="TOC2"/>
            <w:tabs>
              <w:tab w:val="left" w:pos="1200"/>
              <w:tab w:val="right" w:leader="dot" w:pos="10070"/>
            </w:tabs>
            <w:rPr>
              <w:rFonts w:cstheme="minorBidi"/>
              <w:noProof/>
              <w:kern w:val="2"/>
              <w:sz w:val="24"/>
              <w:szCs w:val="24"/>
              <w14:ligatures w14:val="standardContextual"/>
            </w:rPr>
          </w:pPr>
          <w:hyperlink w:anchor="_Toc235360421" w:history="1">
            <w:r w:rsidRPr="009235D2">
              <w:rPr>
                <w:rStyle w:val="Hyperlink"/>
                <w:rFonts w:ascii="Times New Roman" w:hAnsi="Times New Roman"/>
                <w:noProof/>
              </w:rPr>
              <w:t>3.2.1.1</w:t>
            </w:r>
            <w:r w:rsidRPr="009235D2">
              <w:rPr>
                <w:rFonts w:cstheme="minorBidi"/>
                <w:noProof/>
                <w:kern w:val="2"/>
                <w:sz w:val="24"/>
                <w:szCs w:val="24"/>
                <w14:ligatures w14:val="standardContextual"/>
              </w:rPr>
              <w:tab/>
            </w:r>
            <w:r w:rsidRPr="009235D2">
              <w:rPr>
                <w:rStyle w:val="Hyperlink"/>
                <w:rFonts w:ascii="Times New Roman" w:hAnsi="Times New Roman"/>
                <w:noProof/>
              </w:rPr>
              <w:t>Dependent Variables</w:t>
            </w:r>
            <w:r w:rsidRPr="009235D2">
              <w:rPr>
                <w:noProof/>
                <w:webHidden/>
              </w:rPr>
              <w:tab/>
            </w:r>
            <w:r w:rsidRPr="009235D2">
              <w:rPr>
                <w:noProof/>
                <w:webHidden/>
              </w:rPr>
              <w:fldChar w:fldCharType="begin"/>
            </w:r>
            <w:r w:rsidRPr="009235D2">
              <w:rPr>
                <w:noProof/>
                <w:webHidden/>
              </w:rPr>
              <w:instrText xml:space="preserve"> PAGEREF _Toc235360421 \h </w:instrText>
            </w:r>
            <w:r w:rsidRPr="009235D2">
              <w:rPr>
                <w:noProof/>
                <w:webHidden/>
              </w:rPr>
            </w:r>
            <w:r w:rsidRPr="009235D2">
              <w:rPr>
                <w:noProof/>
                <w:webHidden/>
              </w:rPr>
              <w:fldChar w:fldCharType="separate"/>
            </w:r>
            <w:r w:rsidRPr="009235D2">
              <w:rPr>
                <w:noProof/>
                <w:webHidden/>
              </w:rPr>
              <w:t>22</w:t>
            </w:r>
            <w:r w:rsidRPr="009235D2">
              <w:rPr>
                <w:noProof/>
                <w:webHidden/>
              </w:rPr>
              <w:fldChar w:fldCharType="end"/>
            </w:r>
          </w:hyperlink>
        </w:p>
        <w:p w14:paraId="01C67DE1" w14:textId="41854DB7" w:rsidR="009235D2" w:rsidRPr="009235D2" w:rsidRDefault="009235D2">
          <w:pPr>
            <w:pStyle w:val="TOC2"/>
            <w:tabs>
              <w:tab w:val="left" w:pos="1200"/>
              <w:tab w:val="right" w:leader="dot" w:pos="10070"/>
            </w:tabs>
            <w:rPr>
              <w:rFonts w:cstheme="minorBidi"/>
              <w:noProof/>
              <w:kern w:val="2"/>
              <w:sz w:val="24"/>
              <w:szCs w:val="24"/>
              <w14:ligatures w14:val="standardContextual"/>
            </w:rPr>
          </w:pPr>
          <w:hyperlink w:anchor="_Toc235360422" w:history="1">
            <w:r w:rsidRPr="009235D2">
              <w:rPr>
                <w:rStyle w:val="Hyperlink"/>
                <w:rFonts w:ascii="Times New Roman" w:hAnsi="Times New Roman"/>
                <w:noProof/>
              </w:rPr>
              <w:t>3.2.1.2</w:t>
            </w:r>
            <w:r w:rsidRPr="009235D2">
              <w:rPr>
                <w:rFonts w:cstheme="minorBidi"/>
                <w:noProof/>
                <w:kern w:val="2"/>
                <w:sz w:val="24"/>
                <w:szCs w:val="24"/>
                <w14:ligatures w14:val="standardContextual"/>
              </w:rPr>
              <w:tab/>
            </w:r>
            <w:r w:rsidRPr="009235D2">
              <w:rPr>
                <w:rStyle w:val="Hyperlink"/>
                <w:rFonts w:ascii="Times New Roman" w:hAnsi="Times New Roman"/>
                <w:noProof/>
              </w:rPr>
              <w:t>Independent Variables</w:t>
            </w:r>
            <w:r w:rsidRPr="009235D2">
              <w:rPr>
                <w:noProof/>
                <w:webHidden/>
              </w:rPr>
              <w:tab/>
            </w:r>
            <w:r w:rsidRPr="009235D2">
              <w:rPr>
                <w:noProof/>
                <w:webHidden/>
              </w:rPr>
              <w:fldChar w:fldCharType="begin"/>
            </w:r>
            <w:r w:rsidRPr="009235D2">
              <w:rPr>
                <w:noProof/>
                <w:webHidden/>
              </w:rPr>
              <w:instrText xml:space="preserve"> PAGEREF _Toc235360422 \h </w:instrText>
            </w:r>
            <w:r w:rsidRPr="009235D2">
              <w:rPr>
                <w:noProof/>
                <w:webHidden/>
              </w:rPr>
            </w:r>
            <w:r w:rsidRPr="009235D2">
              <w:rPr>
                <w:noProof/>
                <w:webHidden/>
              </w:rPr>
              <w:fldChar w:fldCharType="separate"/>
            </w:r>
            <w:r w:rsidRPr="009235D2">
              <w:rPr>
                <w:noProof/>
                <w:webHidden/>
              </w:rPr>
              <w:t>22</w:t>
            </w:r>
            <w:r w:rsidRPr="009235D2">
              <w:rPr>
                <w:noProof/>
                <w:webHidden/>
              </w:rPr>
              <w:fldChar w:fldCharType="end"/>
            </w:r>
          </w:hyperlink>
        </w:p>
        <w:p w14:paraId="36D7DACF" w14:textId="41B7FD6D" w:rsidR="009235D2" w:rsidRPr="009235D2" w:rsidRDefault="009235D2">
          <w:pPr>
            <w:pStyle w:val="TOC2"/>
            <w:tabs>
              <w:tab w:val="left" w:pos="1200"/>
              <w:tab w:val="right" w:leader="dot" w:pos="10070"/>
            </w:tabs>
            <w:rPr>
              <w:rFonts w:cstheme="minorBidi"/>
              <w:noProof/>
              <w:kern w:val="2"/>
              <w:sz w:val="24"/>
              <w:szCs w:val="24"/>
              <w14:ligatures w14:val="standardContextual"/>
            </w:rPr>
          </w:pPr>
          <w:hyperlink w:anchor="_Toc235360423" w:history="1">
            <w:r w:rsidRPr="009235D2">
              <w:rPr>
                <w:rStyle w:val="Hyperlink"/>
                <w:rFonts w:ascii="Times New Roman" w:hAnsi="Times New Roman"/>
                <w:noProof/>
              </w:rPr>
              <w:t>3.2.1.3</w:t>
            </w:r>
            <w:r w:rsidRPr="009235D2">
              <w:rPr>
                <w:rFonts w:cstheme="minorBidi"/>
                <w:noProof/>
                <w:kern w:val="2"/>
                <w:sz w:val="24"/>
                <w:szCs w:val="24"/>
                <w14:ligatures w14:val="standardContextual"/>
              </w:rPr>
              <w:tab/>
            </w:r>
            <w:r w:rsidRPr="009235D2">
              <w:rPr>
                <w:rStyle w:val="Hyperlink"/>
                <w:rFonts w:ascii="Times New Roman" w:hAnsi="Times New Roman"/>
                <w:noProof/>
              </w:rPr>
              <w:t>Moderating Variables</w:t>
            </w:r>
            <w:r w:rsidRPr="009235D2">
              <w:rPr>
                <w:noProof/>
                <w:webHidden/>
              </w:rPr>
              <w:tab/>
            </w:r>
            <w:r w:rsidRPr="009235D2">
              <w:rPr>
                <w:noProof/>
                <w:webHidden/>
              </w:rPr>
              <w:fldChar w:fldCharType="begin"/>
            </w:r>
            <w:r w:rsidRPr="009235D2">
              <w:rPr>
                <w:noProof/>
                <w:webHidden/>
              </w:rPr>
              <w:instrText xml:space="preserve"> PAGEREF _Toc235360423 \h </w:instrText>
            </w:r>
            <w:r w:rsidRPr="009235D2">
              <w:rPr>
                <w:noProof/>
                <w:webHidden/>
              </w:rPr>
            </w:r>
            <w:r w:rsidRPr="009235D2">
              <w:rPr>
                <w:noProof/>
                <w:webHidden/>
              </w:rPr>
              <w:fldChar w:fldCharType="separate"/>
            </w:r>
            <w:r w:rsidRPr="009235D2">
              <w:rPr>
                <w:noProof/>
                <w:webHidden/>
              </w:rPr>
              <w:t>23</w:t>
            </w:r>
            <w:r w:rsidRPr="009235D2">
              <w:rPr>
                <w:noProof/>
                <w:webHidden/>
              </w:rPr>
              <w:fldChar w:fldCharType="end"/>
            </w:r>
          </w:hyperlink>
        </w:p>
        <w:p w14:paraId="11F20847" w14:textId="7CAE09D2" w:rsidR="009235D2" w:rsidRPr="009235D2" w:rsidRDefault="009235D2">
          <w:pPr>
            <w:pStyle w:val="TOC2"/>
            <w:tabs>
              <w:tab w:val="left" w:pos="1200"/>
              <w:tab w:val="right" w:leader="dot" w:pos="10070"/>
            </w:tabs>
            <w:rPr>
              <w:rFonts w:cstheme="minorBidi"/>
              <w:noProof/>
              <w:kern w:val="2"/>
              <w:sz w:val="24"/>
              <w:szCs w:val="24"/>
              <w14:ligatures w14:val="standardContextual"/>
            </w:rPr>
          </w:pPr>
          <w:hyperlink w:anchor="_Toc235360424" w:history="1">
            <w:r w:rsidRPr="009235D2">
              <w:rPr>
                <w:rStyle w:val="Hyperlink"/>
                <w:rFonts w:ascii="Times New Roman" w:hAnsi="Times New Roman"/>
                <w:noProof/>
              </w:rPr>
              <w:t>3.2.1.4</w:t>
            </w:r>
            <w:r w:rsidRPr="009235D2">
              <w:rPr>
                <w:rFonts w:cstheme="minorBidi"/>
                <w:noProof/>
                <w:kern w:val="2"/>
                <w:sz w:val="24"/>
                <w:szCs w:val="24"/>
                <w14:ligatures w14:val="standardContextual"/>
              </w:rPr>
              <w:tab/>
            </w:r>
            <w:r w:rsidRPr="009235D2">
              <w:rPr>
                <w:rStyle w:val="Hyperlink"/>
                <w:rFonts w:ascii="Times New Roman" w:hAnsi="Times New Roman"/>
                <w:noProof/>
              </w:rPr>
              <w:t>Intervening Variables</w:t>
            </w:r>
            <w:r w:rsidRPr="009235D2">
              <w:rPr>
                <w:noProof/>
                <w:webHidden/>
              </w:rPr>
              <w:tab/>
            </w:r>
            <w:r w:rsidRPr="009235D2">
              <w:rPr>
                <w:noProof/>
                <w:webHidden/>
              </w:rPr>
              <w:fldChar w:fldCharType="begin"/>
            </w:r>
            <w:r w:rsidRPr="009235D2">
              <w:rPr>
                <w:noProof/>
                <w:webHidden/>
              </w:rPr>
              <w:instrText xml:space="preserve"> PAGEREF _Toc235360424 \h </w:instrText>
            </w:r>
            <w:r w:rsidRPr="009235D2">
              <w:rPr>
                <w:noProof/>
                <w:webHidden/>
              </w:rPr>
            </w:r>
            <w:r w:rsidRPr="009235D2">
              <w:rPr>
                <w:noProof/>
                <w:webHidden/>
              </w:rPr>
              <w:fldChar w:fldCharType="separate"/>
            </w:r>
            <w:r w:rsidRPr="009235D2">
              <w:rPr>
                <w:noProof/>
                <w:webHidden/>
              </w:rPr>
              <w:t>23</w:t>
            </w:r>
            <w:r w:rsidRPr="009235D2">
              <w:rPr>
                <w:noProof/>
                <w:webHidden/>
              </w:rPr>
              <w:fldChar w:fldCharType="end"/>
            </w:r>
          </w:hyperlink>
        </w:p>
        <w:p w14:paraId="0D344471" w14:textId="2BCBE33F"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25" w:history="1">
            <w:r w:rsidRPr="009235D2">
              <w:rPr>
                <w:rStyle w:val="Hyperlink"/>
                <w:rFonts w:ascii="Times New Roman" w:hAnsi="Times New Roman"/>
                <w:noProof/>
              </w:rPr>
              <w:t>3.3</w:t>
            </w:r>
            <w:r w:rsidRPr="009235D2">
              <w:rPr>
                <w:rFonts w:cstheme="minorBidi"/>
                <w:noProof/>
                <w:kern w:val="2"/>
                <w:sz w:val="24"/>
                <w:szCs w:val="24"/>
                <w14:ligatures w14:val="standardContextual"/>
              </w:rPr>
              <w:tab/>
            </w:r>
            <w:r w:rsidRPr="009235D2">
              <w:rPr>
                <w:rStyle w:val="Hyperlink"/>
                <w:rFonts w:ascii="Times New Roman" w:hAnsi="Times New Roman"/>
                <w:noProof/>
              </w:rPr>
              <w:t>Relationships Among Variables</w:t>
            </w:r>
            <w:r w:rsidRPr="009235D2">
              <w:rPr>
                <w:noProof/>
                <w:webHidden/>
              </w:rPr>
              <w:tab/>
            </w:r>
            <w:r w:rsidRPr="009235D2">
              <w:rPr>
                <w:noProof/>
                <w:webHidden/>
              </w:rPr>
              <w:fldChar w:fldCharType="begin"/>
            </w:r>
            <w:r w:rsidRPr="009235D2">
              <w:rPr>
                <w:noProof/>
                <w:webHidden/>
              </w:rPr>
              <w:instrText xml:space="preserve"> PAGEREF _Toc235360425 \h </w:instrText>
            </w:r>
            <w:r w:rsidRPr="009235D2">
              <w:rPr>
                <w:noProof/>
                <w:webHidden/>
              </w:rPr>
            </w:r>
            <w:r w:rsidRPr="009235D2">
              <w:rPr>
                <w:noProof/>
                <w:webHidden/>
              </w:rPr>
              <w:fldChar w:fldCharType="separate"/>
            </w:r>
            <w:r w:rsidRPr="009235D2">
              <w:rPr>
                <w:noProof/>
                <w:webHidden/>
              </w:rPr>
              <w:t>23</w:t>
            </w:r>
            <w:r w:rsidRPr="009235D2">
              <w:rPr>
                <w:noProof/>
                <w:webHidden/>
              </w:rPr>
              <w:fldChar w:fldCharType="end"/>
            </w:r>
          </w:hyperlink>
        </w:p>
        <w:p w14:paraId="293262D1" w14:textId="06827E69"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26" w:history="1">
            <w:r w:rsidRPr="009235D2">
              <w:rPr>
                <w:rStyle w:val="Hyperlink"/>
                <w:rFonts w:ascii="Times New Roman" w:hAnsi="Times New Roman"/>
                <w:noProof/>
              </w:rPr>
              <w:t>3.4</w:t>
            </w:r>
            <w:r w:rsidRPr="009235D2">
              <w:rPr>
                <w:rFonts w:cstheme="minorBidi"/>
                <w:noProof/>
                <w:kern w:val="2"/>
                <w:sz w:val="24"/>
                <w:szCs w:val="24"/>
                <w14:ligatures w14:val="standardContextual"/>
              </w:rPr>
              <w:tab/>
            </w:r>
            <w:r w:rsidRPr="009235D2">
              <w:rPr>
                <w:rStyle w:val="Hyperlink"/>
                <w:rFonts w:ascii="Times New Roman" w:hAnsi="Times New Roman"/>
                <w:noProof/>
              </w:rPr>
              <w:t>Research Design (Philosophy, Approach, Methodological Choice, Strategy, Time Horizon)</w:t>
            </w:r>
            <w:r w:rsidRPr="009235D2">
              <w:rPr>
                <w:noProof/>
                <w:webHidden/>
              </w:rPr>
              <w:tab/>
            </w:r>
            <w:r w:rsidRPr="009235D2">
              <w:rPr>
                <w:noProof/>
                <w:webHidden/>
              </w:rPr>
              <w:fldChar w:fldCharType="begin"/>
            </w:r>
            <w:r w:rsidRPr="009235D2">
              <w:rPr>
                <w:noProof/>
                <w:webHidden/>
              </w:rPr>
              <w:instrText xml:space="preserve"> PAGEREF _Toc235360426 \h </w:instrText>
            </w:r>
            <w:r w:rsidRPr="009235D2">
              <w:rPr>
                <w:noProof/>
                <w:webHidden/>
              </w:rPr>
            </w:r>
            <w:r w:rsidRPr="009235D2">
              <w:rPr>
                <w:noProof/>
                <w:webHidden/>
              </w:rPr>
              <w:fldChar w:fldCharType="separate"/>
            </w:r>
            <w:r w:rsidRPr="009235D2">
              <w:rPr>
                <w:noProof/>
                <w:webHidden/>
              </w:rPr>
              <w:t>24</w:t>
            </w:r>
            <w:r w:rsidRPr="009235D2">
              <w:rPr>
                <w:noProof/>
                <w:webHidden/>
              </w:rPr>
              <w:fldChar w:fldCharType="end"/>
            </w:r>
          </w:hyperlink>
        </w:p>
        <w:p w14:paraId="0D05B582" w14:textId="24D22AE4"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27" w:history="1">
            <w:r w:rsidRPr="009235D2">
              <w:rPr>
                <w:rStyle w:val="Hyperlink"/>
                <w:rFonts w:ascii="Times New Roman" w:hAnsi="Times New Roman"/>
                <w:noProof/>
              </w:rPr>
              <w:t>3.5</w:t>
            </w:r>
            <w:r w:rsidRPr="009235D2">
              <w:rPr>
                <w:rFonts w:cstheme="minorBidi"/>
                <w:noProof/>
                <w:kern w:val="2"/>
                <w:sz w:val="24"/>
                <w:szCs w:val="24"/>
                <w14:ligatures w14:val="standardContextual"/>
              </w:rPr>
              <w:tab/>
            </w:r>
            <w:r w:rsidRPr="009235D2">
              <w:rPr>
                <w:rStyle w:val="Hyperlink"/>
                <w:rFonts w:ascii="Times New Roman" w:hAnsi="Times New Roman"/>
                <w:noProof/>
              </w:rPr>
              <w:t>Research Methodology</w:t>
            </w:r>
            <w:r w:rsidRPr="009235D2">
              <w:rPr>
                <w:noProof/>
                <w:webHidden/>
              </w:rPr>
              <w:tab/>
            </w:r>
            <w:r w:rsidRPr="009235D2">
              <w:rPr>
                <w:noProof/>
                <w:webHidden/>
              </w:rPr>
              <w:fldChar w:fldCharType="begin"/>
            </w:r>
            <w:r w:rsidRPr="009235D2">
              <w:rPr>
                <w:noProof/>
                <w:webHidden/>
              </w:rPr>
              <w:instrText xml:space="preserve"> PAGEREF _Toc235360427 \h </w:instrText>
            </w:r>
            <w:r w:rsidRPr="009235D2">
              <w:rPr>
                <w:noProof/>
                <w:webHidden/>
              </w:rPr>
            </w:r>
            <w:r w:rsidRPr="009235D2">
              <w:rPr>
                <w:noProof/>
                <w:webHidden/>
              </w:rPr>
              <w:fldChar w:fldCharType="separate"/>
            </w:r>
            <w:r w:rsidRPr="009235D2">
              <w:rPr>
                <w:noProof/>
                <w:webHidden/>
              </w:rPr>
              <w:t>26</w:t>
            </w:r>
            <w:r w:rsidRPr="009235D2">
              <w:rPr>
                <w:noProof/>
                <w:webHidden/>
              </w:rPr>
              <w:fldChar w:fldCharType="end"/>
            </w:r>
          </w:hyperlink>
        </w:p>
        <w:p w14:paraId="2F10FDF1" w14:textId="58B63AE5"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28" w:history="1">
            <w:r w:rsidRPr="009235D2">
              <w:rPr>
                <w:rStyle w:val="Hyperlink"/>
                <w:rFonts w:ascii="Times New Roman" w:hAnsi="Times New Roman"/>
                <w:noProof/>
              </w:rPr>
              <w:t>3.5.1</w:t>
            </w:r>
            <w:r w:rsidRPr="009235D2">
              <w:rPr>
                <w:rFonts w:cstheme="minorBidi"/>
                <w:noProof/>
                <w:kern w:val="2"/>
                <w:sz w:val="24"/>
                <w:szCs w:val="24"/>
                <w14:ligatures w14:val="standardContextual"/>
              </w:rPr>
              <w:tab/>
            </w:r>
            <w:r w:rsidRPr="009235D2">
              <w:rPr>
                <w:rStyle w:val="Hyperlink"/>
                <w:rFonts w:ascii="Times New Roman" w:hAnsi="Times New Roman"/>
                <w:noProof/>
              </w:rPr>
              <w:t>Target Population</w:t>
            </w:r>
            <w:r w:rsidRPr="009235D2">
              <w:rPr>
                <w:noProof/>
                <w:webHidden/>
              </w:rPr>
              <w:tab/>
            </w:r>
            <w:r w:rsidRPr="009235D2">
              <w:rPr>
                <w:noProof/>
                <w:webHidden/>
              </w:rPr>
              <w:fldChar w:fldCharType="begin"/>
            </w:r>
            <w:r w:rsidRPr="009235D2">
              <w:rPr>
                <w:noProof/>
                <w:webHidden/>
              </w:rPr>
              <w:instrText xml:space="preserve"> PAGEREF _Toc235360428 \h </w:instrText>
            </w:r>
            <w:r w:rsidRPr="009235D2">
              <w:rPr>
                <w:noProof/>
                <w:webHidden/>
              </w:rPr>
            </w:r>
            <w:r w:rsidRPr="009235D2">
              <w:rPr>
                <w:noProof/>
                <w:webHidden/>
              </w:rPr>
              <w:fldChar w:fldCharType="separate"/>
            </w:r>
            <w:r w:rsidRPr="009235D2">
              <w:rPr>
                <w:noProof/>
                <w:webHidden/>
              </w:rPr>
              <w:t>26</w:t>
            </w:r>
            <w:r w:rsidRPr="009235D2">
              <w:rPr>
                <w:noProof/>
                <w:webHidden/>
              </w:rPr>
              <w:fldChar w:fldCharType="end"/>
            </w:r>
          </w:hyperlink>
        </w:p>
        <w:p w14:paraId="39EAC57E" w14:textId="71EE0846"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29" w:history="1">
            <w:r w:rsidRPr="009235D2">
              <w:rPr>
                <w:rStyle w:val="Hyperlink"/>
                <w:rFonts w:ascii="Times New Roman" w:hAnsi="Times New Roman"/>
                <w:noProof/>
              </w:rPr>
              <w:t>3.5.2</w:t>
            </w:r>
            <w:r w:rsidRPr="009235D2">
              <w:rPr>
                <w:rFonts w:cstheme="minorBidi"/>
                <w:noProof/>
                <w:kern w:val="2"/>
                <w:sz w:val="24"/>
                <w:szCs w:val="24"/>
                <w14:ligatures w14:val="standardContextual"/>
              </w:rPr>
              <w:tab/>
            </w:r>
            <w:r w:rsidRPr="009235D2">
              <w:rPr>
                <w:rStyle w:val="Hyperlink"/>
                <w:rFonts w:ascii="Times New Roman" w:hAnsi="Times New Roman"/>
                <w:noProof/>
              </w:rPr>
              <w:t>Operational Definition</w:t>
            </w:r>
            <w:r w:rsidRPr="009235D2">
              <w:rPr>
                <w:noProof/>
                <w:webHidden/>
              </w:rPr>
              <w:tab/>
            </w:r>
            <w:r w:rsidRPr="009235D2">
              <w:rPr>
                <w:noProof/>
                <w:webHidden/>
              </w:rPr>
              <w:fldChar w:fldCharType="begin"/>
            </w:r>
            <w:r w:rsidRPr="009235D2">
              <w:rPr>
                <w:noProof/>
                <w:webHidden/>
              </w:rPr>
              <w:instrText xml:space="preserve"> PAGEREF _Toc235360429 \h </w:instrText>
            </w:r>
            <w:r w:rsidRPr="009235D2">
              <w:rPr>
                <w:noProof/>
                <w:webHidden/>
              </w:rPr>
            </w:r>
            <w:r w:rsidRPr="009235D2">
              <w:rPr>
                <w:noProof/>
                <w:webHidden/>
              </w:rPr>
              <w:fldChar w:fldCharType="separate"/>
            </w:r>
            <w:r w:rsidRPr="009235D2">
              <w:rPr>
                <w:noProof/>
                <w:webHidden/>
              </w:rPr>
              <w:t>26</w:t>
            </w:r>
            <w:r w:rsidRPr="009235D2">
              <w:rPr>
                <w:noProof/>
                <w:webHidden/>
              </w:rPr>
              <w:fldChar w:fldCharType="end"/>
            </w:r>
          </w:hyperlink>
        </w:p>
        <w:p w14:paraId="7EA73C6D" w14:textId="14A38539"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0" w:history="1">
            <w:r w:rsidRPr="009235D2">
              <w:rPr>
                <w:rStyle w:val="Hyperlink"/>
                <w:rFonts w:ascii="Times New Roman" w:hAnsi="Times New Roman"/>
                <w:noProof/>
              </w:rPr>
              <w:t>3.5.3</w:t>
            </w:r>
            <w:r w:rsidRPr="009235D2">
              <w:rPr>
                <w:rFonts w:cstheme="minorBidi"/>
                <w:noProof/>
                <w:kern w:val="2"/>
                <w:sz w:val="24"/>
                <w:szCs w:val="24"/>
                <w14:ligatures w14:val="standardContextual"/>
              </w:rPr>
              <w:tab/>
            </w:r>
            <w:r w:rsidRPr="009235D2">
              <w:rPr>
                <w:rStyle w:val="Hyperlink"/>
                <w:rFonts w:ascii="Times New Roman" w:hAnsi="Times New Roman"/>
                <w:noProof/>
              </w:rPr>
              <w:t>Demographic Characteristics</w:t>
            </w:r>
            <w:r w:rsidRPr="009235D2">
              <w:rPr>
                <w:noProof/>
                <w:webHidden/>
              </w:rPr>
              <w:tab/>
            </w:r>
            <w:r w:rsidRPr="009235D2">
              <w:rPr>
                <w:noProof/>
                <w:webHidden/>
              </w:rPr>
              <w:fldChar w:fldCharType="begin"/>
            </w:r>
            <w:r w:rsidRPr="009235D2">
              <w:rPr>
                <w:noProof/>
                <w:webHidden/>
              </w:rPr>
              <w:instrText xml:space="preserve"> PAGEREF _Toc235360430 \h </w:instrText>
            </w:r>
            <w:r w:rsidRPr="009235D2">
              <w:rPr>
                <w:noProof/>
                <w:webHidden/>
              </w:rPr>
            </w:r>
            <w:r w:rsidRPr="009235D2">
              <w:rPr>
                <w:noProof/>
                <w:webHidden/>
              </w:rPr>
              <w:fldChar w:fldCharType="separate"/>
            </w:r>
            <w:r w:rsidRPr="009235D2">
              <w:rPr>
                <w:noProof/>
                <w:webHidden/>
              </w:rPr>
              <w:t>26</w:t>
            </w:r>
            <w:r w:rsidRPr="009235D2">
              <w:rPr>
                <w:noProof/>
                <w:webHidden/>
              </w:rPr>
              <w:fldChar w:fldCharType="end"/>
            </w:r>
          </w:hyperlink>
        </w:p>
        <w:p w14:paraId="70C610A4" w14:textId="42E9E05B"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1" w:history="1">
            <w:r w:rsidRPr="009235D2">
              <w:rPr>
                <w:rStyle w:val="Hyperlink"/>
                <w:rFonts w:ascii="Times New Roman" w:hAnsi="Times New Roman"/>
                <w:noProof/>
              </w:rPr>
              <w:t>3.5.2</w:t>
            </w:r>
            <w:r w:rsidRPr="009235D2">
              <w:rPr>
                <w:rFonts w:cstheme="minorBidi"/>
                <w:noProof/>
                <w:kern w:val="2"/>
                <w:sz w:val="24"/>
                <w:szCs w:val="24"/>
                <w14:ligatures w14:val="standardContextual"/>
              </w:rPr>
              <w:tab/>
            </w:r>
            <w:r w:rsidRPr="009235D2">
              <w:rPr>
                <w:rStyle w:val="Hyperlink"/>
                <w:rFonts w:ascii="Times New Roman" w:hAnsi="Times New Roman"/>
                <w:noProof/>
              </w:rPr>
              <w:t>Sources of Data</w:t>
            </w:r>
            <w:r w:rsidRPr="009235D2">
              <w:rPr>
                <w:noProof/>
                <w:webHidden/>
              </w:rPr>
              <w:tab/>
            </w:r>
            <w:r w:rsidRPr="009235D2">
              <w:rPr>
                <w:noProof/>
                <w:webHidden/>
              </w:rPr>
              <w:fldChar w:fldCharType="begin"/>
            </w:r>
            <w:r w:rsidRPr="009235D2">
              <w:rPr>
                <w:noProof/>
                <w:webHidden/>
              </w:rPr>
              <w:instrText xml:space="preserve"> PAGEREF _Toc235360431 \h </w:instrText>
            </w:r>
            <w:r w:rsidRPr="009235D2">
              <w:rPr>
                <w:noProof/>
                <w:webHidden/>
              </w:rPr>
            </w:r>
            <w:r w:rsidRPr="009235D2">
              <w:rPr>
                <w:noProof/>
                <w:webHidden/>
              </w:rPr>
              <w:fldChar w:fldCharType="separate"/>
            </w:r>
            <w:r w:rsidRPr="009235D2">
              <w:rPr>
                <w:noProof/>
                <w:webHidden/>
              </w:rPr>
              <w:t>26</w:t>
            </w:r>
            <w:r w:rsidRPr="009235D2">
              <w:rPr>
                <w:noProof/>
                <w:webHidden/>
              </w:rPr>
              <w:fldChar w:fldCharType="end"/>
            </w:r>
          </w:hyperlink>
        </w:p>
        <w:p w14:paraId="797944E8" w14:textId="376507A6"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2" w:history="1">
            <w:r w:rsidRPr="009235D2">
              <w:rPr>
                <w:rStyle w:val="Hyperlink"/>
                <w:rFonts w:ascii="Times New Roman" w:hAnsi="Times New Roman"/>
                <w:noProof/>
              </w:rPr>
              <w:t>3.5.3</w:t>
            </w:r>
            <w:r w:rsidRPr="009235D2">
              <w:rPr>
                <w:rFonts w:cstheme="minorBidi"/>
                <w:noProof/>
                <w:kern w:val="2"/>
                <w:sz w:val="24"/>
                <w:szCs w:val="24"/>
                <w14:ligatures w14:val="standardContextual"/>
              </w:rPr>
              <w:tab/>
            </w:r>
            <w:r w:rsidRPr="009235D2">
              <w:rPr>
                <w:rStyle w:val="Hyperlink"/>
                <w:rFonts w:ascii="Times New Roman" w:hAnsi="Times New Roman"/>
                <w:noProof/>
              </w:rPr>
              <w:t>Data Collection Instruments</w:t>
            </w:r>
            <w:r w:rsidRPr="009235D2">
              <w:rPr>
                <w:noProof/>
                <w:webHidden/>
              </w:rPr>
              <w:tab/>
            </w:r>
            <w:r w:rsidRPr="009235D2">
              <w:rPr>
                <w:noProof/>
                <w:webHidden/>
              </w:rPr>
              <w:fldChar w:fldCharType="begin"/>
            </w:r>
            <w:r w:rsidRPr="009235D2">
              <w:rPr>
                <w:noProof/>
                <w:webHidden/>
              </w:rPr>
              <w:instrText xml:space="preserve"> PAGEREF _Toc235360432 \h </w:instrText>
            </w:r>
            <w:r w:rsidRPr="009235D2">
              <w:rPr>
                <w:noProof/>
                <w:webHidden/>
              </w:rPr>
            </w:r>
            <w:r w:rsidRPr="009235D2">
              <w:rPr>
                <w:noProof/>
                <w:webHidden/>
              </w:rPr>
              <w:fldChar w:fldCharType="separate"/>
            </w:r>
            <w:r w:rsidRPr="009235D2">
              <w:rPr>
                <w:noProof/>
                <w:webHidden/>
              </w:rPr>
              <w:t>27</w:t>
            </w:r>
            <w:r w:rsidRPr="009235D2">
              <w:rPr>
                <w:noProof/>
                <w:webHidden/>
              </w:rPr>
              <w:fldChar w:fldCharType="end"/>
            </w:r>
          </w:hyperlink>
        </w:p>
        <w:p w14:paraId="3C5576B0" w14:textId="5D342162"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3" w:history="1">
            <w:r w:rsidRPr="009235D2">
              <w:rPr>
                <w:rStyle w:val="Hyperlink"/>
                <w:rFonts w:ascii="Times New Roman" w:hAnsi="Times New Roman"/>
                <w:noProof/>
              </w:rPr>
              <w:t>3.5.4</w:t>
            </w:r>
            <w:r w:rsidRPr="009235D2">
              <w:rPr>
                <w:rFonts w:cstheme="minorBidi"/>
                <w:noProof/>
                <w:kern w:val="2"/>
                <w:sz w:val="24"/>
                <w:szCs w:val="24"/>
                <w14:ligatures w14:val="standardContextual"/>
              </w:rPr>
              <w:tab/>
            </w:r>
            <w:r w:rsidRPr="009235D2">
              <w:rPr>
                <w:rStyle w:val="Hyperlink"/>
                <w:rFonts w:ascii="Times New Roman" w:hAnsi="Times New Roman"/>
                <w:noProof/>
              </w:rPr>
              <w:t>Sample Size, Sampling Method &amp; Procedures</w:t>
            </w:r>
            <w:r w:rsidRPr="009235D2">
              <w:rPr>
                <w:noProof/>
                <w:webHidden/>
              </w:rPr>
              <w:tab/>
            </w:r>
            <w:r w:rsidRPr="009235D2">
              <w:rPr>
                <w:noProof/>
                <w:webHidden/>
              </w:rPr>
              <w:fldChar w:fldCharType="begin"/>
            </w:r>
            <w:r w:rsidRPr="009235D2">
              <w:rPr>
                <w:noProof/>
                <w:webHidden/>
              </w:rPr>
              <w:instrText xml:space="preserve"> PAGEREF _Toc235360433 \h </w:instrText>
            </w:r>
            <w:r w:rsidRPr="009235D2">
              <w:rPr>
                <w:noProof/>
                <w:webHidden/>
              </w:rPr>
            </w:r>
            <w:r w:rsidRPr="009235D2">
              <w:rPr>
                <w:noProof/>
                <w:webHidden/>
              </w:rPr>
              <w:fldChar w:fldCharType="separate"/>
            </w:r>
            <w:r w:rsidRPr="009235D2">
              <w:rPr>
                <w:noProof/>
                <w:webHidden/>
              </w:rPr>
              <w:t>27</w:t>
            </w:r>
            <w:r w:rsidRPr="009235D2">
              <w:rPr>
                <w:noProof/>
                <w:webHidden/>
              </w:rPr>
              <w:fldChar w:fldCharType="end"/>
            </w:r>
          </w:hyperlink>
        </w:p>
        <w:p w14:paraId="35B701E6" w14:textId="53B6CF1C"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4" w:history="1">
            <w:r w:rsidRPr="009235D2">
              <w:rPr>
                <w:rStyle w:val="Hyperlink"/>
                <w:rFonts w:ascii="Times New Roman" w:hAnsi="Times New Roman"/>
                <w:noProof/>
              </w:rPr>
              <w:t>3.5.5</w:t>
            </w:r>
            <w:r w:rsidRPr="009235D2">
              <w:rPr>
                <w:rFonts w:cstheme="minorBidi"/>
                <w:noProof/>
                <w:kern w:val="2"/>
                <w:sz w:val="24"/>
                <w:szCs w:val="24"/>
                <w14:ligatures w14:val="standardContextual"/>
              </w:rPr>
              <w:tab/>
            </w:r>
            <w:r w:rsidRPr="009235D2">
              <w:rPr>
                <w:rStyle w:val="Hyperlink"/>
                <w:rFonts w:ascii="Times New Roman" w:hAnsi="Times New Roman"/>
                <w:noProof/>
              </w:rPr>
              <w:t>Data Analysis Methods</w:t>
            </w:r>
            <w:r w:rsidRPr="009235D2">
              <w:rPr>
                <w:noProof/>
                <w:webHidden/>
              </w:rPr>
              <w:tab/>
            </w:r>
            <w:r w:rsidRPr="009235D2">
              <w:rPr>
                <w:noProof/>
                <w:webHidden/>
              </w:rPr>
              <w:fldChar w:fldCharType="begin"/>
            </w:r>
            <w:r w:rsidRPr="009235D2">
              <w:rPr>
                <w:noProof/>
                <w:webHidden/>
              </w:rPr>
              <w:instrText xml:space="preserve"> PAGEREF _Toc235360434 \h </w:instrText>
            </w:r>
            <w:r w:rsidRPr="009235D2">
              <w:rPr>
                <w:noProof/>
                <w:webHidden/>
              </w:rPr>
            </w:r>
            <w:r w:rsidRPr="009235D2">
              <w:rPr>
                <w:noProof/>
                <w:webHidden/>
              </w:rPr>
              <w:fldChar w:fldCharType="separate"/>
            </w:r>
            <w:r w:rsidRPr="009235D2">
              <w:rPr>
                <w:noProof/>
                <w:webHidden/>
              </w:rPr>
              <w:t>27</w:t>
            </w:r>
            <w:r w:rsidRPr="009235D2">
              <w:rPr>
                <w:noProof/>
                <w:webHidden/>
              </w:rPr>
              <w:fldChar w:fldCharType="end"/>
            </w:r>
          </w:hyperlink>
        </w:p>
        <w:p w14:paraId="48D0A4BA" w14:textId="1C2B3334"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5" w:history="1">
            <w:r w:rsidRPr="009235D2">
              <w:rPr>
                <w:rStyle w:val="Hyperlink"/>
                <w:rFonts w:ascii="Times New Roman" w:hAnsi="Times New Roman"/>
                <w:noProof/>
              </w:rPr>
              <w:t>3.5.6</w:t>
            </w:r>
            <w:r w:rsidRPr="009235D2">
              <w:rPr>
                <w:rFonts w:cstheme="minorBidi"/>
                <w:noProof/>
                <w:kern w:val="2"/>
                <w:sz w:val="24"/>
                <w:szCs w:val="24"/>
                <w14:ligatures w14:val="standardContextual"/>
              </w:rPr>
              <w:tab/>
            </w:r>
            <w:r w:rsidRPr="009235D2">
              <w:rPr>
                <w:rStyle w:val="Hyperlink"/>
                <w:rFonts w:ascii="Times New Roman" w:hAnsi="Times New Roman"/>
                <w:noProof/>
              </w:rPr>
              <w:t>Methodological Limitations</w:t>
            </w:r>
            <w:r w:rsidRPr="009235D2">
              <w:rPr>
                <w:noProof/>
                <w:webHidden/>
              </w:rPr>
              <w:tab/>
            </w:r>
            <w:r w:rsidRPr="009235D2">
              <w:rPr>
                <w:noProof/>
                <w:webHidden/>
              </w:rPr>
              <w:fldChar w:fldCharType="begin"/>
            </w:r>
            <w:r w:rsidRPr="009235D2">
              <w:rPr>
                <w:noProof/>
                <w:webHidden/>
              </w:rPr>
              <w:instrText xml:space="preserve"> PAGEREF _Toc235360435 \h </w:instrText>
            </w:r>
            <w:r w:rsidRPr="009235D2">
              <w:rPr>
                <w:noProof/>
                <w:webHidden/>
              </w:rPr>
            </w:r>
            <w:r w:rsidRPr="009235D2">
              <w:rPr>
                <w:noProof/>
                <w:webHidden/>
              </w:rPr>
              <w:fldChar w:fldCharType="separate"/>
            </w:r>
            <w:r w:rsidRPr="009235D2">
              <w:rPr>
                <w:noProof/>
                <w:webHidden/>
              </w:rPr>
              <w:t>28</w:t>
            </w:r>
            <w:r w:rsidRPr="009235D2">
              <w:rPr>
                <w:noProof/>
                <w:webHidden/>
              </w:rPr>
              <w:fldChar w:fldCharType="end"/>
            </w:r>
          </w:hyperlink>
        </w:p>
        <w:p w14:paraId="074C5B0D" w14:textId="0B4B9EE7" w:rsidR="009235D2" w:rsidRPr="009235D2" w:rsidRDefault="009235D2">
          <w:pPr>
            <w:pStyle w:val="TOC2"/>
            <w:tabs>
              <w:tab w:val="left" w:pos="960"/>
              <w:tab w:val="right" w:leader="dot" w:pos="10070"/>
            </w:tabs>
            <w:rPr>
              <w:rFonts w:cstheme="minorBidi"/>
              <w:noProof/>
              <w:kern w:val="2"/>
              <w:sz w:val="24"/>
              <w:szCs w:val="24"/>
              <w14:ligatures w14:val="standardContextual"/>
            </w:rPr>
          </w:pPr>
          <w:hyperlink w:anchor="_Toc235360436" w:history="1">
            <w:r w:rsidRPr="009235D2">
              <w:rPr>
                <w:rStyle w:val="Hyperlink"/>
                <w:rFonts w:ascii="Times New Roman" w:hAnsi="Times New Roman"/>
                <w:noProof/>
              </w:rPr>
              <w:t>3.5.7</w:t>
            </w:r>
            <w:r w:rsidRPr="009235D2">
              <w:rPr>
                <w:rFonts w:cstheme="minorBidi"/>
                <w:noProof/>
                <w:kern w:val="2"/>
                <w:sz w:val="24"/>
                <w:szCs w:val="24"/>
                <w14:ligatures w14:val="standardContextual"/>
              </w:rPr>
              <w:tab/>
            </w:r>
            <w:r w:rsidRPr="009235D2">
              <w:rPr>
                <w:rStyle w:val="Hyperlink"/>
                <w:rFonts w:ascii="Times New Roman" w:hAnsi="Times New Roman"/>
                <w:noProof/>
              </w:rPr>
              <w:t>Ethical Considerations</w:t>
            </w:r>
            <w:r w:rsidRPr="009235D2">
              <w:rPr>
                <w:noProof/>
                <w:webHidden/>
              </w:rPr>
              <w:tab/>
            </w:r>
            <w:r w:rsidRPr="009235D2">
              <w:rPr>
                <w:noProof/>
                <w:webHidden/>
              </w:rPr>
              <w:fldChar w:fldCharType="begin"/>
            </w:r>
            <w:r w:rsidRPr="009235D2">
              <w:rPr>
                <w:noProof/>
                <w:webHidden/>
              </w:rPr>
              <w:instrText xml:space="preserve"> PAGEREF _Toc235360436 \h </w:instrText>
            </w:r>
            <w:r w:rsidRPr="009235D2">
              <w:rPr>
                <w:noProof/>
                <w:webHidden/>
              </w:rPr>
            </w:r>
            <w:r w:rsidRPr="009235D2">
              <w:rPr>
                <w:noProof/>
                <w:webHidden/>
              </w:rPr>
              <w:fldChar w:fldCharType="separate"/>
            </w:r>
            <w:r w:rsidRPr="009235D2">
              <w:rPr>
                <w:noProof/>
                <w:webHidden/>
              </w:rPr>
              <w:t>28</w:t>
            </w:r>
            <w:r w:rsidRPr="009235D2">
              <w:rPr>
                <w:noProof/>
                <w:webHidden/>
              </w:rPr>
              <w:fldChar w:fldCharType="end"/>
            </w:r>
          </w:hyperlink>
        </w:p>
        <w:p w14:paraId="174DAF48" w14:textId="158E0CE9" w:rsidR="009235D2" w:rsidRPr="009235D2" w:rsidRDefault="009235D2">
          <w:pPr>
            <w:pStyle w:val="TOC1"/>
            <w:tabs>
              <w:tab w:val="right" w:leader="dot" w:pos="10070"/>
            </w:tabs>
            <w:rPr>
              <w:rFonts w:cstheme="minorBidi"/>
              <w:noProof/>
              <w:kern w:val="2"/>
              <w:sz w:val="24"/>
              <w:szCs w:val="24"/>
              <w14:ligatures w14:val="standardContextual"/>
            </w:rPr>
          </w:pPr>
          <w:hyperlink w:anchor="_Toc235360437" w:history="1">
            <w:r w:rsidRPr="009235D2">
              <w:rPr>
                <w:rStyle w:val="Hyperlink"/>
                <w:rFonts w:ascii="Times New Roman" w:hAnsi="Times New Roman"/>
                <w:noProof/>
              </w:rPr>
              <w:t>4. REFERENCES</w:t>
            </w:r>
            <w:r w:rsidRPr="009235D2">
              <w:rPr>
                <w:noProof/>
                <w:webHidden/>
              </w:rPr>
              <w:tab/>
            </w:r>
            <w:r w:rsidRPr="009235D2">
              <w:rPr>
                <w:noProof/>
                <w:webHidden/>
              </w:rPr>
              <w:fldChar w:fldCharType="begin"/>
            </w:r>
            <w:r w:rsidRPr="009235D2">
              <w:rPr>
                <w:noProof/>
                <w:webHidden/>
              </w:rPr>
              <w:instrText xml:space="preserve"> PAGEREF _Toc235360437 \h </w:instrText>
            </w:r>
            <w:r w:rsidRPr="009235D2">
              <w:rPr>
                <w:noProof/>
                <w:webHidden/>
              </w:rPr>
            </w:r>
            <w:r w:rsidRPr="009235D2">
              <w:rPr>
                <w:noProof/>
                <w:webHidden/>
              </w:rPr>
              <w:fldChar w:fldCharType="separate"/>
            </w:r>
            <w:r w:rsidRPr="009235D2">
              <w:rPr>
                <w:noProof/>
                <w:webHidden/>
              </w:rPr>
              <w:t>30</w:t>
            </w:r>
            <w:r w:rsidRPr="009235D2">
              <w:rPr>
                <w:noProof/>
                <w:webHidden/>
              </w:rPr>
              <w:fldChar w:fldCharType="end"/>
            </w:r>
          </w:hyperlink>
        </w:p>
        <w:p w14:paraId="1A4A216B" w14:textId="4BEA8C4C" w:rsidR="009235D2" w:rsidRPr="009235D2" w:rsidRDefault="009235D2">
          <w:pPr>
            <w:pStyle w:val="TOC1"/>
            <w:tabs>
              <w:tab w:val="right" w:leader="dot" w:pos="10070"/>
            </w:tabs>
            <w:rPr>
              <w:rFonts w:cstheme="minorBidi"/>
              <w:noProof/>
              <w:kern w:val="2"/>
              <w:sz w:val="24"/>
              <w:szCs w:val="24"/>
              <w14:ligatures w14:val="standardContextual"/>
            </w:rPr>
          </w:pPr>
          <w:hyperlink w:anchor="_Toc235360438" w:history="1">
            <w:r w:rsidRPr="009235D2">
              <w:rPr>
                <w:rStyle w:val="Hyperlink"/>
                <w:rFonts w:ascii="Times New Roman" w:hAnsi="Times New Roman"/>
                <w:noProof/>
              </w:rPr>
              <w:t>5. APPENDICES</w:t>
            </w:r>
            <w:r w:rsidRPr="009235D2">
              <w:rPr>
                <w:noProof/>
                <w:webHidden/>
              </w:rPr>
              <w:tab/>
            </w:r>
            <w:r w:rsidRPr="009235D2">
              <w:rPr>
                <w:noProof/>
                <w:webHidden/>
              </w:rPr>
              <w:fldChar w:fldCharType="begin"/>
            </w:r>
            <w:r w:rsidRPr="009235D2">
              <w:rPr>
                <w:noProof/>
                <w:webHidden/>
              </w:rPr>
              <w:instrText xml:space="preserve"> PAGEREF _Toc235360438 \h </w:instrText>
            </w:r>
            <w:r w:rsidRPr="009235D2">
              <w:rPr>
                <w:noProof/>
                <w:webHidden/>
              </w:rPr>
            </w:r>
            <w:r w:rsidRPr="009235D2">
              <w:rPr>
                <w:noProof/>
                <w:webHidden/>
              </w:rPr>
              <w:fldChar w:fldCharType="separate"/>
            </w:r>
            <w:r w:rsidRPr="009235D2">
              <w:rPr>
                <w:noProof/>
                <w:webHidden/>
              </w:rPr>
              <w:t>32</w:t>
            </w:r>
            <w:r w:rsidRPr="009235D2">
              <w:rPr>
                <w:noProof/>
                <w:webHidden/>
              </w:rPr>
              <w:fldChar w:fldCharType="end"/>
            </w:r>
          </w:hyperlink>
        </w:p>
        <w:p w14:paraId="28F0CB8E" w14:textId="433C30EF" w:rsidR="009235D2" w:rsidRPr="009235D2" w:rsidRDefault="009235D2">
          <w:pPr>
            <w:pStyle w:val="TOC2"/>
            <w:tabs>
              <w:tab w:val="right" w:leader="dot" w:pos="10070"/>
            </w:tabs>
            <w:rPr>
              <w:rFonts w:cstheme="minorBidi"/>
              <w:noProof/>
              <w:kern w:val="2"/>
              <w:sz w:val="24"/>
              <w:szCs w:val="24"/>
              <w14:ligatures w14:val="standardContextual"/>
            </w:rPr>
          </w:pPr>
          <w:hyperlink w:anchor="_Toc235360439" w:history="1">
            <w:r w:rsidRPr="009235D2">
              <w:rPr>
                <w:rStyle w:val="Hyperlink"/>
                <w:rFonts w:ascii="Times New Roman" w:hAnsi="Times New Roman"/>
                <w:noProof/>
              </w:rPr>
              <w:t>5.1 Timeline of study</w:t>
            </w:r>
            <w:r w:rsidRPr="009235D2">
              <w:rPr>
                <w:noProof/>
                <w:webHidden/>
              </w:rPr>
              <w:tab/>
            </w:r>
            <w:r w:rsidRPr="009235D2">
              <w:rPr>
                <w:noProof/>
                <w:webHidden/>
              </w:rPr>
              <w:fldChar w:fldCharType="begin"/>
            </w:r>
            <w:r w:rsidRPr="009235D2">
              <w:rPr>
                <w:noProof/>
                <w:webHidden/>
              </w:rPr>
              <w:instrText xml:space="preserve"> PAGEREF _Toc235360439 \h </w:instrText>
            </w:r>
            <w:r w:rsidRPr="009235D2">
              <w:rPr>
                <w:noProof/>
                <w:webHidden/>
              </w:rPr>
            </w:r>
            <w:r w:rsidRPr="009235D2">
              <w:rPr>
                <w:noProof/>
                <w:webHidden/>
              </w:rPr>
              <w:fldChar w:fldCharType="separate"/>
            </w:r>
            <w:r w:rsidRPr="009235D2">
              <w:rPr>
                <w:noProof/>
                <w:webHidden/>
              </w:rPr>
              <w:t>32</w:t>
            </w:r>
            <w:r w:rsidRPr="009235D2">
              <w:rPr>
                <w:noProof/>
                <w:webHidden/>
              </w:rPr>
              <w:fldChar w:fldCharType="end"/>
            </w:r>
          </w:hyperlink>
        </w:p>
        <w:p w14:paraId="38BDDD94" w14:textId="3EDE89C6" w:rsidR="009235D2" w:rsidRDefault="009235D2">
          <w:pPr>
            <w:pStyle w:val="TOC2"/>
            <w:tabs>
              <w:tab w:val="right" w:leader="dot" w:pos="10070"/>
            </w:tabs>
            <w:rPr>
              <w:rFonts w:cstheme="minorBidi"/>
              <w:noProof/>
              <w:kern w:val="2"/>
              <w:sz w:val="24"/>
              <w:szCs w:val="24"/>
              <w14:ligatures w14:val="standardContextual"/>
            </w:rPr>
          </w:pPr>
          <w:hyperlink w:anchor="_Toc235360440" w:history="1">
            <w:r w:rsidRPr="009235D2">
              <w:rPr>
                <w:rStyle w:val="Hyperlink"/>
                <w:rFonts w:ascii="Times New Roman" w:hAnsi="Times New Roman"/>
                <w:noProof/>
              </w:rPr>
              <w:t>5.2 Budget Considerations</w:t>
            </w:r>
            <w:r w:rsidRPr="009235D2">
              <w:rPr>
                <w:noProof/>
                <w:webHidden/>
              </w:rPr>
              <w:tab/>
            </w:r>
            <w:r w:rsidRPr="009235D2">
              <w:rPr>
                <w:noProof/>
                <w:webHidden/>
              </w:rPr>
              <w:fldChar w:fldCharType="begin"/>
            </w:r>
            <w:r w:rsidRPr="009235D2">
              <w:rPr>
                <w:noProof/>
                <w:webHidden/>
              </w:rPr>
              <w:instrText xml:space="preserve"> PAGEREF _Toc235360440 \h </w:instrText>
            </w:r>
            <w:r w:rsidRPr="009235D2">
              <w:rPr>
                <w:noProof/>
                <w:webHidden/>
              </w:rPr>
            </w:r>
            <w:r w:rsidRPr="009235D2">
              <w:rPr>
                <w:noProof/>
                <w:webHidden/>
              </w:rPr>
              <w:fldChar w:fldCharType="separate"/>
            </w:r>
            <w:r w:rsidRPr="009235D2">
              <w:rPr>
                <w:noProof/>
                <w:webHidden/>
              </w:rPr>
              <w:t>32</w:t>
            </w:r>
            <w:r w:rsidRPr="009235D2">
              <w:rPr>
                <w:noProof/>
                <w:webHidden/>
              </w:rPr>
              <w:fldChar w:fldCharType="end"/>
            </w:r>
          </w:hyperlink>
        </w:p>
        <w:p w14:paraId="25FA88F7" w14:textId="66EA4C2F" w:rsidR="00245CF5" w:rsidRPr="007F7573" w:rsidRDefault="00245CF5">
          <w:pPr>
            <w:rPr>
              <w:b/>
              <w:bCs/>
              <w:noProof/>
              <w:sz w:val="24"/>
              <w:szCs w:val="24"/>
            </w:rPr>
          </w:pPr>
          <w:r w:rsidRPr="007F7573">
            <w:rPr>
              <w:b/>
              <w:bCs/>
              <w:noProof/>
              <w:sz w:val="24"/>
              <w:szCs w:val="24"/>
            </w:rPr>
            <w:fldChar w:fldCharType="end"/>
          </w:r>
        </w:p>
      </w:sdtContent>
    </w:sdt>
    <w:p w14:paraId="3D9CE167" w14:textId="77777777" w:rsidR="00245CF5" w:rsidRPr="007F7573" w:rsidRDefault="00245CF5">
      <w:pPr>
        <w:rPr>
          <w:sz w:val="24"/>
          <w:szCs w:val="24"/>
        </w:rPr>
      </w:pPr>
    </w:p>
    <w:p w14:paraId="552E9907" w14:textId="0CDB8207" w:rsidR="00245CF5" w:rsidRPr="007F7573" w:rsidRDefault="00245CF5" w:rsidP="005301A9">
      <w:pPr>
        <w:rPr>
          <w:sz w:val="24"/>
          <w:szCs w:val="24"/>
        </w:rPr>
      </w:pPr>
    </w:p>
    <w:p w14:paraId="6BAFD6FD" w14:textId="77777777" w:rsidR="003F7C82" w:rsidRPr="007F7573" w:rsidRDefault="003F7C82" w:rsidP="005301A9">
      <w:pPr>
        <w:rPr>
          <w:sz w:val="24"/>
          <w:szCs w:val="24"/>
        </w:rPr>
      </w:pPr>
    </w:p>
    <w:p w14:paraId="103FD5FB" w14:textId="77777777" w:rsidR="003F7C82" w:rsidRPr="007F7573" w:rsidRDefault="003F7C82" w:rsidP="005301A9">
      <w:pPr>
        <w:rPr>
          <w:sz w:val="24"/>
          <w:szCs w:val="24"/>
        </w:rPr>
      </w:pPr>
    </w:p>
    <w:p w14:paraId="2724C595" w14:textId="77777777" w:rsidR="003F7C82" w:rsidRPr="007F7573" w:rsidRDefault="003F7C82" w:rsidP="005301A9">
      <w:pPr>
        <w:rPr>
          <w:sz w:val="24"/>
          <w:szCs w:val="24"/>
        </w:rPr>
      </w:pPr>
    </w:p>
    <w:p w14:paraId="63798BB4" w14:textId="77777777" w:rsidR="003F7C82" w:rsidRDefault="003F7C82" w:rsidP="005301A9">
      <w:pPr>
        <w:rPr>
          <w:sz w:val="24"/>
          <w:szCs w:val="24"/>
        </w:rPr>
      </w:pPr>
    </w:p>
    <w:p w14:paraId="217A1524" w14:textId="77777777" w:rsidR="00F35A6F" w:rsidRDefault="00F35A6F" w:rsidP="005301A9">
      <w:pPr>
        <w:rPr>
          <w:sz w:val="24"/>
          <w:szCs w:val="24"/>
        </w:rPr>
      </w:pPr>
    </w:p>
    <w:p w14:paraId="36134916" w14:textId="77777777" w:rsidR="00F35A6F" w:rsidRDefault="00F35A6F" w:rsidP="005301A9">
      <w:pPr>
        <w:rPr>
          <w:sz w:val="24"/>
          <w:szCs w:val="24"/>
        </w:rPr>
      </w:pPr>
    </w:p>
    <w:p w14:paraId="7CCB537B" w14:textId="77777777" w:rsidR="00F35A6F" w:rsidRDefault="00F35A6F" w:rsidP="005301A9">
      <w:pPr>
        <w:rPr>
          <w:sz w:val="24"/>
          <w:szCs w:val="24"/>
        </w:rPr>
      </w:pPr>
    </w:p>
    <w:p w14:paraId="249F79CD" w14:textId="77777777" w:rsidR="00F35A6F" w:rsidRDefault="00F35A6F" w:rsidP="005301A9">
      <w:pPr>
        <w:rPr>
          <w:sz w:val="24"/>
          <w:szCs w:val="24"/>
        </w:rPr>
      </w:pPr>
    </w:p>
    <w:p w14:paraId="3238A6DF" w14:textId="77777777" w:rsidR="00F35A6F" w:rsidRDefault="00F35A6F" w:rsidP="005301A9">
      <w:pPr>
        <w:rPr>
          <w:sz w:val="24"/>
          <w:szCs w:val="24"/>
        </w:rPr>
      </w:pPr>
    </w:p>
    <w:p w14:paraId="711D0965" w14:textId="77777777" w:rsidR="00F35A6F" w:rsidRDefault="00F35A6F" w:rsidP="005301A9">
      <w:pPr>
        <w:rPr>
          <w:sz w:val="24"/>
          <w:szCs w:val="24"/>
        </w:rPr>
      </w:pPr>
    </w:p>
    <w:p w14:paraId="15FEC3DF" w14:textId="77777777" w:rsidR="00F35A6F" w:rsidRDefault="00F35A6F" w:rsidP="005301A9">
      <w:pPr>
        <w:rPr>
          <w:sz w:val="24"/>
          <w:szCs w:val="24"/>
        </w:rPr>
      </w:pPr>
    </w:p>
    <w:p w14:paraId="2E3B2397" w14:textId="77777777" w:rsidR="00F35A6F" w:rsidRDefault="00F35A6F" w:rsidP="005301A9">
      <w:pPr>
        <w:rPr>
          <w:sz w:val="24"/>
          <w:szCs w:val="24"/>
        </w:rPr>
      </w:pPr>
    </w:p>
    <w:p w14:paraId="4D04CFFE" w14:textId="77777777" w:rsidR="00F35A6F" w:rsidRDefault="00F35A6F" w:rsidP="005301A9">
      <w:pPr>
        <w:rPr>
          <w:sz w:val="24"/>
          <w:szCs w:val="24"/>
        </w:rPr>
      </w:pPr>
    </w:p>
    <w:p w14:paraId="0110FCC8" w14:textId="77777777" w:rsidR="00F35A6F" w:rsidRDefault="00F35A6F" w:rsidP="005301A9">
      <w:pPr>
        <w:rPr>
          <w:sz w:val="24"/>
          <w:szCs w:val="24"/>
        </w:rPr>
      </w:pPr>
    </w:p>
    <w:p w14:paraId="3320462A" w14:textId="77777777" w:rsidR="00F35A6F" w:rsidRDefault="00F35A6F" w:rsidP="005301A9">
      <w:pPr>
        <w:rPr>
          <w:sz w:val="24"/>
          <w:szCs w:val="24"/>
        </w:rPr>
      </w:pPr>
    </w:p>
    <w:p w14:paraId="78F3EBEA" w14:textId="77777777" w:rsidR="00F35A6F" w:rsidRDefault="00F35A6F" w:rsidP="005301A9">
      <w:pPr>
        <w:rPr>
          <w:sz w:val="24"/>
          <w:szCs w:val="24"/>
        </w:rPr>
      </w:pPr>
    </w:p>
    <w:p w14:paraId="7F6415BD" w14:textId="77777777" w:rsidR="00F35A6F" w:rsidRDefault="00F35A6F" w:rsidP="005301A9">
      <w:pPr>
        <w:rPr>
          <w:sz w:val="24"/>
          <w:szCs w:val="24"/>
        </w:rPr>
      </w:pPr>
    </w:p>
    <w:p w14:paraId="3060CC60" w14:textId="77777777" w:rsidR="00F35A6F" w:rsidRDefault="00F35A6F" w:rsidP="005301A9">
      <w:pPr>
        <w:rPr>
          <w:sz w:val="24"/>
          <w:szCs w:val="24"/>
        </w:rPr>
      </w:pPr>
    </w:p>
    <w:p w14:paraId="22527B88" w14:textId="77777777" w:rsidR="00F35A6F" w:rsidRDefault="00F35A6F" w:rsidP="005301A9">
      <w:pPr>
        <w:rPr>
          <w:sz w:val="24"/>
          <w:szCs w:val="24"/>
        </w:rPr>
      </w:pPr>
    </w:p>
    <w:p w14:paraId="7BED6492" w14:textId="77777777" w:rsidR="00F35A6F" w:rsidRDefault="00F35A6F" w:rsidP="005301A9">
      <w:pPr>
        <w:rPr>
          <w:sz w:val="24"/>
          <w:szCs w:val="24"/>
        </w:rPr>
      </w:pPr>
    </w:p>
    <w:p w14:paraId="514DF29C" w14:textId="77777777" w:rsidR="00F35A6F" w:rsidRDefault="00F35A6F" w:rsidP="005301A9">
      <w:pPr>
        <w:rPr>
          <w:sz w:val="24"/>
          <w:szCs w:val="24"/>
        </w:rPr>
      </w:pPr>
    </w:p>
    <w:p w14:paraId="4A438A6C" w14:textId="77777777" w:rsidR="00F35A6F" w:rsidRDefault="00F35A6F" w:rsidP="005301A9">
      <w:pPr>
        <w:rPr>
          <w:sz w:val="24"/>
          <w:szCs w:val="24"/>
        </w:rPr>
      </w:pPr>
    </w:p>
    <w:p w14:paraId="660C2760" w14:textId="77777777" w:rsidR="00F35A6F" w:rsidRDefault="00F35A6F" w:rsidP="005301A9">
      <w:pPr>
        <w:rPr>
          <w:sz w:val="24"/>
          <w:szCs w:val="24"/>
        </w:rPr>
      </w:pPr>
    </w:p>
    <w:p w14:paraId="5FF55EC9" w14:textId="77777777" w:rsidR="003F7C82" w:rsidRDefault="003F7C82" w:rsidP="005301A9">
      <w:pPr>
        <w:rPr>
          <w:sz w:val="24"/>
          <w:szCs w:val="24"/>
        </w:rPr>
      </w:pPr>
    </w:p>
    <w:p w14:paraId="41707BF1" w14:textId="77777777" w:rsidR="00F35A6F" w:rsidRPr="007F7573" w:rsidRDefault="00F35A6F" w:rsidP="005301A9">
      <w:pPr>
        <w:rPr>
          <w:sz w:val="24"/>
          <w:szCs w:val="24"/>
        </w:rPr>
      </w:pPr>
    </w:p>
    <w:p w14:paraId="28289FF1" w14:textId="77777777" w:rsidR="003F7C82" w:rsidRPr="007F7573" w:rsidRDefault="003F7C82" w:rsidP="005301A9">
      <w:pPr>
        <w:rPr>
          <w:sz w:val="24"/>
          <w:szCs w:val="24"/>
        </w:rPr>
      </w:pPr>
    </w:p>
    <w:p w14:paraId="6565F519" w14:textId="77777777" w:rsidR="003F7C82" w:rsidRPr="007F7573" w:rsidRDefault="003F7C82" w:rsidP="005301A9">
      <w:pPr>
        <w:rPr>
          <w:sz w:val="24"/>
          <w:szCs w:val="24"/>
        </w:rPr>
      </w:pPr>
    </w:p>
    <w:p w14:paraId="0CC56EA7" w14:textId="77777777" w:rsidR="003F7C82" w:rsidRPr="007F7573" w:rsidRDefault="003F7C82" w:rsidP="005301A9">
      <w:pPr>
        <w:rPr>
          <w:sz w:val="24"/>
          <w:szCs w:val="24"/>
        </w:rPr>
      </w:pPr>
    </w:p>
    <w:p w14:paraId="16439DFD" w14:textId="77777777" w:rsidR="003F7C82" w:rsidRPr="007F7573" w:rsidRDefault="003F7C82" w:rsidP="005301A9">
      <w:pPr>
        <w:rPr>
          <w:sz w:val="24"/>
          <w:szCs w:val="24"/>
        </w:rPr>
      </w:pPr>
    </w:p>
    <w:p w14:paraId="24A026A4" w14:textId="77777777" w:rsidR="003F7C82" w:rsidRPr="007F7573" w:rsidRDefault="003F7C82" w:rsidP="005301A9">
      <w:pPr>
        <w:rPr>
          <w:sz w:val="24"/>
          <w:szCs w:val="24"/>
        </w:rPr>
      </w:pPr>
    </w:p>
    <w:p w14:paraId="2074B141" w14:textId="1A13BC00" w:rsidR="005301A9" w:rsidRPr="00452195" w:rsidRDefault="005301A9" w:rsidP="007C3C5F">
      <w:pPr>
        <w:pStyle w:val="Heading1"/>
        <w:numPr>
          <w:ilvl w:val="0"/>
          <w:numId w:val="2"/>
        </w:numPr>
        <w:spacing w:before="0" w:line="360" w:lineRule="auto"/>
        <w:rPr>
          <w:rFonts w:ascii="Times New Roman" w:hAnsi="Times New Roman" w:cs="Times New Roman"/>
          <w:b/>
          <w:bCs/>
          <w:color w:val="auto"/>
          <w:sz w:val="24"/>
          <w:szCs w:val="24"/>
        </w:rPr>
      </w:pPr>
      <w:bookmarkStart w:id="0" w:name="_Toc235360397"/>
      <w:r w:rsidRPr="00452195">
        <w:rPr>
          <w:rFonts w:ascii="Times New Roman" w:hAnsi="Times New Roman" w:cs="Times New Roman"/>
          <w:b/>
          <w:bCs/>
          <w:color w:val="auto"/>
          <w:sz w:val="24"/>
          <w:szCs w:val="24"/>
        </w:rPr>
        <w:t>INTRODUCTION AND BACKGROUND</w:t>
      </w:r>
      <w:bookmarkEnd w:id="0"/>
    </w:p>
    <w:p w14:paraId="48A1AF27"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 w:name="_Toc235360398"/>
      <w:r w:rsidRPr="00452195">
        <w:rPr>
          <w:rFonts w:ascii="Times New Roman" w:hAnsi="Times New Roman" w:cs="Times New Roman"/>
          <w:b/>
          <w:bCs/>
          <w:color w:val="auto"/>
          <w:sz w:val="24"/>
          <w:szCs w:val="24"/>
          <w:lang w:val="en-US"/>
        </w:rPr>
        <w:t>1.1</w:t>
      </w:r>
      <w:r w:rsidRPr="00452195">
        <w:rPr>
          <w:rFonts w:ascii="Times New Roman" w:hAnsi="Times New Roman" w:cs="Times New Roman"/>
          <w:b/>
          <w:bCs/>
          <w:color w:val="auto"/>
          <w:sz w:val="24"/>
          <w:szCs w:val="24"/>
          <w:lang w:val="en-US"/>
        </w:rPr>
        <w:tab/>
        <w:t>Introduction</w:t>
      </w:r>
      <w:bookmarkEnd w:id="1"/>
    </w:p>
    <w:p w14:paraId="4F512B46" w14:textId="56C15EC7" w:rsidR="008E3A89" w:rsidRPr="00452195" w:rsidRDefault="00DA20D8" w:rsidP="00452195">
      <w:pPr>
        <w:spacing w:line="360" w:lineRule="auto"/>
        <w:jc w:val="both"/>
        <w:rPr>
          <w:sz w:val="24"/>
          <w:szCs w:val="24"/>
        </w:rPr>
      </w:pPr>
      <w:r w:rsidRPr="00452195">
        <w:rPr>
          <w:sz w:val="24"/>
          <w:szCs w:val="24"/>
        </w:rPr>
        <w:t>Th</w:t>
      </w:r>
      <w:r w:rsidR="00D94F5D" w:rsidRPr="00452195">
        <w:rPr>
          <w:sz w:val="24"/>
          <w:szCs w:val="24"/>
        </w:rPr>
        <w:t xml:space="preserve">e main objective of this study </w:t>
      </w:r>
      <w:r w:rsidR="00501D85" w:rsidRPr="00452195">
        <w:rPr>
          <w:sz w:val="24"/>
          <w:szCs w:val="24"/>
        </w:rPr>
        <w:t xml:space="preserve">is to </w:t>
      </w:r>
      <w:r w:rsidR="00B76F8C" w:rsidRPr="00452195">
        <w:rPr>
          <w:sz w:val="24"/>
          <w:szCs w:val="24"/>
        </w:rPr>
        <w:t xml:space="preserve">examine the </w:t>
      </w:r>
      <w:r w:rsidRPr="00452195">
        <w:rPr>
          <w:sz w:val="24"/>
          <w:szCs w:val="24"/>
        </w:rPr>
        <w:t xml:space="preserve">effects of foreign exchange (forex) scarcity on the organisational performance of manufacturing companies in Malawi. </w:t>
      </w:r>
      <w:r w:rsidR="0093657A" w:rsidRPr="00452195">
        <w:rPr>
          <w:sz w:val="24"/>
          <w:szCs w:val="24"/>
        </w:rPr>
        <w:t xml:space="preserve">The study is as a result of </w:t>
      </w:r>
      <w:r w:rsidRPr="00452195">
        <w:rPr>
          <w:sz w:val="24"/>
          <w:szCs w:val="24"/>
        </w:rPr>
        <w:t>Malawi's prevailing economic environment</w:t>
      </w:r>
      <w:r w:rsidR="0093657A" w:rsidRPr="00452195">
        <w:rPr>
          <w:sz w:val="24"/>
          <w:szCs w:val="24"/>
        </w:rPr>
        <w:t xml:space="preserve"> which has of late been characterised by</w:t>
      </w:r>
      <w:r w:rsidRPr="00452195">
        <w:rPr>
          <w:sz w:val="24"/>
          <w:szCs w:val="24"/>
        </w:rPr>
        <w:t xml:space="preserve"> persistent shortages of foreign currency</w:t>
      </w:r>
      <w:r w:rsidR="0093657A" w:rsidRPr="00452195">
        <w:rPr>
          <w:sz w:val="24"/>
          <w:szCs w:val="24"/>
        </w:rPr>
        <w:t>. The scarcity of fore</w:t>
      </w:r>
      <w:r w:rsidR="00F22777" w:rsidRPr="00452195">
        <w:rPr>
          <w:sz w:val="24"/>
          <w:szCs w:val="24"/>
        </w:rPr>
        <w:t xml:space="preserve">x has become a common </w:t>
      </w:r>
      <w:r w:rsidRPr="00452195">
        <w:rPr>
          <w:sz w:val="24"/>
          <w:szCs w:val="24"/>
        </w:rPr>
        <w:t>constraint on business operations</w:t>
      </w:r>
      <w:r w:rsidR="00F22777" w:rsidRPr="00452195">
        <w:rPr>
          <w:sz w:val="24"/>
          <w:szCs w:val="24"/>
        </w:rPr>
        <w:t xml:space="preserve">. The study </w:t>
      </w:r>
      <w:r w:rsidR="00F0751B" w:rsidRPr="00452195">
        <w:rPr>
          <w:sz w:val="24"/>
          <w:szCs w:val="24"/>
        </w:rPr>
        <w:t>narrows down</w:t>
      </w:r>
      <w:r w:rsidRPr="00452195">
        <w:rPr>
          <w:sz w:val="24"/>
          <w:szCs w:val="24"/>
        </w:rPr>
        <w:t xml:space="preserve"> </w:t>
      </w:r>
      <w:r w:rsidR="00F0751B" w:rsidRPr="00452195">
        <w:rPr>
          <w:sz w:val="24"/>
          <w:szCs w:val="24"/>
        </w:rPr>
        <w:t xml:space="preserve">into three main </w:t>
      </w:r>
      <w:r w:rsidRPr="00452195">
        <w:rPr>
          <w:sz w:val="24"/>
          <w:szCs w:val="24"/>
        </w:rPr>
        <w:t xml:space="preserve">three researchable </w:t>
      </w:r>
      <w:r w:rsidR="00F0751B" w:rsidRPr="00452195">
        <w:rPr>
          <w:sz w:val="24"/>
          <w:szCs w:val="24"/>
        </w:rPr>
        <w:t xml:space="preserve">areas of </w:t>
      </w:r>
      <w:r w:rsidRPr="00452195">
        <w:rPr>
          <w:sz w:val="24"/>
          <w:szCs w:val="24"/>
        </w:rPr>
        <w:t>forex scarcity namely forex accessibility, forex stability and forex cost whose combined effect on organisational performance forms the central concern of the study.</w:t>
      </w:r>
    </w:p>
    <w:p w14:paraId="77F6051A" w14:textId="085AAC73" w:rsidR="008E3A89" w:rsidRPr="00452195" w:rsidRDefault="00DA20D8" w:rsidP="00452195">
      <w:pPr>
        <w:spacing w:line="360" w:lineRule="auto"/>
        <w:jc w:val="both"/>
        <w:rPr>
          <w:sz w:val="24"/>
          <w:szCs w:val="24"/>
        </w:rPr>
      </w:pPr>
      <w:r w:rsidRPr="00452195">
        <w:rPr>
          <w:sz w:val="24"/>
          <w:szCs w:val="24"/>
        </w:rPr>
        <w:t xml:space="preserve">The chapter is organised </w:t>
      </w:r>
      <w:r w:rsidR="008C6566" w:rsidRPr="00452195">
        <w:rPr>
          <w:sz w:val="24"/>
          <w:szCs w:val="24"/>
        </w:rPr>
        <w:t>in the following order</w:t>
      </w:r>
      <w:r w:rsidR="00034680" w:rsidRPr="00452195">
        <w:rPr>
          <w:sz w:val="24"/>
          <w:szCs w:val="24"/>
        </w:rPr>
        <w:t>, i</w:t>
      </w:r>
      <w:r w:rsidRPr="00452195">
        <w:rPr>
          <w:sz w:val="24"/>
          <w:szCs w:val="24"/>
        </w:rPr>
        <w:t xml:space="preserve">t opens with the background to the study, </w:t>
      </w:r>
      <w:r w:rsidR="008C6566" w:rsidRPr="00452195">
        <w:rPr>
          <w:sz w:val="24"/>
          <w:szCs w:val="24"/>
        </w:rPr>
        <w:t xml:space="preserve">this traces </w:t>
      </w:r>
      <w:r w:rsidRPr="00452195">
        <w:rPr>
          <w:sz w:val="24"/>
          <w:szCs w:val="24"/>
        </w:rPr>
        <w:t>Malawi's exchange rate history and the exposure of the manufacturing sector to foreign currency shortages. It then states the problem the study addresses, sets out the research aim and specific objectives and presents the research questions and hypotheses that will guide data collection and analysis. The chapter further discusses the rationale and significance of the study, defines its scope, acknowledges its limitations, outlines the structure of the proposal and closes with a summary.</w:t>
      </w:r>
    </w:p>
    <w:p w14:paraId="7DC94A53"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 w:name="_Toc235360399"/>
      <w:r w:rsidRPr="00452195">
        <w:rPr>
          <w:rFonts w:ascii="Times New Roman" w:hAnsi="Times New Roman" w:cs="Times New Roman"/>
          <w:b/>
          <w:bCs/>
          <w:color w:val="auto"/>
          <w:sz w:val="24"/>
          <w:szCs w:val="24"/>
          <w:lang w:val="en-US"/>
        </w:rPr>
        <w:t>1.2</w:t>
      </w:r>
      <w:r w:rsidRPr="00452195">
        <w:rPr>
          <w:rFonts w:ascii="Times New Roman" w:hAnsi="Times New Roman" w:cs="Times New Roman"/>
          <w:b/>
          <w:bCs/>
          <w:color w:val="auto"/>
          <w:sz w:val="24"/>
          <w:szCs w:val="24"/>
          <w:lang w:val="en-US"/>
        </w:rPr>
        <w:tab/>
        <w:t>Background</w:t>
      </w:r>
      <w:bookmarkEnd w:id="2"/>
    </w:p>
    <w:p w14:paraId="342EAD22" w14:textId="1EA81571" w:rsidR="008E3A89" w:rsidRPr="00452195" w:rsidRDefault="00DA20D8" w:rsidP="00452195">
      <w:pPr>
        <w:spacing w:line="360" w:lineRule="auto"/>
        <w:jc w:val="both"/>
        <w:rPr>
          <w:sz w:val="24"/>
          <w:szCs w:val="24"/>
        </w:rPr>
      </w:pPr>
      <w:r w:rsidRPr="00452195">
        <w:rPr>
          <w:sz w:val="24"/>
          <w:szCs w:val="24"/>
        </w:rPr>
        <w:t xml:space="preserve">Malawi </w:t>
      </w:r>
      <w:r w:rsidR="00565E2D" w:rsidRPr="00452195">
        <w:rPr>
          <w:sz w:val="24"/>
          <w:szCs w:val="24"/>
        </w:rPr>
        <w:t xml:space="preserve">is a </w:t>
      </w:r>
      <w:r w:rsidR="00551D1E" w:rsidRPr="00452195">
        <w:rPr>
          <w:sz w:val="24"/>
          <w:szCs w:val="24"/>
        </w:rPr>
        <w:t>small, landlocked</w:t>
      </w:r>
      <w:r w:rsidR="00565E2D" w:rsidRPr="00452195">
        <w:rPr>
          <w:sz w:val="24"/>
          <w:szCs w:val="24"/>
        </w:rPr>
        <w:t xml:space="preserve"> country in southern Africa. It </w:t>
      </w:r>
      <w:r w:rsidR="00034680" w:rsidRPr="00452195">
        <w:rPr>
          <w:sz w:val="24"/>
          <w:szCs w:val="24"/>
        </w:rPr>
        <w:t xml:space="preserve">is </w:t>
      </w:r>
      <w:r w:rsidRPr="00452195">
        <w:rPr>
          <w:sz w:val="24"/>
          <w:szCs w:val="24"/>
        </w:rPr>
        <w:t>a small, import</w:t>
      </w:r>
      <w:r w:rsidR="00551D1E" w:rsidRPr="00452195">
        <w:rPr>
          <w:sz w:val="24"/>
          <w:szCs w:val="24"/>
        </w:rPr>
        <w:t xml:space="preserve"> </w:t>
      </w:r>
      <w:r w:rsidRPr="00452195">
        <w:rPr>
          <w:sz w:val="24"/>
          <w:szCs w:val="24"/>
        </w:rPr>
        <w:t xml:space="preserve">dependent and </w:t>
      </w:r>
      <w:r w:rsidR="0091000F" w:rsidRPr="00452195">
        <w:rPr>
          <w:sz w:val="24"/>
          <w:szCs w:val="24"/>
        </w:rPr>
        <w:t xml:space="preserve">predominantly </w:t>
      </w:r>
      <w:r w:rsidR="00551D1E" w:rsidRPr="00452195">
        <w:rPr>
          <w:sz w:val="24"/>
          <w:szCs w:val="24"/>
        </w:rPr>
        <w:t xml:space="preserve">an </w:t>
      </w:r>
      <w:r w:rsidRPr="00452195">
        <w:rPr>
          <w:sz w:val="24"/>
          <w:szCs w:val="24"/>
        </w:rPr>
        <w:t>agro</w:t>
      </w:r>
      <w:r w:rsidR="00551D1E" w:rsidRPr="00452195">
        <w:rPr>
          <w:sz w:val="24"/>
          <w:szCs w:val="24"/>
        </w:rPr>
        <w:t xml:space="preserve"> </w:t>
      </w:r>
      <w:r w:rsidRPr="00452195">
        <w:rPr>
          <w:sz w:val="24"/>
          <w:szCs w:val="24"/>
        </w:rPr>
        <w:t>based economy in which manufacturing firms rely heavily on imported raw materials, spare parts, machinery and packaging inputs</w:t>
      </w:r>
      <w:sdt>
        <w:sdtPr>
          <w:rPr>
            <w:sz w:val="24"/>
            <w:szCs w:val="24"/>
          </w:rPr>
          <w:id w:val="881291338"/>
          <w:citation/>
        </w:sdtPr>
        <w:sdtEndPr/>
        <w:sdtContent>
          <w:r w:rsidR="0058130E">
            <w:rPr>
              <w:sz w:val="24"/>
              <w:szCs w:val="24"/>
            </w:rPr>
            <w:fldChar w:fldCharType="begin"/>
          </w:r>
          <w:r w:rsidR="0058130E">
            <w:rPr>
              <w:sz w:val="24"/>
              <w:szCs w:val="24"/>
              <w:lang w:val="en-US"/>
            </w:rPr>
            <w:instrText xml:space="preserve"> CITATION Wor26 \l 1033 </w:instrText>
          </w:r>
          <w:r w:rsidR="0058130E">
            <w:rPr>
              <w:sz w:val="24"/>
              <w:szCs w:val="24"/>
            </w:rPr>
            <w:fldChar w:fldCharType="separate"/>
          </w:r>
          <w:r w:rsidR="000739AE">
            <w:rPr>
              <w:noProof/>
              <w:sz w:val="24"/>
              <w:szCs w:val="24"/>
              <w:lang w:val="en-US"/>
            </w:rPr>
            <w:t xml:space="preserve"> </w:t>
          </w:r>
          <w:r w:rsidR="000739AE" w:rsidRPr="000739AE">
            <w:rPr>
              <w:noProof/>
              <w:sz w:val="24"/>
              <w:szCs w:val="24"/>
              <w:lang w:val="en-US"/>
            </w:rPr>
            <w:t>(World Bank 2026)</w:t>
          </w:r>
          <w:r w:rsidR="0058130E">
            <w:rPr>
              <w:sz w:val="24"/>
              <w:szCs w:val="24"/>
            </w:rPr>
            <w:fldChar w:fldCharType="end"/>
          </w:r>
        </w:sdtContent>
      </w:sdt>
      <w:r w:rsidRPr="00452195">
        <w:rPr>
          <w:sz w:val="24"/>
          <w:szCs w:val="24"/>
        </w:rPr>
        <w:t xml:space="preserve">. This structural dependence </w:t>
      </w:r>
      <w:r w:rsidR="00A921A2" w:rsidRPr="00452195">
        <w:rPr>
          <w:sz w:val="24"/>
          <w:szCs w:val="24"/>
        </w:rPr>
        <w:t xml:space="preserve">on imported raw materials </w:t>
      </w:r>
      <w:r w:rsidRPr="00452195">
        <w:rPr>
          <w:sz w:val="24"/>
          <w:szCs w:val="24"/>
        </w:rPr>
        <w:t xml:space="preserve">means that the performance of the manufacturing sector closely </w:t>
      </w:r>
      <w:r w:rsidR="00746AAA" w:rsidRPr="00452195">
        <w:rPr>
          <w:sz w:val="24"/>
          <w:szCs w:val="24"/>
        </w:rPr>
        <w:t xml:space="preserve">relies on </w:t>
      </w:r>
      <w:r w:rsidRPr="00452195">
        <w:rPr>
          <w:sz w:val="24"/>
          <w:szCs w:val="24"/>
        </w:rPr>
        <w:t xml:space="preserve">the availability, stability and cost of foreign currency required to finance imports. Over the past two decades, Malawi has experienced </w:t>
      </w:r>
      <w:r w:rsidR="00B4580C" w:rsidRPr="00452195">
        <w:rPr>
          <w:sz w:val="24"/>
          <w:szCs w:val="24"/>
        </w:rPr>
        <w:t>persistent balance of payment</w:t>
      </w:r>
      <w:r w:rsidR="00660955" w:rsidRPr="00452195">
        <w:rPr>
          <w:sz w:val="24"/>
          <w:szCs w:val="24"/>
        </w:rPr>
        <w:t xml:space="preserve"> deficit and </w:t>
      </w:r>
      <w:r w:rsidRPr="00452195">
        <w:rPr>
          <w:sz w:val="24"/>
          <w:szCs w:val="24"/>
        </w:rPr>
        <w:t>foreign exchange scarcity</w:t>
      </w:r>
      <w:r w:rsidR="00660955" w:rsidRPr="00452195">
        <w:rPr>
          <w:sz w:val="24"/>
          <w:szCs w:val="24"/>
        </w:rPr>
        <w:t xml:space="preserve">. These challenges have </w:t>
      </w:r>
      <w:r w:rsidRPr="00452195">
        <w:rPr>
          <w:sz w:val="24"/>
          <w:szCs w:val="24"/>
        </w:rPr>
        <w:t xml:space="preserve">on several occasions </w:t>
      </w:r>
      <w:r w:rsidR="00660955" w:rsidRPr="00452195">
        <w:rPr>
          <w:sz w:val="24"/>
          <w:szCs w:val="24"/>
        </w:rPr>
        <w:t xml:space="preserve">met </w:t>
      </w:r>
      <w:r w:rsidRPr="00452195">
        <w:rPr>
          <w:sz w:val="24"/>
          <w:szCs w:val="24"/>
        </w:rPr>
        <w:t>with currency devaluation as a corrective policy measure.</w:t>
      </w:r>
    </w:p>
    <w:p w14:paraId="7DB4C066" w14:textId="60FBCB95" w:rsidR="008E3A89" w:rsidRPr="00452195" w:rsidRDefault="00DA20D8" w:rsidP="00452195">
      <w:pPr>
        <w:spacing w:line="360" w:lineRule="auto"/>
        <w:jc w:val="both"/>
        <w:rPr>
          <w:sz w:val="24"/>
          <w:szCs w:val="24"/>
        </w:rPr>
      </w:pPr>
      <w:r w:rsidRPr="00452195">
        <w:rPr>
          <w:sz w:val="24"/>
          <w:szCs w:val="24"/>
        </w:rPr>
        <w:t xml:space="preserve">The Reserve Bank of Malawi (RBM) devalued the kwacha by approximately thirty-four percent </w:t>
      </w:r>
      <w:r w:rsidR="00A14516" w:rsidRPr="00452195">
        <w:rPr>
          <w:sz w:val="24"/>
          <w:szCs w:val="24"/>
        </w:rPr>
        <w:t xml:space="preserve">(34%) </w:t>
      </w:r>
      <w:r w:rsidRPr="00452195">
        <w:rPr>
          <w:sz w:val="24"/>
          <w:szCs w:val="24"/>
        </w:rPr>
        <w:t xml:space="preserve">in May 2022 and by a further forty-four percent </w:t>
      </w:r>
      <w:r w:rsidR="00A14516" w:rsidRPr="00452195">
        <w:rPr>
          <w:sz w:val="24"/>
          <w:szCs w:val="24"/>
        </w:rPr>
        <w:t xml:space="preserve">(44%) </w:t>
      </w:r>
      <w:r w:rsidRPr="00452195">
        <w:rPr>
          <w:sz w:val="24"/>
          <w:szCs w:val="24"/>
        </w:rPr>
        <w:t xml:space="preserve">in November 2023 under the Extended Credit Facility arrangement with the International Monetary Fund (IMF). Despite these </w:t>
      </w:r>
      <w:r w:rsidR="0091000F" w:rsidRPr="00452195">
        <w:rPr>
          <w:sz w:val="24"/>
          <w:szCs w:val="24"/>
        </w:rPr>
        <w:t xml:space="preserve">policy interventions and </w:t>
      </w:r>
      <w:r w:rsidRPr="00452195">
        <w:rPr>
          <w:sz w:val="24"/>
          <w:szCs w:val="24"/>
        </w:rPr>
        <w:t>adjustments, the official exchange rate has remained fixed at around MWK 1,75</w:t>
      </w:r>
      <w:r w:rsidR="00075DBB" w:rsidRPr="00452195">
        <w:rPr>
          <w:sz w:val="24"/>
          <w:szCs w:val="24"/>
        </w:rPr>
        <w:t>1</w:t>
      </w:r>
      <w:r w:rsidRPr="00452195">
        <w:rPr>
          <w:sz w:val="24"/>
          <w:szCs w:val="24"/>
        </w:rPr>
        <w:t xml:space="preserve"> to the United States dollar since May 2024 while the parallel (informal) market has continued to price the dollar at a substantial premium</w:t>
      </w:r>
      <w:r w:rsidR="00A14516" w:rsidRPr="00452195">
        <w:rPr>
          <w:sz w:val="24"/>
          <w:szCs w:val="24"/>
        </w:rPr>
        <w:t xml:space="preserve">. The International Monetary Fund (IMF) has </w:t>
      </w:r>
      <w:r w:rsidRPr="00452195">
        <w:rPr>
          <w:sz w:val="24"/>
          <w:szCs w:val="24"/>
        </w:rPr>
        <w:t xml:space="preserve">reported </w:t>
      </w:r>
      <w:r w:rsidR="00A14516" w:rsidRPr="00452195">
        <w:rPr>
          <w:sz w:val="24"/>
          <w:szCs w:val="24"/>
        </w:rPr>
        <w:t xml:space="preserve">it </w:t>
      </w:r>
      <w:r w:rsidRPr="00452195">
        <w:rPr>
          <w:sz w:val="24"/>
          <w:szCs w:val="24"/>
        </w:rPr>
        <w:t xml:space="preserve">to have peaked at about one hundred and fifty percent </w:t>
      </w:r>
      <w:r w:rsidR="00A14516" w:rsidRPr="00452195">
        <w:rPr>
          <w:sz w:val="24"/>
          <w:szCs w:val="24"/>
        </w:rPr>
        <w:t xml:space="preserve">(150%) </w:t>
      </w:r>
      <w:r w:rsidRPr="00452195">
        <w:rPr>
          <w:sz w:val="24"/>
          <w:szCs w:val="24"/>
        </w:rPr>
        <w:t xml:space="preserve">in March 2025 before easing only slightly thereafter. Gross international reserves have remained critically low, covering less than one month of import needs a position the </w:t>
      </w:r>
      <w:sdt>
        <w:sdtPr>
          <w:rPr>
            <w:sz w:val="24"/>
            <w:szCs w:val="24"/>
          </w:rPr>
          <w:id w:val="-378406192"/>
          <w:citation/>
        </w:sdtPr>
        <w:sdtEndPr/>
        <w:sdtContent>
          <w:r w:rsidR="00DC7047" w:rsidRPr="00452195">
            <w:rPr>
              <w:sz w:val="24"/>
              <w:szCs w:val="24"/>
            </w:rPr>
            <w:fldChar w:fldCharType="begin"/>
          </w:r>
          <w:r w:rsidR="00DC7047" w:rsidRPr="00452195">
            <w:rPr>
              <w:sz w:val="24"/>
              <w:szCs w:val="24"/>
              <w:lang w:val="en-US"/>
            </w:rPr>
            <w:instrText xml:space="preserve"> CITATION IMF25 \l 1033 </w:instrText>
          </w:r>
          <w:r w:rsidR="00DC7047" w:rsidRPr="00452195">
            <w:rPr>
              <w:sz w:val="24"/>
              <w:szCs w:val="24"/>
            </w:rPr>
            <w:fldChar w:fldCharType="separate"/>
          </w:r>
          <w:r w:rsidR="000739AE" w:rsidRPr="000739AE">
            <w:rPr>
              <w:noProof/>
              <w:sz w:val="24"/>
              <w:szCs w:val="24"/>
              <w:lang w:val="en-US"/>
            </w:rPr>
            <w:t>(IMF Country Report No. 25/226 August 2025)</w:t>
          </w:r>
          <w:r w:rsidR="00DC7047" w:rsidRPr="00452195">
            <w:rPr>
              <w:sz w:val="24"/>
              <w:szCs w:val="24"/>
            </w:rPr>
            <w:fldChar w:fldCharType="end"/>
          </w:r>
        </w:sdtContent>
      </w:sdt>
      <w:r w:rsidRPr="00452195">
        <w:rPr>
          <w:sz w:val="24"/>
          <w:szCs w:val="24"/>
        </w:rPr>
        <w:t xml:space="preserve"> consultation identified as a </w:t>
      </w:r>
      <w:r w:rsidR="004469F1" w:rsidRPr="00452195">
        <w:rPr>
          <w:sz w:val="24"/>
          <w:szCs w:val="24"/>
        </w:rPr>
        <w:t xml:space="preserve">key challenge to </w:t>
      </w:r>
      <w:r w:rsidRPr="00452195">
        <w:rPr>
          <w:sz w:val="24"/>
          <w:szCs w:val="24"/>
        </w:rPr>
        <w:t>macroeconomic stability.</w:t>
      </w:r>
    </w:p>
    <w:p w14:paraId="1A45FB19" w14:textId="231647B4" w:rsidR="008E3A89" w:rsidRPr="00452195" w:rsidRDefault="00DA20D8" w:rsidP="00452195">
      <w:pPr>
        <w:spacing w:line="360" w:lineRule="auto"/>
        <w:jc w:val="both"/>
        <w:rPr>
          <w:sz w:val="24"/>
          <w:szCs w:val="24"/>
        </w:rPr>
      </w:pPr>
      <w:r w:rsidRPr="00452195">
        <w:rPr>
          <w:sz w:val="24"/>
          <w:szCs w:val="24"/>
        </w:rPr>
        <w:t>These conditions have translated directly into the da</w:t>
      </w:r>
      <w:r w:rsidR="00DF6EAE" w:rsidRPr="00452195">
        <w:rPr>
          <w:sz w:val="24"/>
          <w:szCs w:val="24"/>
        </w:rPr>
        <w:t xml:space="preserve">ily </w:t>
      </w:r>
      <w:r w:rsidRPr="00452195">
        <w:rPr>
          <w:sz w:val="24"/>
          <w:szCs w:val="24"/>
        </w:rPr>
        <w:t xml:space="preserve">operating environment of manufacturing firms. The </w:t>
      </w:r>
      <w:sdt>
        <w:sdtPr>
          <w:rPr>
            <w:sz w:val="24"/>
            <w:szCs w:val="24"/>
          </w:rPr>
          <w:id w:val="442034639"/>
          <w:citation/>
        </w:sdtPr>
        <w:sdtEndPr/>
        <w:sdtContent>
          <w:r w:rsidR="007A00CF">
            <w:rPr>
              <w:sz w:val="24"/>
              <w:szCs w:val="24"/>
            </w:rPr>
            <w:fldChar w:fldCharType="begin"/>
          </w:r>
          <w:r w:rsidR="00581BB8">
            <w:rPr>
              <w:sz w:val="24"/>
              <w:szCs w:val="24"/>
              <w:lang w:val="en-US"/>
            </w:rPr>
            <w:instrText xml:space="preserve">CITATION Str22 \l 1033 </w:instrText>
          </w:r>
          <w:r w:rsidR="007A00CF">
            <w:rPr>
              <w:sz w:val="24"/>
              <w:szCs w:val="24"/>
            </w:rPr>
            <w:fldChar w:fldCharType="separate"/>
          </w:r>
          <w:r w:rsidR="00581BB8" w:rsidRPr="00581BB8">
            <w:rPr>
              <w:noProof/>
              <w:sz w:val="24"/>
              <w:szCs w:val="24"/>
              <w:lang w:val="en-US"/>
            </w:rPr>
            <w:t>(The World Bank - Malawi Economic Monitor 2022)</w:t>
          </w:r>
          <w:r w:rsidR="007A00CF">
            <w:rPr>
              <w:sz w:val="24"/>
              <w:szCs w:val="24"/>
            </w:rPr>
            <w:fldChar w:fldCharType="end"/>
          </w:r>
        </w:sdtContent>
      </w:sdt>
      <w:r w:rsidR="000F209A" w:rsidRPr="00452195">
        <w:rPr>
          <w:sz w:val="24"/>
          <w:szCs w:val="24"/>
        </w:rPr>
        <w:t xml:space="preserve"> </w:t>
      </w:r>
      <w:r w:rsidRPr="00452195">
        <w:rPr>
          <w:sz w:val="24"/>
          <w:szCs w:val="24"/>
        </w:rPr>
        <w:t xml:space="preserve">found that foreign exchange unavailability undermined profitability for more than </w:t>
      </w:r>
      <w:r w:rsidR="00ED4E0D" w:rsidRPr="00452195">
        <w:rPr>
          <w:sz w:val="24"/>
          <w:szCs w:val="24"/>
        </w:rPr>
        <w:t>seventy-five percent (75%)</w:t>
      </w:r>
      <w:r w:rsidRPr="00452195">
        <w:rPr>
          <w:sz w:val="24"/>
          <w:szCs w:val="24"/>
        </w:rPr>
        <w:t xml:space="preserve"> of businesses surveyed, while rising non-labour input costs were reported to have hurt profits for about </w:t>
      </w:r>
      <w:r w:rsidR="00ED4E0D" w:rsidRPr="00452195">
        <w:rPr>
          <w:sz w:val="24"/>
          <w:szCs w:val="24"/>
        </w:rPr>
        <w:t xml:space="preserve">sixty-seven percent (67%) </w:t>
      </w:r>
      <w:r w:rsidRPr="00452195">
        <w:rPr>
          <w:sz w:val="24"/>
          <w:szCs w:val="24"/>
        </w:rPr>
        <w:t>of firms. In response to the widening gap between official and parallel exchange rates, the R</w:t>
      </w:r>
      <w:r w:rsidR="004F1B9B">
        <w:rPr>
          <w:sz w:val="24"/>
          <w:szCs w:val="24"/>
        </w:rPr>
        <w:t xml:space="preserve">eserve </w:t>
      </w:r>
      <w:r w:rsidRPr="00452195">
        <w:rPr>
          <w:sz w:val="24"/>
          <w:szCs w:val="24"/>
        </w:rPr>
        <w:t>B</w:t>
      </w:r>
      <w:r w:rsidR="004F1B9B">
        <w:rPr>
          <w:sz w:val="24"/>
          <w:szCs w:val="24"/>
        </w:rPr>
        <w:t xml:space="preserve">ank of </w:t>
      </w:r>
      <w:r w:rsidRPr="00452195">
        <w:rPr>
          <w:sz w:val="24"/>
          <w:szCs w:val="24"/>
        </w:rPr>
        <w:t>M</w:t>
      </w:r>
      <w:r w:rsidR="004F1B9B">
        <w:rPr>
          <w:sz w:val="24"/>
          <w:szCs w:val="24"/>
        </w:rPr>
        <w:t>alawi</w:t>
      </w:r>
      <w:r w:rsidRPr="00452195">
        <w:rPr>
          <w:sz w:val="24"/>
          <w:szCs w:val="24"/>
        </w:rPr>
        <w:t xml:space="preserve"> has tightened forex regulation, including amendments to the Exchange Control Act in December 2024 and a new Foreign Exchange Bill passed by Parliament</w:t>
      </w:r>
      <w:r w:rsidR="00D4236F">
        <w:rPr>
          <w:sz w:val="24"/>
          <w:szCs w:val="24"/>
        </w:rPr>
        <w:t xml:space="preserve"> of Malawi </w:t>
      </w:r>
      <w:r w:rsidRPr="00452195">
        <w:rPr>
          <w:sz w:val="24"/>
          <w:szCs w:val="24"/>
        </w:rPr>
        <w:t>in April 2025 that imposes stricter controls, mandatory export</w:t>
      </w:r>
      <w:r w:rsidR="00040230" w:rsidRPr="00452195">
        <w:rPr>
          <w:sz w:val="24"/>
          <w:szCs w:val="24"/>
        </w:rPr>
        <w:t xml:space="preserve"> </w:t>
      </w:r>
      <w:r w:rsidRPr="00452195">
        <w:rPr>
          <w:sz w:val="24"/>
          <w:szCs w:val="24"/>
        </w:rPr>
        <w:t>proceeds conversion and heavier penalties for illegal forex dealing.</w:t>
      </w:r>
    </w:p>
    <w:p w14:paraId="09BEB33F" w14:textId="5101E537" w:rsidR="008E3A89" w:rsidRPr="00452195" w:rsidRDefault="00DA20D8" w:rsidP="00452195">
      <w:pPr>
        <w:spacing w:line="360" w:lineRule="auto"/>
        <w:jc w:val="both"/>
        <w:rPr>
          <w:sz w:val="24"/>
          <w:szCs w:val="24"/>
        </w:rPr>
      </w:pPr>
      <w:r w:rsidRPr="00452195">
        <w:rPr>
          <w:sz w:val="24"/>
          <w:szCs w:val="24"/>
        </w:rPr>
        <w:t>This is corroborated by industry-specific evidence</w:t>
      </w:r>
      <w:r w:rsidR="00040230" w:rsidRPr="00452195">
        <w:rPr>
          <w:sz w:val="24"/>
          <w:szCs w:val="24"/>
        </w:rPr>
        <w:t xml:space="preserve"> by</w:t>
      </w:r>
      <w:r w:rsidRPr="00452195">
        <w:rPr>
          <w:sz w:val="24"/>
          <w:szCs w:val="24"/>
        </w:rPr>
        <w:t xml:space="preserve"> </w:t>
      </w:r>
      <w:sdt>
        <w:sdtPr>
          <w:rPr>
            <w:sz w:val="24"/>
            <w:szCs w:val="24"/>
          </w:rPr>
          <w:id w:val="-395277440"/>
          <w:citation/>
        </w:sdtPr>
        <w:sdtEndPr/>
        <w:sdtContent>
          <w:r w:rsidR="00EE0718" w:rsidRPr="00452195">
            <w:rPr>
              <w:sz w:val="24"/>
              <w:szCs w:val="24"/>
            </w:rPr>
            <w:fldChar w:fldCharType="begin"/>
          </w:r>
          <w:r w:rsidR="006D602A">
            <w:rPr>
              <w:sz w:val="24"/>
              <w:szCs w:val="24"/>
              <w:lang w:val="en-US"/>
            </w:rPr>
            <w:instrText xml:space="preserve">CITATION The23 \l 1033 </w:instrText>
          </w:r>
          <w:r w:rsidR="00EE0718" w:rsidRPr="00452195">
            <w:rPr>
              <w:sz w:val="24"/>
              <w:szCs w:val="24"/>
            </w:rPr>
            <w:fldChar w:fldCharType="separate"/>
          </w:r>
          <w:r w:rsidR="006D602A" w:rsidRPr="006D602A">
            <w:rPr>
              <w:noProof/>
              <w:sz w:val="24"/>
              <w:szCs w:val="24"/>
              <w:lang w:val="en-US"/>
            </w:rPr>
            <w:t>(The Malawi Confederation of Chambers of Commerce and Industry - 2022 Malawi Business Climate Report 2023)</w:t>
          </w:r>
          <w:r w:rsidR="00EE0718" w:rsidRPr="00452195">
            <w:rPr>
              <w:sz w:val="24"/>
              <w:szCs w:val="24"/>
            </w:rPr>
            <w:fldChar w:fldCharType="end"/>
          </w:r>
        </w:sdtContent>
      </w:sdt>
      <w:r w:rsidRPr="00452195">
        <w:rPr>
          <w:sz w:val="24"/>
          <w:szCs w:val="24"/>
        </w:rPr>
        <w:t xml:space="preserve">, found that over seventy percent </w:t>
      </w:r>
      <w:r w:rsidR="00D4236F">
        <w:rPr>
          <w:sz w:val="24"/>
          <w:szCs w:val="24"/>
        </w:rPr>
        <w:t xml:space="preserve">(70%) </w:t>
      </w:r>
      <w:r w:rsidRPr="00452195">
        <w:rPr>
          <w:sz w:val="24"/>
          <w:szCs w:val="24"/>
        </w:rPr>
        <w:t>of surveyed manufacturing firms identified foreign exchange unavailability as their single greatest operational challenge</w:t>
      </w:r>
      <w:r w:rsidR="00BE5BC5" w:rsidRPr="00452195">
        <w:rPr>
          <w:sz w:val="24"/>
          <w:szCs w:val="24"/>
        </w:rPr>
        <w:t>. T</w:t>
      </w:r>
      <w:r w:rsidRPr="00452195">
        <w:rPr>
          <w:sz w:val="24"/>
          <w:szCs w:val="24"/>
        </w:rPr>
        <w:t xml:space="preserve">he </w:t>
      </w:r>
      <w:sdt>
        <w:sdtPr>
          <w:rPr>
            <w:sz w:val="24"/>
            <w:szCs w:val="24"/>
          </w:rPr>
          <w:id w:val="-368070520"/>
          <w:citation/>
        </w:sdtPr>
        <w:sdtEndPr/>
        <w:sdtContent>
          <w:r w:rsidR="00EE0718" w:rsidRPr="00452195">
            <w:rPr>
              <w:sz w:val="24"/>
              <w:szCs w:val="24"/>
            </w:rPr>
            <w:fldChar w:fldCharType="begin"/>
          </w:r>
          <w:r w:rsidR="00EE0718" w:rsidRPr="00452195">
            <w:rPr>
              <w:sz w:val="24"/>
              <w:szCs w:val="24"/>
              <w:lang w:val="en-US"/>
            </w:rPr>
            <w:instrText xml:space="preserve"> CITATION Res22 \l 1033 </w:instrText>
          </w:r>
          <w:r w:rsidR="00EE0718" w:rsidRPr="00452195">
            <w:rPr>
              <w:sz w:val="24"/>
              <w:szCs w:val="24"/>
            </w:rPr>
            <w:fldChar w:fldCharType="separate"/>
          </w:r>
          <w:r w:rsidR="000739AE" w:rsidRPr="000739AE">
            <w:rPr>
              <w:noProof/>
              <w:sz w:val="24"/>
              <w:szCs w:val="24"/>
              <w:lang w:val="en-US"/>
            </w:rPr>
            <w:t>(Reserve Bank of Malawi - Financial Stability Report 2022)</w:t>
          </w:r>
          <w:r w:rsidR="00EE0718" w:rsidRPr="00452195">
            <w:rPr>
              <w:sz w:val="24"/>
              <w:szCs w:val="24"/>
            </w:rPr>
            <w:fldChar w:fldCharType="end"/>
          </w:r>
        </w:sdtContent>
      </w:sdt>
      <w:r w:rsidR="00EE0718" w:rsidRPr="00452195">
        <w:rPr>
          <w:sz w:val="24"/>
          <w:szCs w:val="24"/>
        </w:rPr>
        <w:t xml:space="preserve"> </w:t>
      </w:r>
      <w:r w:rsidR="00BE5BC5" w:rsidRPr="00452195">
        <w:rPr>
          <w:sz w:val="24"/>
          <w:szCs w:val="24"/>
        </w:rPr>
        <w:t xml:space="preserve">also found that </w:t>
      </w:r>
      <w:r w:rsidRPr="00452195">
        <w:rPr>
          <w:sz w:val="24"/>
          <w:szCs w:val="24"/>
        </w:rPr>
        <w:t>widespread forex rationing during the 2021-2022 forex crisis, with manufacturing firms reporting average delays of four to eight weeks in executing import transactions.</w:t>
      </w:r>
    </w:p>
    <w:p w14:paraId="1D407A2B" w14:textId="4C1AA504" w:rsidR="006A6BCB" w:rsidRPr="00452195" w:rsidRDefault="006A6BCB" w:rsidP="00452195">
      <w:pPr>
        <w:spacing w:line="360" w:lineRule="auto"/>
        <w:jc w:val="both"/>
        <w:rPr>
          <w:sz w:val="24"/>
          <w:szCs w:val="24"/>
        </w:rPr>
      </w:pPr>
      <w:r w:rsidRPr="00452195">
        <w:rPr>
          <w:sz w:val="24"/>
          <w:szCs w:val="24"/>
        </w:rPr>
        <w:t xml:space="preserve">The cumulative effect of these developments has been a gradual but persistent tightening of the operating conditions faced by manufacturing </w:t>
      </w:r>
      <w:r w:rsidR="00DC32AF" w:rsidRPr="00452195">
        <w:rPr>
          <w:sz w:val="24"/>
          <w:szCs w:val="24"/>
        </w:rPr>
        <w:t xml:space="preserve">companies </w:t>
      </w:r>
      <w:r w:rsidRPr="00452195">
        <w:rPr>
          <w:sz w:val="24"/>
          <w:szCs w:val="24"/>
        </w:rPr>
        <w:t xml:space="preserve">in Malawi. In the earlier years of the balance of payments crisis, forex shortages </w:t>
      </w:r>
      <w:r w:rsidR="00E44BAE" w:rsidRPr="00452195">
        <w:rPr>
          <w:sz w:val="24"/>
          <w:szCs w:val="24"/>
        </w:rPr>
        <w:t xml:space="preserve">were mainly experienced </w:t>
      </w:r>
      <w:r w:rsidR="00024899" w:rsidRPr="00452195">
        <w:rPr>
          <w:sz w:val="24"/>
          <w:szCs w:val="24"/>
        </w:rPr>
        <w:t xml:space="preserve">through </w:t>
      </w:r>
      <w:r w:rsidRPr="00452195">
        <w:rPr>
          <w:sz w:val="24"/>
          <w:szCs w:val="24"/>
        </w:rPr>
        <w:t>occasional delays in securing import cover</w:t>
      </w:r>
      <w:r w:rsidR="00024899" w:rsidRPr="00452195">
        <w:rPr>
          <w:sz w:val="24"/>
          <w:szCs w:val="24"/>
        </w:rPr>
        <w:t xml:space="preserve">. These were </w:t>
      </w:r>
      <w:r w:rsidRPr="00452195">
        <w:rPr>
          <w:sz w:val="24"/>
          <w:szCs w:val="24"/>
        </w:rPr>
        <w:t xml:space="preserve">inconveniences that </w:t>
      </w:r>
      <w:r w:rsidR="00024899" w:rsidRPr="00452195">
        <w:rPr>
          <w:sz w:val="24"/>
          <w:szCs w:val="24"/>
        </w:rPr>
        <w:t xml:space="preserve">the companies </w:t>
      </w:r>
      <w:r w:rsidRPr="00452195">
        <w:rPr>
          <w:sz w:val="24"/>
          <w:szCs w:val="24"/>
        </w:rPr>
        <w:t>could absorb through minor adjustments to procurement schedules or s</w:t>
      </w:r>
      <w:r w:rsidR="00AA6C6F" w:rsidRPr="00452195">
        <w:rPr>
          <w:sz w:val="24"/>
          <w:szCs w:val="24"/>
        </w:rPr>
        <w:t>tock build up</w:t>
      </w:r>
      <w:r w:rsidRPr="00452195">
        <w:rPr>
          <w:sz w:val="24"/>
          <w:szCs w:val="24"/>
        </w:rPr>
        <w:t>. As the deficit widened and the parallel market premium grew, these delays lengthened into the four</w:t>
      </w:r>
      <w:r w:rsidR="001F204A" w:rsidRPr="00452195">
        <w:rPr>
          <w:sz w:val="24"/>
          <w:szCs w:val="24"/>
        </w:rPr>
        <w:t xml:space="preserve"> </w:t>
      </w:r>
      <w:r w:rsidRPr="00452195">
        <w:rPr>
          <w:sz w:val="24"/>
          <w:szCs w:val="24"/>
        </w:rPr>
        <w:t>to</w:t>
      </w:r>
      <w:r w:rsidR="001F204A" w:rsidRPr="00452195">
        <w:rPr>
          <w:sz w:val="24"/>
          <w:szCs w:val="24"/>
        </w:rPr>
        <w:t xml:space="preserve"> </w:t>
      </w:r>
      <w:r w:rsidRPr="00452195">
        <w:rPr>
          <w:sz w:val="24"/>
          <w:szCs w:val="24"/>
        </w:rPr>
        <w:t xml:space="preserve">eight-week rationing periods documented by the </w:t>
      </w:r>
      <w:r w:rsidR="001F204A" w:rsidRPr="00452195">
        <w:rPr>
          <w:sz w:val="24"/>
          <w:szCs w:val="24"/>
        </w:rPr>
        <w:t xml:space="preserve">Reserve Bank of Malawi. This forced companies </w:t>
      </w:r>
      <w:r w:rsidRPr="00452195">
        <w:rPr>
          <w:sz w:val="24"/>
          <w:szCs w:val="24"/>
        </w:rPr>
        <w:t xml:space="preserve">to hold larger safety stocks, renegotiate supplier terms or in some cases </w:t>
      </w:r>
      <w:r w:rsidR="005266B7" w:rsidRPr="00452195">
        <w:rPr>
          <w:sz w:val="24"/>
          <w:szCs w:val="24"/>
        </w:rPr>
        <w:t xml:space="preserve">stop </w:t>
      </w:r>
      <w:r w:rsidRPr="00452195">
        <w:rPr>
          <w:sz w:val="24"/>
          <w:szCs w:val="24"/>
        </w:rPr>
        <w:t xml:space="preserve">production lines while awaiting remittances. The successive devaluations of </w:t>
      </w:r>
      <w:r w:rsidR="004A6817" w:rsidRPr="00452195">
        <w:rPr>
          <w:sz w:val="24"/>
          <w:szCs w:val="24"/>
        </w:rPr>
        <w:t xml:space="preserve">May </w:t>
      </w:r>
      <w:r w:rsidRPr="00452195">
        <w:rPr>
          <w:sz w:val="24"/>
          <w:szCs w:val="24"/>
        </w:rPr>
        <w:t xml:space="preserve">2022 and </w:t>
      </w:r>
      <w:r w:rsidR="004A6817" w:rsidRPr="00452195">
        <w:rPr>
          <w:sz w:val="24"/>
          <w:szCs w:val="24"/>
        </w:rPr>
        <w:t xml:space="preserve">November </w:t>
      </w:r>
      <w:r w:rsidRPr="00452195">
        <w:rPr>
          <w:sz w:val="24"/>
          <w:szCs w:val="24"/>
        </w:rPr>
        <w:t>2023</w:t>
      </w:r>
      <w:r w:rsidR="004A6817" w:rsidRPr="00452195">
        <w:rPr>
          <w:sz w:val="24"/>
          <w:szCs w:val="24"/>
        </w:rPr>
        <w:t xml:space="preserve"> were </w:t>
      </w:r>
      <w:r w:rsidRPr="00452195">
        <w:rPr>
          <w:sz w:val="24"/>
          <w:szCs w:val="24"/>
        </w:rPr>
        <w:t>intended to narrow the gap between the official and parallel rates</w:t>
      </w:r>
      <w:r w:rsidR="004A6817" w:rsidRPr="00452195">
        <w:rPr>
          <w:sz w:val="24"/>
          <w:szCs w:val="24"/>
        </w:rPr>
        <w:t>. I</w:t>
      </w:r>
      <w:r w:rsidRPr="00452195">
        <w:rPr>
          <w:sz w:val="24"/>
          <w:szCs w:val="24"/>
        </w:rPr>
        <w:t>nstead</w:t>
      </w:r>
      <w:r w:rsidR="00EA0E73" w:rsidRPr="00452195">
        <w:rPr>
          <w:sz w:val="24"/>
          <w:szCs w:val="24"/>
        </w:rPr>
        <w:t>,</w:t>
      </w:r>
      <w:r w:rsidR="007630AF" w:rsidRPr="00452195">
        <w:rPr>
          <w:sz w:val="24"/>
          <w:szCs w:val="24"/>
        </w:rPr>
        <w:t xml:space="preserve"> there was </w:t>
      </w:r>
      <w:r w:rsidRPr="00452195">
        <w:rPr>
          <w:sz w:val="24"/>
          <w:szCs w:val="24"/>
        </w:rPr>
        <w:t>a further widening of that gap</w:t>
      </w:r>
      <w:r w:rsidR="00B54D87" w:rsidRPr="00452195">
        <w:rPr>
          <w:sz w:val="24"/>
          <w:szCs w:val="24"/>
        </w:rPr>
        <w:t xml:space="preserve"> worsening </w:t>
      </w:r>
      <w:r w:rsidRPr="00452195">
        <w:rPr>
          <w:sz w:val="24"/>
          <w:szCs w:val="24"/>
        </w:rPr>
        <w:t xml:space="preserve">rather than </w:t>
      </w:r>
      <w:r w:rsidR="00B54D87" w:rsidRPr="00452195">
        <w:rPr>
          <w:sz w:val="24"/>
          <w:szCs w:val="24"/>
        </w:rPr>
        <w:t xml:space="preserve">solving </w:t>
      </w:r>
      <w:r w:rsidRPr="00452195">
        <w:rPr>
          <w:sz w:val="24"/>
          <w:szCs w:val="24"/>
        </w:rPr>
        <w:t xml:space="preserve">the uncertainty </w:t>
      </w:r>
      <w:r w:rsidR="007812FB" w:rsidRPr="00452195">
        <w:rPr>
          <w:sz w:val="24"/>
          <w:szCs w:val="24"/>
        </w:rPr>
        <w:t xml:space="preserve">companies </w:t>
      </w:r>
      <w:r w:rsidRPr="00452195">
        <w:rPr>
          <w:sz w:val="24"/>
          <w:szCs w:val="24"/>
        </w:rPr>
        <w:t xml:space="preserve">faced in costing, pricing and budgeting decisions. Tighter regulatory controls introduced </w:t>
      </w:r>
      <w:r w:rsidR="007812FB" w:rsidRPr="00452195">
        <w:rPr>
          <w:sz w:val="24"/>
          <w:szCs w:val="24"/>
        </w:rPr>
        <w:t xml:space="preserve">by </w:t>
      </w:r>
      <w:r w:rsidR="007129D8" w:rsidRPr="00452195">
        <w:rPr>
          <w:sz w:val="24"/>
          <w:szCs w:val="24"/>
        </w:rPr>
        <w:t xml:space="preserve">the Reserve Bank of Malawi </w:t>
      </w:r>
      <w:r w:rsidRPr="00452195">
        <w:rPr>
          <w:sz w:val="24"/>
          <w:szCs w:val="24"/>
        </w:rPr>
        <w:t xml:space="preserve">from December 2024 </w:t>
      </w:r>
      <w:r w:rsidR="007129D8" w:rsidRPr="00452195">
        <w:rPr>
          <w:sz w:val="24"/>
          <w:szCs w:val="24"/>
        </w:rPr>
        <w:t xml:space="preserve">were aimed at correcting </w:t>
      </w:r>
      <w:r w:rsidRPr="00452195">
        <w:rPr>
          <w:sz w:val="24"/>
          <w:szCs w:val="24"/>
        </w:rPr>
        <w:t xml:space="preserve">these imbalances but in the interim </w:t>
      </w:r>
      <w:r w:rsidR="006C5F79" w:rsidRPr="00452195">
        <w:rPr>
          <w:sz w:val="24"/>
          <w:szCs w:val="24"/>
        </w:rPr>
        <w:t xml:space="preserve">companies </w:t>
      </w:r>
      <w:r w:rsidRPr="00452195">
        <w:rPr>
          <w:sz w:val="24"/>
          <w:szCs w:val="24"/>
        </w:rPr>
        <w:t xml:space="preserve">have had to </w:t>
      </w:r>
      <w:r w:rsidR="006C5F79" w:rsidRPr="00452195">
        <w:rPr>
          <w:sz w:val="24"/>
          <w:szCs w:val="24"/>
        </w:rPr>
        <w:t>struggle</w:t>
      </w:r>
      <w:r w:rsidRPr="00452195">
        <w:rPr>
          <w:sz w:val="24"/>
          <w:szCs w:val="24"/>
        </w:rPr>
        <w:t xml:space="preserve"> with a compounding of accessibility constraints, unpredictable currency movements and rising acquisition costs</w:t>
      </w:r>
      <w:r w:rsidR="00685CA6" w:rsidRPr="00452195">
        <w:rPr>
          <w:sz w:val="24"/>
          <w:szCs w:val="24"/>
        </w:rPr>
        <w:t xml:space="preserve">. Each of these </w:t>
      </w:r>
      <w:r w:rsidRPr="00452195">
        <w:rPr>
          <w:sz w:val="24"/>
          <w:szCs w:val="24"/>
        </w:rPr>
        <w:t>reinforcing the others and progressively eroding the competitiveness of the manufacturing sector. It is against this back</w:t>
      </w:r>
      <w:r w:rsidR="00685CA6" w:rsidRPr="00452195">
        <w:rPr>
          <w:sz w:val="24"/>
          <w:szCs w:val="24"/>
        </w:rPr>
        <w:t xml:space="preserve">ground </w:t>
      </w:r>
      <w:r w:rsidRPr="00452195">
        <w:rPr>
          <w:sz w:val="24"/>
          <w:szCs w:val="24"/>
        </w:rPr>
        <w:t>of intensifying and compounding forex</w:t>
      </w:r>
      <w:r w:rsidR="00685CA6" w:rsidRPr="00452195">
        <w:rPr>
          <w:sz w:val="24"/>
          <w:szCs w:val="24"/>
        </w:rPr>
        <w:t xml:space="preserve"> </w:t>
      </w:r>
      <w:r w:rsidRPr="00452195">
        <w:rPr>
          <w:sz w:val="24"/>
          <w:szCs w:val="24"/>
        </w:rPr>
        <w:t>related pressure that th</w:t>
      </w:r>
      <w:r w:rsidR="009B1830" w:rsidRPr="00452195">
        <w:rPr>
          <w:sz w:val="24"/>
          <w:szCs w:val="24"/>
        </w:rPr>
        <w:t xml:space="preserve">is </w:t>
      </w:r>
      <w:r w:rsidRPr="00452195">
        <w:rPr>
          <w:sz w:val="24"/>
          <w:szCs w:val="24"/>
        </w:rPr>
        <w:t xml:space="preserve">study </w:t>
      </w:r>
      <w:r w:rsidR="009B1830" w:rsidRPr="00452195">
        <w:rPr>
          <w:sz w:val="24"/>
          <w:szCs w:val="24"/>
        </w:rPr>
        <w:t>intends to focus on.</w:t>
      </w:r>
    </w:p>
    <w:p w14:paraId="73EF1E19" w14:textId="5742E49D" w:rsidR="008E3A89" w:rsidRPr="00452195" w:rsidRDefault="00DA20D8" w:rsidP="00452195">
      <w:pPr>
        <w:spacing w:line="360" w:lineRule="auto"/>
        <w:jc w:val="both"/>
        <w:rPr>
          <w:sz w:val="24"/>
          <w:szCs w:val="24"/>
        </w:rPr>
      </w:pPr>
      <w:r w:rsidRPr="00452195">
        <w:rPr>
          <w:sz w:val="24"/>
          <w:szCs w:val="24"/>
        </w:rPr>
        <w:t xml:space="preserve">For a manufacturing firm, these conditions are experienced </w:t>
      </w:r>
      <w:r w:rsidR="00900A6A" w:rsidRPr="00452195">
        <w:rPr>
          <w:sz w:val="24"/>
          <w:szCs w:val="24"/>
        </w:rPr>
        <w:t>mainly t</w:t>
      </w:r>
      <w:r w:rsidRPr="00452195">
        <w:rPr>
          <w:sz w:val="24"/>
          <w:szCs w:val="24"/>
        </w:rPr>
        <w:t>hrough three related but distinct channels. The first is accessibility</w:t>
      </w:r>
      <w:r w:rsidR="00FC379D" w:rsidRPr="00452195">
        <w:rPr>
          <w:sz w:val="24"/>
          <w:szCs w:val="24"/>
        </w:rPr>
        <w:t>, this is where wh</w:t>
      </w:r>
      <w:r w:rsidRPr="00452195">
        <w:rPr>
          <w:sz w:val="24"/>
          <w:szCs w:val="24"/>
        </w:rPr>
        <w:t>ether</w:t>
      </w:r>
      <w:r w:rsidR="00FC379D" w:rsidRPr="00452195">
        <w:rPr>
          <w:sz w:val="24"/>
          <w:szCs w:val="24"/>
        </w:rPr>
        <w:t xml:space="preserve"> the</w:t>
      </w:r>
      <w:r w:rsidRPr="00452195">
        <w:rPr>
          <w:sz w:val="24"/>
          <w:szCs w:val="24"/>
        </w:rPr>
        <w:t xml:space="preserve"> foreign currency can be obtained through the formal banking system in the amount and within the time frame that production planning requires. </w:t>
      </w:r>
      <w:r w:rsidR="0048112D" w:rsidRPr="00452195">
        <w:rPr>
          <w:sz w:val="24"/>
          <w:szCs w:val="24"/>
        </w:rPr>
        <w:t xml:space="preserve">Second is </w:t>
      </w:r>
      <w:r w:rsidRPr="00452195">
        <w:rPr>
          <w:sz w:val="24"/>
          <w:szCs w:val="24"/>
        </w:rPr>
        <w:t>stability</w:t>
      </w:r>
      <w:r w:rsidR="0048112D" w:rsidRPr="00452195">
        <w:rPr>
          <w:sz w:val="24"/>
          <w:szCs w:val="24"/>
        </w:rPr>
        <w:t xml:space="preserve">, this is where </w:t>
      </w:r>
      <w:r w:rsidR="004A4687" w:rsidRPr="00452195">
        <w:rPr>
          <w:sz w:val="24"/>
          <w:szCs w:val="24"/>
        </w:rPr>
        <w:t xml:space="preserve">the </w:t>
      </w:r>
      <w:r w:rsidRPr="00452195">
        <w:rPr>
          <w:sz w:val="24"/>
          <w:szCs w:val="24"/>
        </w:rPr>
        <w:t>degree to which the exchange rate and the gap between the official and parallel rates remains predictable enough to support costing, pricing and budgeting. The third is cost</w:t>
      </w:r>
      <w:r w:rsidR="00C1008C" w:rsidRPr="00452195">
        <w:rPr>
          <w:sz w:val="24"/>
          <w:szCs w:val="24"/>
        </w:rPr>
        <w:t xml:space="preserve">, this is the </w:t>
      </w:r>
      <w:r w:rsidRPr="00452195">
        <w:rPr>
          <w:sz w:val="24"/>
          <w:szCs w:val="24"/>
        </w:rPr>
        <w:t xml:space="preserve">direct and indirect price a firm pays to secure foreign currency, whether through bank charges, forex bureau premiums, parallel-market mark-ups or the opportunity cost of holding idle production capacity while awaiting remittances. It is these three dimensions of forex scarcity and their combined bearing on organisational performance, that this study </w:t>
      </w:r>
      <w:r w:rsidR="00991805" w:rsidRPr="00452195">
        <w:rPr>
          <w:sz w:val="24"/>
          <w:szCs w:val="24"/>
        </w:rPr>
        <w:t xml:space="preserve">is planning </w:t>
      </w:r>
      <w:r w:rsidRPr="00452195">
        <w:rPr>
          <w:sz w:val="24"/>
          <w:szCs w:val="24"/>
        </w:rPr>
        <w:t>to examine.</w:t>
      </w:r>
    </w:p>
    <w:p w14:paraId="2E354638"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 w:name="_Toc235360400"/>
      <w:r w:rsidRPr="00452195">
        <w:rPr>
          <w:rFonts w:ascii="Times New Roman" w:hAnsi="Times New Roman" w:cs="Times New Roman"/>
          <w:b/>
          <w:bCs/>
          <w:color w:val="auto"/>
          <w:sz w:val="24"/>
          <w:szCs w:val="24"/>
          <w:lang w:val="en-US"/>
        </w:rPr>
        <w:t>1.3</w:t>
      </w:r>
      <w:r w:rsidRPr="00452195">
        <w:rPr>
          <w:rFonts w:ascii="Times New Roman" w:hAnsi="Times New Roman" w:cs="Times New Roman"/>
          <w:b/>
          <w:bCs/>
          <w:color w:val="auto"/>
          <w:sz w:val="24"/>
          <w:szCs w:val="24"/>
          <w:lang w:val="en-US"/>
        </w:rPr>
        <w:tab/>
        <w:t>Problem Statement</w:t>
      </w:r>
      <w:bookmarkEnd w:id="3"/>
    </w:p>
    <w:p w14:paraId="134A9FAA" w14:textId="578DE6C3" w:rsidR="00422B3E" w:rsidRPr="00452195" w:rsidRDefault="00422B3E" w:rsidP="00452195">
      <w:pPr>
        <w:spacing w:line="360" w:lineRule="auto"/>
        <w:jc w:val="both"/>
        <w:rPr>
          <w:sz w:val="24"/>
          <w:szCs w:val="24"/>
        </w:rPr>
      </w:pPr>
      <w:r w:rsidRPr="00452195">
        <w:rPr>
          <w:sz w:val="24"/>
          <w:szCs w:val="24"/>
        </w:rPr>
        <w:t xml:space="preserve">In a well-functioning economy, manufacturing companies </w:t>
      </w:r>
      <w:r w:rsidR="001A2B26" w:rsidRPr="00452195">
        <w:rPr>
          <w:sz w:val="24"/>
          <w:szCs w:val="24"/>
        </w:rPr>
        <w:t xml:space="preserve">are supposed to </w:t>
      </w:r>
      <w:r w:rsidRPr="00452195">
        <w:rPr>
          <w:sz w:val="24"/>
          <w:szCs w:val="24"/>
        </w:rPr>
        <w:t xml:space="preserve">have reasonably predictable access to foreign exchange at stable rates and manageable cost enabling them to import raw materials, spare parts and capital equipment on schedule, meet </w:t>
      </w:r>
      <w:r w:rsidR="001A2B26" w:rsidRPr="00452195">
        <w:rPr>
          <w:sz w:val="24"/>
          <w:szCs w:val="24"/>
        </w:rPr>
        <w:t xml:space="preserve">foreign currency </w:t>
      </w:r>
      <w:r w:rsidR="00AD2CA3" w:rsidRPr="00452195">
        <w:rPr>
          <w:sz w:val="24"/>
          <w:szCs w:val="24"/>
        </w:rPr>
        <w:t xml:space="preserve">denominated </w:t>
      </w:r>
      <w:r w:rsidRPr="00452195">
        <w:rPr>
          <w:sz w:val="24"/>
          <w:szCs w:val="24"/>
        </w:rPr>
        <w:t>supplier obligations and plan production and pricing with a reasonable degree of certainty. Under such conditions, forex would function as a facilitating resource rather than a constraint, allowing manufacturing firms to sustain output, protect profit margins and contribute reliably to industrial growth, employment and export competitiveness.</w:t>
      </w:r>
    </w:p>
    <w:p w14:paraId="2CAD9791" w14:textId="04907379" w:rsidR="00C716B9" w:rsidRPr="00452195" w:rsidRDefault="00422B3E" w:rsidP="00452195">
      <w:pPr>
        <w:spacing w:line="360" w:lineRule="auto"/>
        <w:jc w:val="both"/>
        <w:rPr>
          <w:sz w:val="24"/>
          <w:szCs w:val="24"/>
        </w:rPr>
      </w:pPr>
      <w:r w:rsidRPr="00452195">
        <w:rPr>
          <w:sz w:val="24"/>
          <w:szCs w:val="24"/>
        </w:rPr>
        <w:t>H</w:t>
      </w:r>
      <w:r w:rsidR="00AF2683" w:rsidRPr="00452195">
        <w:rPr>
          <w:sz w:val="24"/>
          <w:szCs w:val="24"/>
        </w:rPr>
        <w:t>owever, t</w:t>
      </w:r>
      <w:r w:rsidR="00C716B9" w:rsidRPr="00452195">
        <w:rPr>
          <w:sz w:val="24"/>
          <w:szCs w:val="24"/>
        </w:rPr>
        <w:t>he current situation</w:t>
      </w:r>
      <w:r w:rsidR="00AF2683" w:rsidRPr="00452195">
        <w:rPr>
          <w:sz w:val="24"/>
          <w:szCs w:val="24"/>
        </w:rPr>
        <w:t xml:space="preserve"> </w:t>
      </w:r>
      <w:r w:rsidR="00C716B9" w:rsidRPr="00452195">
        <w:rPr>
          <w:sz w:val="24"/>
          <w:szCs w:val="24"/>
        </w:rPr>
        <w:t>is characteri</w:t>
      </w:r>
      <w:r w:rsidR="003722FD" w:rsidRPr="00452195">
        <w:rPr>
          <w:sz w:val="24"/>
          <w:szCs w:val="24"/>
        </w:rPr>
        <w:t>s</w:t>
      </w:r>
      <w:r w:rsidR="00C716B9" w:rsidRPr="00452195">
        <w:rPr>
          <w:sz w:val="24"/>
          <w:szCs w:val="24"/>
        </w:rPr>
        <w:t xml:space="preserve">ed by persistent foreign exchange scarcity. </w:t>
      </w:r>
      <w:r w:rsidR="008B7085">
        <w:rPr>
          <w:sz w:val="24"/>
          <w:szCs w:val="24"/>
        </w:rPr>
        <w:t xml:space="preserve">According to </w:t>
      </w:r>
      <w:sdt>
        <w:sdtPr>
          <w:rPr>
            <w:sz w:val="24"/>
            <w:szCs w:val="24"/>
          </w:rPr>
          <w:id w:val="-2000644923"/>
          <w:citation/>
        </w:sdtPr>
        <w:sdtEndPr/>
        <w:sdtContent>
          <w:r w:rsidR="008B7085">
            <w:rPr>
              <w:sz w:val="24"/>
              <w:szCs w:val="24"/>
            </w:rPr>
            <w:fldChar w:fldCharType="begin"/>
          </w:r>
          <w:r w:rsidR="006D602A">
            <w:rPr>
              <w:sz w:val="24"/>
              <w:szCs w:val="24"/>
              <w:lang w:val="en-US"/>
            </w:rPr>
            <w:instrText xml:space="preserve">CITATION The23 \l 1033 </w:instrText>
          </w:r>
          <w:r w:rsidR="008B7085">
            <w:rPr>
              <w:sz w:val="24"/>
              <w:szCs w:val="24"/>
            </w:rPr>
            <w:fldChar w:fldCharType="separate"/>
          </w:r>
          <w:r w:rsidR="006D602A" w:rsidRPr="006D602A">
            <w:rPr>
              <w:noProof/>
              <w:sz w:val="24"/>
              <w:szCs w:val="24"/>
              <w:lang w:val="en-US"/>
            </w:rPr>
            <w:t>(The Malawi Confederation of Chambers of Commerce and Industry - 2022 Malawi Business Climate Report 2023)</w:t>
          </w:r>
          <w:r w:rsidR="008B7085">
            <w:rPr>
              <w:sz w:val="24"/>
              <w:szCs w:val="24"/>
            </w:rPr>
            <w:fldChar w:fldCharType="end"/>
          </w:r>
        </w:sdtContent>
      </w:sdt>
      <w:r w:rsidR="008B7085">
        <w:rPr>
          <w:sz w:val="24"/>
          <w:szCs w:val="24"/>
        </w:rPr>
        <w:t>, m</w:t>
      </w:r>
      <w:r w:rsidR="00C716B9" w:rsidRPr="00452195">
        <w:rPr>
          <w:sz w:val="24"/>
          <w:szCs w:val="24"/>
        </w:rPr>
        <w:t xml:space="preserve">anufacturing firms in Malawi </w:t>
      </w:r>
      <w:r w:rsidR="00AF2683" w:rsidRPr="00452195">
        <w:rPr>
          <w:sz w:val="24"/>
          <w:szCs w:val="24"/>
        </w:rPr>
        <w:t xml:space="preserve">are therefore continuously </w:t>
      </w:r>
      <w:r w:rsidR="00C716B9" w:rsidRPr="00452195">
        <w:rPr>
          <w:sz w:val="24"/>
          <w:szCs w:val="24"/>
        </w:rPr>
        <w:t>experienc</w:t>
      </w:r>
      <w:r w:rsidR="00AF2683" w:rsidRPr="00452195">
        <w:rPr>
          <w:sz w:val="24"/>
          <w:szCs w:val="24"/>
        </w:rPr>
        <w:t xml:space="preserve">ing </w:t>
      </w:r>
      <w:r w:rsidR="00C716B9" w:rsidRPr="00452195">
        <w:rPr>
          <w:sz w:val="24"/>
          <w:szCs w:val="24"/>
        </w:rPr>
        <w:t xml:space="preserve">delays in obtaining forex, which </w:t>
      </w:r>
      <w:r w:rsidR="00AF2683" w:rsidRPr="00452195">
        <w:rPr>
          <w:sz w:val="24"/>
          <w:szCs w:val="24"/>
        </w:rPr>
        <w:t xml:space="preserve">in turn </w:t>
      </w:r>
      <w:r w:rsidR="00C716B9" w:rsidRPr="00452195">
        <w:rPr>
          <w:sz w:val="24"/>
          <w:szCs w:val="24"/>
        </w:rPr>
        <w:t xml:space="preserve">affects the timely importation of inputs, interrupts production processes, creates inventory shortages and </w:t>
      </w:r>
      <w:r w:rsidR="009B23C6" w:rsidRPr="00452195">
        <w:rPr>
          <w:sz w:val="24"/>
          <w:szCs w:val="24"/>
        </w:rPr>
        <w:t xml:space="preserve">generally </w:t>
      </w:r>
      <w:r w:rsidR="00C716B9" w:rsidRPr="00452195">
        <w:rPr>
          <w:sz w:val="24"/>
          <w:szCs w:val="24"/>
        </w:rPr>
        <w:t xml:space="preserve">undermines their ability to settle obligations denominated in foreign currency. These challenges increase operational costs, reduce output and </w:t>
      </w:r>
      <w:r w:rsidR="001657B5" w:rsidRPr="00452195">
        <w:rPr>
          <w:sz w:val="24"/>
          <w:szCs w:val="24"/>
        </w:rPr>
        <w:t>affects</w:t>
      </w:r>
      <w:r w:rsidR="00C716B9" w:rsidRPr="00452195">
        <w:rPr>
          <w:sz w:val="24"/>
          <w:szCs w:val="24"/>
        </w:rPr>
        <w:t xml:space="preserve"> organisational performance.</w:t>
      </w:r>
    </w:p>
    <w:p w14:paraId="6E31ABBC" w14:textId="0BF311C4" w:rsidR="001D66EA" w:rsidRPr="00452195" w:rsidRDefault="001D66EA" w:rsidP="00452195">
      <w:pPr>
        <w:spacing w:line="360" w:lineRule="auto"/>
        <w:jc w:val="both"/>
        <w:rPr>
          <w:sz w:val="24"/>
          <w:szCs w:val="24"/>
        </w:rPr>
      </w:pPr>
      <w:r w:rsidRPr="00452195">
        <w:rPr>
          <w:sz w:val="24"/>
          <w:szCs w:val="24"/>
        </w:rPr>
        <w:t>In an effort to address these challenges the Malawi</w:t>
      </w:r>
      <w:r w:rsidR="00851866" w:rsidRPr="00452195">
        <w:rPr>
          <w:sz w:val="24"/>
          <w:szCs w:val="24"/>
        </w:rPr>
        <w:t xml:space="preserve"> government </w:t>
      </w:r>
      <w:r w:rsidRPr="00452195">
        <w:rPr>
          <w:sz w:val="24"/>
          <w:szCs w:val="24"/>
        </w:rPr>
        <w:t>through the Reserve Bank of Malawi and in collaboration with the International Monetary Fund under the Extended Credit Facility arrangement</w:t>
      </w:r>
      <w:r w:rsidR="00851866" w:rsidRPr="00452195">
        <w:rPr>
          <w:sz w:val="24"/>
          <w:szCs w:val="24"/>
        </w:rPr>
        <w:t xml:space="preserve"> undertook </w:t>
      </w:r>
      <w:r w:rsidRPr="00452195">
        <w:rPr>
          <w:sz w:val="24"/>
          <w:szCs w:val="24"/>
        </w:rPr>
        <w:t xml:space="preserve">several </w:t>
      </w:r>
      <w:r w:rsidR="00851866" w:rsidRPr="00452195">
        <w:rPr>
          <w:sz w:val="24"/>
          <w:szCs w:val="24"/>
        </w:rPr>
        <w:t>interventions</w:t>
      </w:r>
      <w:r w:rsidRPr="00452195">
        <w:rPr>
          <w:sz w:val="24"/>
          <w:szCs w:val="24"/>
        </w:rPr>
        <w:t>. These include the devaluation of the kwacha in May 2022 and a</w:t>
      </w:r>
      <w:r w:rsidR="007000E3" w:rsidRPr="00452195">
        <w:rPr>
          <w:sz w:val="24"/>
          <w:szCs w:val="24"/>
        </w:rPr>
        <w:t xml:space="preserve">nother </w:t>
      </w:r>
      <w:r w:rsidR="00FD40D7">
        <w:rPr>
          <w:sz w:val="24"/>
          <w:szCs w:val="24"/>
        </w:rPr>
        <w:t xml:space="preserve">devaluation </w:t>
      </w:r>
      <w:r w:rsidRPr="00452195">
        <w:rPr>
          <w:sz w:val="24"/>
          <w:szCs w:val="24"/>
        </w:rPr>
        <w:t>in November 2023</w:t>
      </w:r>
      <w:r w:rsidR="007000E3" w:rsidRPr="00452195">
        <w:rPr>
          <w:sz w:val="24"/>
          <w:szCs w:val="24"/>
        </w:rPr>
        <w:t xml:space="preserve">. This was </w:t>
      </w:r>
      <w:r w:rsidRPr="00452195">
        <w:rPr>
          <w:sz w:val="24"/>
          <w:szCs w:val="24"/>
        </w:rPr>
        <w:t xml:space="preserve">intended to </w:t>
      </w:r>
      <w:r w:rsidR="00A87AE4" w:rsidRPr="00452195">
        <w:rPr>
          <w:sz w:val="24"/>
          <w:szCs w:val="24"/>
        </w:rPr>
        <w:t xml:space="preserve">close or at least </w:t>
      </w:r>
      <w:r w:rsidRPr="00452195">
        <w:rPr>
          <w:sz w:val="24"/>
          <w:szCs w:val="24"/>
        </w:rPr>
        <w:t xml:space="preserve">narrow the gap between the official and parallel exchange rates and </w:t>
      </w:r>
      <w:r w:rsidR="00A87AE4" w:rsidRPr="00452195">
        <w:rPr>
          <w:sz w:val="24"/>
          <w:szCs w:val="24"/>
        </w:rPr>
        <w:t xml:space="preserve">also to </w:t>
      </w:r>
      <w:r w:rsidRPr="00452195">
        <w:rPr>
          <w:sz w:val="24"/>
          <w:szCs w:val="24"/>
        </w:rPr>
        <w:t>restore confidence in the formal forex market. The R</w:t>
      </w:r>
      <w:r w:rsidR="0036045F" w:rsidRPr="00452195">
        <w:rPr>
          <w:sz w:val="24"/>
          <w:szCs w:val="24"/>
        </w:rPr>
        <w:t xml:space="preserve">eserve </w:t>
      </w:r>
      <w:r w:rsidRPr="00452195">
        <w:rPr>
          <w:sz w:val="24"/>
          <w:szCs w:val="24"/>
        </w:rPr>
        <w:t>B</w:t>
      </w:r>
      <w:r w:rsidR="0036045F" w:rsidRPr="00452195">
        <w:rPr>
          <w:sz w:val="24"/>
          <w:szCs w:val="24"/>
        </w:rPr>
        <w:t xml:space="preserve">ank of  </w:t>
      </w:r>
      <w:r w:rsidRPr="00452195">
        <w:rPr>
          <w:sz w:val="24"/>
          <w:szCs w:val="24"/>
        </w:rPr>
        <w:t>M</w:t>
      </w:r>
      <w:r w:rsidR="0036045F" w:rsidRPr="00452195">
        <w:rPr>
          <w:sz w:val="24"/>
          <w:szCs w:val="24"/>
        </w:rPr>
        <w:t>alawi</w:t>
      </w:r>
      <w:r w:rsidRPr="00452195">
        <w:rPr>
          <w:sz w:val="24"/>
          <w:szCs w:val="24"/>
        </w:rPr>
        <w:t xml:space="preserve"> also tightened forex regulation through amendments to the Exchange Control Act in December 2024 and the enactment of a new Foreign Exchange Bill in April 2025</w:t>
      </w:r>
      <w:r w:rsidR="00CA7B33" w:rsidRPr="00452195">
        <w:rPr>
          <w:sz w:val="24"/>
          <w:szCs w:val="24"/>
        </w:rPr>
        <w:t xml:space="preserve">. The Foreign Exchange Bill </w:t>
      </w:r>
      <w:r w:rsidRPr="00452195">
        <w:rPr>
          <w:sz w:val="24"/>
          <w:szCs w:val="24"/>
        </w:rPr>
        <w:t>introduced stricter controls, mandatory export proceeds conversion and heavier penalties for illegal forex dealing</w:t>
      </w:r>
      <w:r w:rsidR="001F387A" w:rsidRPr="00452195">
        <w:rPr>
          <w:sz w:val="24"/>
          <w:szCs w:val="24"/>
        </w:rPr>
        <w:t xml:space="preserve">. All these </w:t>
      </w:r>
      <w:r w:rsidRPr="00452195">
        <w:rPr>
          <w:sz w:val="24"/>
          <w:szCs w:val="24"/>
        </w:rPr>
        <w:t xml:space="preserve">measures </w:t>
      </w:r>
      <w:r w:rsidR="001F387A" w:rsidRPr="00452195">
        <w:rPr>
          <w:sz w:val="24"/>
          <w:szCs w:val="24"/>
        </w:rPr>
        <w:t xml:space="preserve">were </w:t>
      </w:r>
      <w:r w:rsidRPr="00452195">
        <w:rPr>
          <w:sz w:val="24"/>
          <w:szCs w:val="24"/>
        </w:rPr>
        <w:t>intended to increase the supply of forex available through formal banking channels and discourage diversion to the parallel market.</w:t>
      </w:r>
    </w:p>
    <w:p w14:paraId="1A9C5F7C" w14:textId="16457FAC" w:rsidR="00C716B9" w:rsidRPr="00452195" w:rsidRDefault="001D66EA" w:rsidP="00452195">
      <w:pPr>
        <w:spacing w:line="360" w:lineRule="auto"/>
        <w:jc w:val="both"/>
        <w:rPr>
          <w:sz w:val="24"/>
          <w:szCs w:val="24"/>
        </w:rPr>
      </w:pPr>
      <w:r w:rsidRPr="00452195">
        <w:rPr>
          <w:sz w:val="24"/>
          <w:szCs w:val="24"/>
        </w:rPr>
        <w:t xml:space="preserve">Despite these interventions, forex scarcity has persisted and the parallel market premium peaked in March 2025 before </w:t>
      </w:r>
      <w:r w:rsidR="00751315" w:rsidRPr="00452195">
        <w:rPr>
          <w:sz w:val="24"/>
          <w:szCs w:val="24"/>
        </w:rPr>
        <w:t xml:space="preserve">slightly </w:t>
      </w:r>
      <w:r w:rsidRPr="00452195">
        <w:rPr>
          <w:sz w:val="24"/>
          <w:szCs w:val="24"/>
        </w:rPr>
        <w:t>easing thereafter</w:t>
      </w:r>
      <w:r w:rsidR="003420A7" w:rsidRPr="00452195">
        <w:rPr>
          <w:sz w:val="24"/>
          <w:szCs w:val="24"/>
        </w:rPr>
        <w:t>. This suggests</w:t>
      </w:r>
      <w:r w:rsidRPr="00452195">
        <w:rPr>
          <w:sz w:val="24"/>
          <w:szCs w:val="24"/>
        </w:rPr>
        <w:t xml:space="preserve"> that the measures taken so far have not fully resolved the accessibility, stability and cost challenges facing </w:t>
      </w:r>
      <w:r w:rsidR="003420A7" w:rsidRPr="00452195">
        <w:rPr>
          <w:sz w:val="24"/>
          <w:szCs w:val="24"/>
        </w:rPr>
        <w:t xml:space="preserve">enterprises that depend on </w:t>
      </w:r>
      <w:r w:rsidRPr="00452195">
        <w:rPr>
          <w:sz w:val="24"/>
          <w:szCs w:val="24"/>
        </w:rPr>
        <w:t>forex</w:t>
      </w:r>
      <w:r w:rsidR="003420A7" w:rsidRPr="00452195">
        <w:rPr>
          <w:sz w:val="24"/>
          <w:szCs w:val="24"/>
        </w:rPr>
        <w:t xml:space="preserve"> for operations</w:t>
      </w:r>
      <w:r w:rsidRPr="00452195">
        <w:rPr>
          <w:sz w:val="24"/>
          <w:szCs w:val="24"/>
        </w:rPr>
        <w:t xml:space="preserve">. Since manufacturing </w:t>
      </w:r>
      <w:r w:rsidR="004D5C71" w:rsidRPr="00452195">
        <w:rPr>
          <w:sz w:val="24"/>
          <w:szCs w:val="24"/>
        </w:rPr>
        <w:t>companies</w:t>
      </w:r>
      <w:r w:rsidRPr="00452195">
        <w:rPr>
          <w:sz w:val="24"/>
          <w:szCs w:val="24"/>
        </w:rPr>
        <w:t xml:space="preserve"> are among the heaviest users of foreign currency for imported raw materials, spare parts and machinery they remain particularly exposed to any shortfall between government policy intent</w:t>
      </w:r>
      <w:r w:rsidR="004D5C71" w:rsidRPr="00452195">
        <w:rPr>
          <w:sz w:val="24"/>
          <w:szCs w:val="24"/>
        </w:rPr>
        <w:t>ions</w:t>
      </w:r>
      <w:r w:rsidRPr="00452195">
        <w:rPr>
          <w:sz w:val="24"/>
          <w:szCs w:val="24"/>
        </w:rPr>
        <w:t xml:space="preserve"> and</w:t>
      </w:r>
      <w:r w:rsidR="004D5C71" w:rsidRPr="00452195">
        <w:rPr>
          <w:sz w:val="24"/>
          <w:szCs w:val="24"/>
        </w:rPr>
        <w:t xml:space="preserve"> its eventual</w:t>
      </w:r>
      <w:r w:rsidRPr="00452195">
        <w:rPr>
          <w:sz w:val="24"/>
          <w:szCs w:val="24"/>
        </w:rPr>
        <w:t xml:space="preserve"> outcome.</w:t>
      </w:r>
    </w:p>
    <w:p w14:paraId="7C07C84C" w14:textId="7DD567F9" w:rsidR="00C716B9" w:rsidRPr="00452195" w:rsidRDefault="00C716B9" w:rsidP="00452195">
      <w:pPr>
        <w:spacing w:line="360" w:lineRule="auto"/>
        <w:jc w:val="both"/>
        <w:rPr>
          <w:sz w:val="24"/>
          <w:szCs w:val="24"/>
        </w:rPr>
      </w:pPr>
      <w:r w:rsidRPr="00452195">
        <w:rPr>
          <w:sz w:val="24"/>
          <w:szCs w:val="24"/>
        </w:rPr>
        <w:t xml:space="preserve">Although several studies have examined Malawi’s forex challenges, most have focused on macroeconomic outcomes such as trade </w:t>
      </w:r>
      <w:r w:rsidR="001657B5" w:rsidRPr="00452195">
        <w:rPr>
          <w:sz w:val="24"/>
          <w:szCs w:val="24"/>
        </w:rPr>
        <w:t>im</w:t>
      </w:r>
      <w:r w:rsidRPr="00452195">
        <w:rPr>
          <w:sz w:val="24"/>
          <w:szCs w:val="24"/>
        </w:rPr>
        <w:t>balances, GDP growth, inflation and investment. Other studies have concentrated on exchange rate management, monetary polic</w:t>
      </w:r>
      <w:r w:rsidR="001657B5" w:rsidRPr="00452195">
        <w:rPr>
          <w:sz w:val="24"/>
          <w:szCs w:val="24"/>
        </w:rPr>
        <w:t>ies</w:t>
      </w:r>
      <w:r w:rsidRPr="00452195">
        <w:rPr>
          <w:sz w:val="24"/>
          <w:szCs w:val="24"/>
        </w:rPr>
        <w:t xml:space="preserve"> or single-firm case studies</w:t>
      </w:r>
      <w:r w:rsidR="00E7211A" w:rsidRPr="00452195">
        <w:rPr>
          <w:sz w:val="24"/>
          <w:szCs w:val="24"/>
        </w:rPr>
        <w:t xml:space="preserve"> especially </w:t>
      </w:r>
      <w:r w:rsidRPr="00452195">
        <w:rPr>
          <w:sz w:val="24"/>
          <w:szCs w:val="24"/>
        </w:rPr>
        <w:t xml:space="preserve">in the retail and wholesale trade sectors. While these studies have contributed to understanding the broader forex environment, they have not sufficiently examined the </w:t>
      </w:r>
      <w:r w:rsidR="00E7211A" w:rsidRPr="00452195">
        <w:rPr>
          <w:sz w:val="24"/>
          <w:szCs w:val="24"/>
        </w:rPr>
        <w:t>ef</w:t>
      </w:r>
      <w:r w:rsidRPr="00452195">
        <w:rPr>
          <w:sz w:val="24"/>
          <w:szCs w:val="24"/>
        </w:rPr>
        <w:t>fects of forex scarcity within the manufacturing sector.</w:t>
      </w:r>
    </w:p>
    <w:p w14:paraId="2F8BC7C6" w14:textId="06FD3245" w:rsidR="00C716B9" w:rsidRPr="00452195" w:rsidRDefault="00C716B9" w:rsidP="00452195">
      <w:pPr>
        <w:spacing w:line="360" w:lineRule="auto"/>
        <w:jc w:val="both"/>
        <w:rPr>
          <w:sz w:val="24"/>
          <w:szCs w:val="24"/>
        </w:rPr>
      </w:pPr>
      <w:r w:rsidRPr="00452195">
        <w:rPr>
          <w:sz w:val="24"/>
          <w:szCs w:val="24"/>
        </w:rPr>
        <w:t>As a result, there is limited empirical evidence on how the specific dimensions of forex scarcity, namely accessibility, stability and cost individually and jointly affect the organisational performance of manufacturing companies in Malawi. This leaves a critical gap in knowledge</w:t>
      </w:r>
      <w:r w:rsidR="00E7211A" w:rsidRPr="00452195">
        <w:rPr>
          <w:sz w:val="24"/>
          <w:szCs w:val="24"/>
        </w:rPr>
        <w:t xml:space="preserve"> and </w:t>
      </w:r>
      <w:r w:rsidRPr="00452195">
        <w:rPr>
          <w:sz w:val="24"/>
          <w:szCs w:val="24"/>
        </w:rPr>
        <w:t>making it difficult for managers, industry associations and policymakers to determine whether the priority should be improving access to forex, stabilising exchange rates or reducing the cost of obtaining foreign currency. This study therefore addresses this gap by empirically examining the effects of forex accessibility, forex stability and forex cost on the organisational performance of manufacturing companies in Malawi.</w:t>
      </w:r>
    </w:p>
    <w:p w14:paraId="4CD393C1"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4" w:name="_Toc235360401"/>
      <w:r w:rsidRPr="00452195">
        <w:rPr>
          <w:rFonts w:ascii="Times New Roman" w:hAnsi="Times New Roman" w:cs="Times New Roman"/>
          <w:b/>
          <w:bCs/>
          <w:color w:val="auto"/>
          <w:sz w:val="24"/>
          <w:szCs w:val="24"/>
          <w:lang w:val="en-US"/>
        </w:rPr>
        <w:t>1.4</w:t>
      </w:r>
      <w:r w:rsidRPr="00452195">
        <w:rPr>
          <w:rFonts w:ascii="Times New Roman" w:hAnsi="Times New Roman" w:cs="Times New Roman"/>
          <w:b/>
          <w:bCs/>
          <w:color w:val="auto"/>
          <w:sz w:val="24"/>
          <w:szCs w:val="24"/>
          <w:lang w:val="en-US"/>
        </w:rPr>
        <w:tab/>
        <w:t>Research Aim (Purpose) and Specific Objectives</w:t>
      </w:r>
      <w:bookmarkEnd w:id="4"/>
    </w:p>
    <w:p w14:paraId="45A02866" w14:textId="5C303340" w:rsidR="008E3A89" w:rsidRPr="00452195" w:rsidRDefault="007D58E7" w:rsidP="00452195">
      <w:pPr>
        <w:spacing w:line="360" w:lineRule="auto"/>
        <w:jc w:val="both"/>
        <w:rPr>
          <w:sz w:val="24"/>
          <w:szCs w:val="24"/>
        </w:rPr>
      </w:pPr>
      <w:r w:rsidRPr="00452195">
        <w:rPr>
          <w:sz w:val="24"/>
          <w:szCs w:val="24"/>
        </w:rPr>
        <w:t>The main objective of this study is to examine the effects of fore</w:t>
      </w:r>
      <w:r w:rsidR="00B733AF" w:rsidRPr="00452195">
        <w:rPr>
          <w:sz w:val="24"/>
          <w:szCs w:val="24"/>
        </w:rPr>
        <w:t xml:space="preserve">ign exchange scarcity </w:t>
      </w:r>
      <w:r w:rsidRPr="00452195">
        <w:rPr>
          <w:sz w:val="24"/>
          <w:szCs w:val="24"/>
        </w:rPr>
        <w:t xml:space="preserve">on the organisational performance of manufacturing companies in Blantyre and Lilongwe, </w:t>
      </w:r>
      <w:r w:rsidR="00A431BD" w:rsidRPr="00452195">
        <w:rPr>
          <w:sz w:val="24"/>
          <w:szCs w:val="24"/>
        </w:rPr>
        <w:t>Malawi.</w:t>
      </w:r>
    </w:p>
    <w:p w14:paraId="2C3AA234" w14:textId="77777777" w:rsidR="008E3A89" w:rsidRPr="00452195" w:rsidRDefault="00DA20D8" w:rsidP="00452195">
      <w:pPr>
        <w:spacing w:line="360" w:lineRule="auto"/>
        <w:jc w:val="both"/>
        <w:rPr>
          <w:sz w:val="24"/>
          <w:szCs w:val="24"/>
        </w:rPr>
      </w:pPr>
      <w:r w:rsidRPr="00452195">
        <w:rPr>
          <w:b/>
          <w:bCs/>
          <w:sz w:val="24"/>
          <w:szCs w:val="24"/>
        </w:rPr>
        <w:t>Specific Objectives</w:t>
      </w:r>
    </w:p>
    <w:p w14:paraId="606D73DD" w14:textId="64B8015A" w:rsidR="008E3A89" w:rsidRPr="00452195" w:rsidRDefault="00DA20D8" w:rsidP="00452195">
      <w:pPr>
        <w:tabs>
          <w:tab w:val="left" w:pos="720"/>
        </w:tabs>
        <w:spacing w:line="360" w:lineRule="auto"/>
        <w:ind w:left="720" w:hanging="720"/>
        <w:jc w:val="both"/>
        <w:rPr>
          <w:sz w:val="24"/>
          <w:szCs w:val="24"/>
        </w:rPr>
      </w:pPr>
      <w:r w:rsidRPr="00452195">
        <w:rPr>
          <w:sz w:val="24"/>
          <w:szCs w:val="24"/>
        </w:rPr>
        <w:t>i.</w:t>
      </w:r>
      <w:r w:rsidRPr="00452195">
        <w:rPr>
          <w:sz w:val="24"/>
          <w:szCs w:val="24"/>
        </w:rPr>
        <w:tab/>
      </w:r>
      <w:r w:rsidR="0046214F" w:rsidRPr="00452195">
        <w:rPr>
          <w:sz w:val="24"/>
          <w:szCs w:val="24"/>
        </w:rPr>
        <w:t>To examine the effect of forex accessibility on the organisational performance of manufacturing companies in Blantyre and Lilongwe,</w:t>
      </w:r>
      <w:r w:rsidR="00311317" w:rsidRPr="00452195">
        <w:rPr>
          <w:sz w:val="24"/>
          <w:szCs w:val="24"/>
        </w:rPr>
        <w:t xml:space="preserve"> </w:t>
      </w:r>
      <w:r w:rsidRPr="00452195">
        <w:rPr>
          <w:sz w:val="24"/>
          <w:szCs w:val="24"/>
        </w:rPr>
        <w:t>Malawi.</w:t>
      </w:r>
    </w:p>
    <w:p w14:paraId="6202D05B" w14:textId="7AECEB04" w:rsidR="008E3A89" w:rsidRPr="00452195" w:rsidRDefault="00DA20D8" w:rsidP="00452195">
      <w:pPr>
        <w:tabs>
          <w:tab w:val="left" w:pos="720"/>
        </w:tabs>
        <w:spacing w:line="360" w:lineRule="auto"/>
        <w:ind w:left="720" w:hanging="720"/>
        <w:jc w:val="both"/>
        <w:rPr>
          <w:sz w:val="24"/>
          <w:szCs w:val="24"/>
        </w:rPr>
      </w:pPr>
      <w:r w:rsidRPr="00452195">
        <w:rPr>
          <w:sz w:val="24"/>
          <w:szCs w:val="24"/>
        </w:rPr>
        <w:t>ii.</w:t>
      </w:r>
      <w:r w:rsidRPr="00452195">
        <w:rPr>
          <w:sz w:val="24"/>
          <w:szCs w:val="24"/>
        </w:rPr>
        <w:tab/>
        <w:t>To examine the effect of forex stability on the organisational performance of manufacturing companies in</w:t>
      </w:r>
      <w:r w:rsidR="003F37D3" w:rsidRPr="00452195">
        <w:rPr>
          <w:sz w:val="24"/>
          <w:szCs w:val="24"/>
        </w:rPr>
        <w:t xml:space="preserve"> Blantyre and Lilongwe, </w:t>
      </w:r>
      <w:r w:rsidRPr="00452195">
        <w:rPr>
          <w:sz w:val="24"/>
          <w:szCs w:val="24"/>
        </w:rPr>
        <w:t>Malawi.</w:t>
      </w:r>
    </w:p>
    <w:p w14:paraId="2100228E" w14:textId="62419E8C" w:rsidR="008E3A89" w:rsidRPr="00452195" w:rsidRDefault="00DA20D8" w:rsidP="00452195">
      <w:pPr>
        <w:tabs>
          <w:tab w:val="left" w:pos="720"/>
        </w:tabs>
        <w:spacing w:line="360" w:lineRule="auto"/>
        <w:ind w:left="720" w:hanging="720"/>
        <w:jc w:val="both"/>
        <w:rPr>
          <w:sz w:val="24"/>
          <w:szCs w:val="24"/>
        </w:rPr>
      </w:pPr>
      <w:r w:rsidRPr="00452195">
        <w:rPr>
          <w:sz w:val="24"/>
          <w:szCs w:val="24"/>
        </w:rPr>
        <w:t>iii.</w:t>
      </w:r>
      <w:r w:rsidRPr="00452195">
        <w:rPr>
          <w:sz w:val="24"/>
          <w:szCs w:val="24"/>
        </w:rPr>
        <w:tab/>
        <w:t>To e</w:t>
      </w:r>
      <w:r w:rsidR="009A2229" w:rsidRPr="00452195">
        <w:rPr>
          <w:sz w:val="24"/>
          <w:szCs w:val="24"/>
        </w:rPr>
        <w:t xml:space="preserve">xamine </w:t>
      </w:r>
      <w:r w:rsidRPr="00452195">
        <w:rPr>
          <w:sz w:val="24"/>
          <w:szCs w:val="24"/>
        </w:rPr>
        <w:t xml:space="preserve">the effect of forex cost on the organisational performance of manufacturing companies </w:t>
      </w:r>
      <w:r w:rsidR="003F37D3" w:rsidRPr="00452195">
        <w:rPr>
          <w:sz w:val="24"/>
          <w:szCs w:val="24"/>
        </w:rPr>
        <w:t xml:space="preserve">in Blantyre and Lilongwe, </w:t>
      </w:r>
      <w:r w:rsidRPr="00452195">
        <w:rPr>
          <w:sz w:val="24"/>
          <w:szCs w:val="24"/>
        </w:rPr>
        <w:t>Malawi.</w:t>
      </w:r>
    </w:p>
    <w:p w14:paraId="6BD842E7"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5" w:name="_Toc235360402"/>
      <w:r w:rsidRPr="00452195">
        <w:rPr>
          <w:rFonts w:ascii="Times New Roman" w:hAnsi="Times New Roman" w:cs="Times New Roman"/>
          <w:b/>
          <w:bCs/>
          <w:color w:val="auto"/>
          <w:sz w:val="24"/>
          <w:szCs w:val="24"/>
          <w:lang w:val="en-US"/>
        </w:rPr>
        <w:t>1.5</w:t>
      </w:r>
      <w:r w:rsidRPr="00452195">
        <w:rPr>
          <w:rFonts w:ascii="Times New Roman" w:hAnsi="Times New Roman" w:cs="Times New Roman"/>
          <w:b/>
          <w:bCs/>
          <w:color w:val="auto"/>
          <w:sz w:val="24"/>
          <w:szCs w:val="24"/>
          <w:lang w:val="en-US"/>
        </w:rPr>
        <w:tab/>
        <w:t>Research Questions and/Hypotheses</w:t>
      </w:r>
      <w:bookmarkEnd w:id="5"/>
    </w:p>
    <w:p w14:paraId="27F9B6B2" w14:textId="77777777" w:rsidR="008E3A89" w:rsidRPr="00452195" w:rsidRDefault="00DA20D8" w:rsidP="00452195">
      <w:pPr>
        <w:spacing w:line="360" w:lineRule="auto"/>
        <w:jc w:val="both"/>
        <w:rPr>
          <w:sz w:val="24"/>
          <w:szCs w:val="24"/>
        </w:rPr>
      </w:pPr>
      <w:r w:rsidRPr="00452195">
        <w:rPr>
          <w:b/>
          <w:bCs/>
          <w:sz w:val="24"/>
          <w:szCs w:val="24"/>
        </w:rPr>
        <w:t>Research Questions</w:t>
      </w:r>
    </w:p>
    <w:p w14:paraId="6DD958AE" w14:textId="0B7DD6CC" w:rsidR="00697CE6" w:rsidRPr="00452195" w:rsidRDefault="00697CE6" w:rsidP="007C3C5F">
      <w:pPr>
        <w:pStyle w:val="ListParagraph"/>
        <w:numPr>
          <w:ilvl w:val="0"/>
          <w:numId w:val="3"/>
        </w:numPr>
        <w:tabs>
          <w:tab w:val="left" w:pos="720"/>
        </w:tabs>
        <w:spacing w:line="360" w:lineRule="auto"/>
        <w:jc w:val="both"/>
        <w:rPr>
          <w:sz w:val="24"/>
          <w:szCs w:val="24"/>
        </w:rPr>
      </w:pPr>
      <w:r w:rsidRPr="00452195">
        <w:rPr>
          <w:sz w:val="24"/>
          <w:szCs w:val="24"/>
        </w:rPr>
        <w:t xml:space="preserve">What is the effect of forex accessibility on the organisational performance of manufacturing companies in </w:t>
      </w:r>
      <w:r w:rsidR="00327316">
        <w:rPr>
          <w:sz w:val="24"/>
          <w:szCs w:val="24"/>
        </w:rPr>
        <w:t xml:space="preserve">Blantyre an Lilongwe, </w:t>
      </w:r>
      <w:r w:rsidRPr="00452195">
        <w:rPr>
          <w:sz w:val="24"/>
          <w:szCs w:val="24"/>
        </w:rPr>
        <w:t>Malawi?</w:t>
      </w:r>
    </w:p>
    <w:p w14:paraId="50132D76" w14:textId="73524F46" w:rsidR="00697CE6" w:rsidRPr="00452195" w:rsidRDefault="00697CE6" w:rsidP="007C3C5F">
      <w:pPr>
        <w:pStyle w:val="ListParagraph"/>
        <w:numPr>
          <w:ilvl w:val="0"/>
          <w:numId w:val="3"/>
        </w:numPr>
        <w:tabs>
          <w:tab w:val="left" w:pos="720"/>
        </w:tabs>
        <w:spacing w:line="360" w:lineRule="auto"/>
        <w:jc w:val="both"/>
        <w:rPr>
          <w:sz w:val="24"/>
          <w:szCs w:val="24"/>
        </w:rPr>
      </w:pPr>
      <w:r w:rsidRPr="00452195">
        <w:rPr>
          <w:sz w:val="24"/>
          <w:szCs w:val="24"/>
        </w:rPr>
        <w:t xml:space="preserve">What is the effect of forex stability on the organisational performance of manufacturing companies in </w:t>
      </w:r>
      <w:r w:rsidR="00327316">
        <w:rPr>
          <w:sz w:val="24"/>
          <w:szCs w:val="24"/>
        </w:rPr>
        <w:t xml:space="preserve">Blantyre and Lilongwe, </w:t>
      </w:r>
      <w:r w:rsidRPr="00452195">
        <w:rPr>
          <w:sz w:val="24"/>
          <w:szCs w:val="24"/>
        </w:rPr>
        <w:t>Malawi?</w:t>
      </w:r>
    </w:p>
    <w:p w14:paraId="780C4EC0" w14:textId="2FCD877E" w:rsidR="00697CE6" w:rsidRPr="00452195" w:rsidRDefault="00697CE6" w:rsidP="007C3C5F">
      <w:pPr>
        <w:pStyle w:val="ListParagraph"/>
        <w:numPr>
          <w:ilvl w:val="0"/>
          <w:numId w:val="3"/>
        </w:numPr>
        <w:tabs>
          <w:tab w:val="left" w:pos="720"/>
        </w:tabs>
        <w:spacing w:line="360" w:lineRule="auto"/>
        <w:jc w:val="both"/>
        <w:rPr>
          <w:sz w:val="24"/>
          <w:szCs w:val="24"/>
        </w:rPr>
      </w:pPr>
      <w:r w:rsidRPr="00452195">
        <w:rPr>
          <w:sz w:val="24"/>
          <w:szCs w:val="24"/>
        </w:rPr>
        <w:t xml:space="preserve">What is the effect of forex cost on the organisational performance of manufacturing companies in </w:t>
      </w:r>
      <w:r w:rsidR="00327316">
        <w:rPr>
          <w:sz w:val="24"/>
          <w:szCs w:val="24"/>
        </w:rPr>
        <w:t xml:space="preserve">Blantyre and Lilongwe, </w:t>
      </w:r>
      <w:r w:rsidRPr="00452195">
        <w:rPr>
          <w:sz w:val="24"/>
          <w:szCs w:val="24"/>
        </w:rPr>
        <w:t>Malawi?</w:t>
      </w:r>
    </w:p>
    <w:p w14:paraId="456E61F3" w14:textId="77777777" w:rsidR="008E3A89" w:rsidRPr="00452195" w:rsidRDefault="00DA20D8" w:rsidP="00452195">
      <w:pPr>
        <w:spacing w:line="360" w:lineRule="auto"/>
        <w:jc w:val="both"/>
        <w:rPr>
          <w:sz w:val="24"/>
          <w:szCs w:val="24"/>
        </w:rPr>
      </w:pPr>
      <w:r w:rsidRPr="00452195">
        <w:rPr>
          <w:b/>
          <w:bCs/>
          <w:sz w:val="24"/>
          <w:szCs w:val="24"/>
        </w:rPr>
        <w:t>Research Hypotheses</w:t>
      </w:r>
    </w:p>
    <w:p w14:paraId="6180F8A6" w14:textId="77777777" w:rsidR="00C853F3" w:rsidRPr="00452195" w:rsidRDefault="00C853F3" w:rsidP="00452195">
      <w:pPr>
        <w:spacing w:line="360" w:lineRule="auto"/>
        <w:jc w:val="both"/>
        <w:rPr>
          <w:b/>
          <w:bCs/>
          <w:sz w:val="24"/>
          <w:szCs w:val="24"/>
        </w:rPr>
      </w:pPr>
      <w:r w:rsidRPr="00452195">
        <w:rPr>
          <w:b/>
          <w:bCs/>
          <w:sz w:val="24"/>
          <w:szCs w:val="24"/>
        </w:rPr>
        <w:t>Null hypotheses</w:t>
      </w:r>
    </w:p>
    <w:p w14:paraId="2BCFEAF2" w14:textId="6BC36938" w:rsidR="00C853F3" w:rsidRPr="00452195" w:rsidRDefault="00C853F3" w:rsidP="00452195">
      <w:pPr>
        <w:spacing w:line="360" w:lineRule="auto"/>
        <w:jc w:val="both"/>
        <w:rPr>
          <w:sz w:val="24"/>
          <w:szCs w:val="24"/>
        </w:rPr>
      </w:pPr>
      <w:r w:rsidRPr="00452195">
        <w:rPr>
          <w:sz w:val="24"/>
          <w:szCs w:val="24"/>
        </w:rPr>
        <w:t xml:space="preserve">H01: Forex accessibility has no significant effect on the organisational performance of manufacturing companies in </w:t>
      </w:r>
      <w:r w:rsidR="00BD6E96">
        <w:rPr>
          <w:sz w:val="24"/>
          <w:szCs w:val="24"/>
        </w:rPr>
        <w:t xml:space="preserve">Blantyre and Lilongwe, </w:t>
      </w:r>
      <w:r w:rsidRPr="00452195">
        <w:rPr>
          <w:sz w:val="24"/>
          <w:szCs w:val="24"/>
        </w:rPr>
        <w:t>Malawi.</w:t>
      </w:r>
    </w:p>
    <w:p w14:paraId="41CBC6BC" w14:textId="5233C556" w:rsidR="00C853F3" w:rsidRPr="00452195" w:rsidRDefault="00C853F3" w:rsidP="00452195">
      <w:pPr>
        <w:spacing w:line="360" w:lineRule="auto"/>
        <w:jc w:val="both"/>
        <w:rPr>
          <w:sz w:val="24"/>
          <w:szCs w:val="24"/>
        </w:rPr>
      </w:pPr>
      <w:r w:rsidRPr="00452195">
        <w:rPr>
          <w:sz w:val="24"/>
          <w:szCs w:val="24"/>
        </w:rPr>
        <w:t xml:space="preserve">H02: Forex stability has no significant effect on the organisational performance of manufacturing companies in </w:t>
      </w:r>
      <w:r w:rsidR="00BD6E96">
        <w:rPr>
          <w:sz w:val="24"/>
          <w:szCs w:val="24"/>
        </w:rPr>
        <w:t xml:space="preserve">Blantyre and Lilongwe, </w:t>
      </w:r>
      <w:r w:rsidRPr="00452195">
        <w:rPr>
          <w:sz w:val="24"/>
          <w:szCs w:val="24"/>
        </w:rPr>
        <w:t>Malawi.</w:t>
      </w:r>
    </w:p>
    <w:p w14:paraId="2D41939B" w14:textId="27265367" w:rsidR="00C853F3" w:rsidRPr="00452195" w:rsidRDefault="00C853F3" w:rsidP="00452195">
      <w:pPr>
        <w:spacing w:line="360" w:lineRule="auto"/>
        <w:jc w:val="both"/>
        <w:rPr>
          <w:sz w:val="24"/>
          <w:szCs w:val="24"/>
        </w:rPr>
      </w:pPr>
      <w:r w:rsidRPr="00452195">
        <w:rPr>
          <w:sz w:val="24"/>
          <w:szCs w:val="24"/>
        </w:rPr>
        <w:t xml:space="preserve">H03: Forex cost has no significant effect on the organisational performance of manufacturing companies in </w:t>
      </w:r>
      <w:r w:rsidR="00BD6E96">
        <w:rPr>
          <w:sz w:val="24"/>
          <w:szCs w:val="24"/>
        </w:rPr>
        <w:t xml:space="preserve">Blantyre and Lilongwe, </w:t>
      </w:r>
      <w:r w:rsidRPr="00452195">
        <w:rPr>
          <w:sz w:val="24"/>
          <w:szCs w:val="24"/>
        </w:rPr>
        <w:t>Malawi.</w:t>
      </w:r>
    </w:p>
    <w:p w14:paraId="31C74F5E" w14:textId="77777777" w:rsidR="008A4BA1" w:rsidRPr="00452195" w:rsidRDefault="008A4BA1" w:rsidP="00452195">
      <w:pPr>
        <w:spacing w:line="360" w:lineRule="auto"/>
        <w:jc w:val="both"/>
        <w:rPr>
          <w:b/>
          <w:bCs/>
          <w:sz w:val="24"/>
          <w:szCs w:val="24"/>
        </w:rPr>
      </w:pPr>
      <w:r w:rsidRPr="00452195">
        <w:rPr>
          <w:b/>
          <w:bCs/>
          <w:sz w:val="24"/>
          <w:szCs w:val="24"/>
        </w:rPr>
        <w:t>Alternative hypotheses</w:t>
      </w:r>
    </w:p>
    <w:p w14:paraId="463C8730" w14:textId="7078A910" w:rsidR="008A4BA1" w:rsidRPr="00452195" w:rsidRDefault="008A4BA1" w:rsidP="00452195">
      <w:pPr>
        <w:spacing w:line="360" w:lineRule="auto"/>
        <w:jc w:val="both"/>
        <w:rPr>
          <w:sz w:val="24"/>
          <w:szCs w:val="24"/>
        </w:rPr>
      </w:pPr>
      <w:r w:rsidRPr="00452195">
        <w:rPr>
          <w:sz w:val="24"/>
          <w:szCs w:val="24"/>
        </w:rPr>
        <w:t xml:space="preserve">H1: Forex accessibility has a significant effect on the organisational performance of manufacturing companies in </w:t>
      </w:r>
      <w:r w:rsidR="00EB7E84">
        <w:rPr>
          <w:sz w:val="24"/>
          <w:szCs w:val="24"/>
        </w:rPr>
        <w:t xml:space="preserve">Blantyre and Lilongwe, </w:t>
      </w:r>
      <w:r w:rsidRPr="00452195">
        <w:rPr>
          <w:sz w:val="24"/>
          <w:szCs w:val="24"/>
        </w:rPr>
        <w:t>Malawi.</w:t>
      </w:r>
    </w:p>
    <w:p w14:paraId="7FA0D750" w14:textId="5FFAC385" w:rsidR="008A4BA1" w:rsidRPr="00452195" w:rsidRDefault="008A4BA1" w:rsidP="00452195">
      <w:pPr>
        <w:spacing w:line="360" w:lineRule="auto"/>
        <w:jc w:val="both"/>
        <w:rPr>
          <w:sz w:val="24"/>
          <w:szCs w:val="24"/>
        </w:rPr>
      </w:pPr>
      <w:r w:rsidRPr="00452195">
        <w:rPr>
          <w:sz w:val="24"/>
          <w:szCs w:val="24"/>
        </w:rPr>
        <w:t xml:space="preserve">H2: Forex stability has a significant effect on the organisational performance of manufacturing companies in </w:t>
      </w:r>
      <w:r w:rsidR="00EB7E84">
        <w:rPr>
          <w:sz w:val="24"/>
          <w:szCs w:val="24"/>
        </w:rPr>
        <w:t xml:space="preserve">Blantyre and Lilongwe, </w:t>
      </w:r>
      <w:r w:rsidRPr="00452195">
        <w:rPr>
          <w:sz w:val="24"/>
          <w:szCs w:val="24"/>
        </w:rPr>
        <w:t>Malawi.</w:t>
      </w:r>
    </w:p>
    <w:p w14:paraId="0C04250E" w14:textId="322BB722" w:rsidR="00C853F3" w:rsidRPr="00452195" w:rsidRDefault="008A4BA1" w:rsidP="00452195">
      <w:pPr>
        <w:spacing w:line="360" w:lineRule="auto"/>
        <w:jc w:val="both"/>
        <w:rPr>
          <w:sz w:val="24"/>
          <w:szCs w:val="24"/>
        </w:rPr>
      </w:pPr>
      <w:r w:rsidRPr="00452195">
        <w:rPr>
          <w:sz w:val="24"/>
          <w:szCs w:val="24"/>
        </w:rPr>
        <w:t xml:space="preserve">H3: Forex cost has a significant effect on the organisational performance of manufacturing companies in </w:t>
      </w:r>
      <w:r w:rsidR="00EB7E84">
        <w:rPr>
          <w:sz w:val="24"/>
          <w:szCs w:val="24"/>
        </w:rPr>
        <w:t xml:space="preserve">Blantyre and Lilongwe, </w:t>
      </w:r>
      <w:r w:rsidRPr="00452195">
        <w:rPr>
          <w:sz w:val="24"/>
          <w:szCs w:val="24"/>
        </w:rPr>
        <w:t>Malawi.</w:t>
      </w:r>
    </w:p>
    <w:p w14:paraId="628B986B"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6" w:name="_Toc235360403"/>
      <w:r w:rsidRPr="00452195">
        <w:rPr>
          <w:rFonts w:ascii="Times New Roman" w:hAnsi="Times New Roman" w:cs="Times New Roman"/>
          <w:b/>
          <w:bCs/>
          <w:color w:val="auto"/>
          <w:sz w:val="24"/>
          <w:szCs w:val="24"/>
          <w:lang w:val="en-US"/>
        </w:rPr>
        <w:t>1.6</w:t>
      </w:r>
      <w:r w:rsidRPr="00452195">
        <w:rPr>
          <w:rFonts w:ascii="Times New Roman" w:hAnsi="Times New Roman" w:cs="Times New Roman"/>
          <w:b/>
          <w:bCs/>
          <w:color w:val="auto"/>
          <w:sz w:val="24"/>
          <w:szCs w:val="24"/>
          <w:lang w:val="en-US"/>
        </w:rPr>
        <w:tab/>
        <w:t>Rationale/Significance of the Study</w:t>
      </w:r>
      <w:bookmarkEnd w:id="6"/>
    </w:p>
    <w:p w14:paraId="5B4DDE76" w14:textId="77777777" w:rsidR="009D49DE" w:rsidRPr="00452195" w:rsidRDefault="004E7743" w:rsidP="00452195">
      <w:pPr>
        <w:spacing w:line="360" w:lineRule="auto"/>
        <w:jc w:val="both"/>
        <w:rPr>
          <w:sz w:val="24"/>
          <w:szCs w:val="24"/>
        </w:rPr>
      </w:pPr>
      <w:r w:rsidRPr="00452195">
        <w:rPr>
          <w:sz w:val="24"/>
          <w:szCs w:val="24"/>
        </w:rPr>
        <w:t xml:space="preserve">The findings of this study will be of value to several stakeholders. </w:t>
      </w:r>
    </w:p>
    <w:p w14:paraId="0B7B5089" w14:textId="321C4603" w:rsidR="008931A2" w:rsidRPr="00452195" w:rsidRDefault="00F36A6F" w:rsidP="00452195">
      <w:pPr>
        <w:spacing w:line="360" w:lineRule="auto"/>
        <w:jc w:val="both"/>
        <w:rPr>
          <w:b/>
          <w:bCs/>
          <w:sz w:val="24"/>
          <w:szCs w:val="24"/>
        </w:rPr>
      </w:pPr>
      <w:r>
        <w:rPr>
          <w:b/>
          <w:bCs/>
          <w:sz w:val="24"/>
          <w:szCs w:val="24"/>
        </w:rPr>
        <w:t>1.6.1</w:t>
      </w:r>
      <w:r>
        <w:rPr>
          <w:b/>
          <w:bCs/>
          <w:sz w:val="24"/>
          <w:szCs w:val="24"/>
        </w:rPr>
        <w:tab/>
      </w:r>
      <w:r w:rsidR="008931A2" w:rsidRPr="00452195">
        <w:rPr>
          <w:b/>
          <w:bCs/>
          <w:sz w:val="24"/>
          <w:szCs w:val="24"/>
        </w:rPr>
        <w:t>M</w:t>
      </w:r>
      <w:r w:rsidR="004E7743" w:rsidRPr="00452195">
        <w:rPr>
          <w:b/>
          <w:bCs/>
          <w:sz w:val="24"/>
          <w:szCs w:val="24"/>
        </w:rPr>
        <w:t>anufacturing firm managers, chief finance officers and financial controllers</w:t>
      </w:r>
      <w:r w:rsidR="008931A2" w:rsidRPr="00452195">
        <w:rPr>
          <w:b/>
          <w:bCs/>
          <w:sz w:val="24"/>
          <w:szCs w:val="24"/>
        </w:rPr>
        <w:t>.</w:t>
      </w:r>
    </w:p>
    <w:p w14:paraId="5B10D6C4" w14:textId="36544DD7" w:rsidR="004E7743" w:rsidRPr="00452195" w:rsidRDefault="008931A2" w:rsidP="00452195">
      <w:pPr>
        <w:spacing w:line="360" w:lineRule="auto"/>
        <w:jc w:val="both"/>
        <w:rPr>
          <w:sz w:val="24"/>
          <w:szCs w:val="24"/>
        </w:rPr>
      </w:pPr>
      <w:r w:rsidRPr="00452195">
        <w:rPr>
          <w:sz w:val="24"/>
          <w:szCs w:val="24"/>
        </w:rPr>
        <w:t>T</w:t>
      </w:r>
      <w:r w:rsidR="004E7743" w:rsidRPr="00452195">
        <w:rPr>
          <w:sz w:val="24"/>
          <w:szCs w:val="24"/>
        </w:rPr>
        <w:t>he study will provide an empirically grounded ranking of which dimension of forex scarcity most strongly affects performance, offering a basis for prioritising treasury and procurement strategies such as forward cover, forex denominated pricing, local input substitution or supplier renegotiation.</w:t>
      </w:r>
    </w:p>
    <w:p w14:paraId="417DF754" w14:textId="696B1F15" w:rsidR="008931A2" w:rsidRPr="00452195" w:rsidRDefault="00F36A6F" w:rsidP="00452195">
      <w:pPr>
        <w:spacing w:line="360" w:lineRule="auto"/>
        <w:jc w:val="both"/>
        <w:rPr>
          <w:sz w:val="24"/>
          <w:szCs w:val="24"/>
        </w:rPr>
      </w:pPr>
      <w:r>
        <w:rPr>
          <w:b/>
          <w:bCs/>
          <w:sz w:val="24"/>
          <w:szCs w:val="24"/>
        </w:rPr>
        <w:t>1.6.2</w:t>
      </w:r>
      <w:r>
        <w:rPr>
          <w:b/>
          <w:bCs/>
          <w:sz w:val="24"/>
          <w:szCs w:val="24"/>
        </w:rPr>
        <w:tab/>
      </w:r>
      <w:r w:rsidR="008931A2" w:rsidRPr="00452195">
        <w:rPr>
          <w:b/>
          <w:bCs/>
          <w:sz w:val="24"/>
          <w:szCs w:val="24"/>
        </w:rPr>
        <w:t>P</w:t>
      </w:r>
      <w:r w:rsidR="004E7743" w:rsidRPr="00452195">
        <w:rPr>
          <w:b/>
          <w:bCs/>
          <w:sz w:val="24"/>
          <w:szCs w:val="24"/>
        </w:rPr>
        <w:t>olicymakers, including the Reserve Bank of Malawi (RBM), the Ministry of Trade and Industry and the Malawi Investment and Trade Centre (MITC)</w:t>
      </w:r>
      <w:r w:rsidR="008931A2" w:rsidRPr="00452195">
        <w:rPr>
          <w:sz w:val="24"/>
          <w:szCs w:val="24"/>
        </w:rPr>
        <w:t>.</w:t>
      </w:r>
    </w:p>
    <w:p w14:paraId="300C0F78" w14:textId="768D85D8" w:rsidR="004E7743" w:rsidRPr="00452195" w:rsidRDefault="008931A2" w:rsidP="00452195">
      <w:pPr>
        <w:spacing w:line="360" w:lineRule="auto"/>
        <w:jc w:val="both"/>
        <w:rPr>
          <w:sz w:val="24"/>
          <w:szCs w:val="24"/>
        </w:rPr>
      </w:pPr>
      <w:r w:rsidRPr="00452195">
        <w:rPr>
          <w:sz w:val="24"/>
          <w:szCs w:val="24"/>
        </w:rPr>
        <w:t>T</w:t>
      </w:r>
      <w:r w:rsidR="004E7743" w:rsidRPr="00452195">
        <w:rPr>
          <w:sz w:val="24"/>
          <w:szCs w:val="24"/>
        </w:rPr>
        <w:t>he study will offer evidence and a grounded study on which aspect of the forex regime, access, stability or cost is most damaging to industrial performance thereby informing the implementation of policies and measures such as export proceeds retention thresholds, priority forex allocation windows for manufacturers or exchange rate management approaches.</w:t>
      </w:r>
    </w:p>
    <w:p w14:paraId="4BFD48BA" w14:textId="53DD231C" w:rsidR="00911181" w:rsidRPr="00452195" w:rsidRDefault="00F36A6F" w:rsidP="00452195">
      <w:pPr>
        <w:spacing w:line="360" w:lineRule="auto"/>
        <w:jc w:val="both"/>
        <w:rPr>
          <w:sz w:val="24"/>
          <w:szCs w:val="24"/>
        </w:rPr>
      </w:pPr>
      <w:r>
        <w:rPr>
          <w:b/>
          <w:bCs/>
          <w:sz w:val="24"/>
          <w:szCs w:val="24"/>
        </w:rPr>
        <w:t>1.6.3</w:t>
      </w:r>
      <w:r>
        <w:rPr>
          <w:b/>
          <w:bCs/>
          <w:sz w:val="24"/>
          <w:szCs w:val="24"/>
        </w:rPr>
        <w:tab/>
      </w:r>
      <w:r w:rsidR="00911181" w:rsidRPr="00452195">
        <w:rPr>
          <w:b/>
          <w:bCs/>
          <w:sz w:val="24"/>
          <w:szCs w:val="24"/>
        </w:rPr>
        <w:t>I</w:t>
      </w:r>
      <w:r w:rsidR="004E7743" w:rsidRPr="00452195">
        <w:rPr>
          <w:b/>
          <w:bCs/>
          <w:sz w:val="24"/>
          <w:szCs w:val="24"/>
        </w:rPr>
        <w:t>ndustry associations such as the Malawi Confederation of Chambers of Commerce and Industry (MCCCI)</w:t>
      </w:r>
    </w:p>
    <w:p w14:paraId="59BA4882" w14:textId="4EDBDF03" w:rsidR="004E7743" w:rsidRPr="00452195" w:rsidRDefault="00911181" w:rsidP="00452195">
      <w:pPr>
        <w:spacing w:line="360" w:lineRule="auto"/>
        <w:jc w:val="both"/>
        <w:rPr>
          <w:sz w:val="24"/>
          <w:szCs w:val="24"/>
        </w:rPr>
      </w:pPr>
      <w:r w:rsidRPr="00452195">
        <w:rPr>
          <w:sz w:val="24"/>
          <w:szCs w:val="24"/>
        </w:rPr>
        <w:t>T</w:t>
      </w:r>
      <w:r w:rsidR="004E7743" w:rsidRPr="00452195">
        <w:rPr>
          <w:sz w:val="24"/>
          <w:szCs w:val="24"/>
        </w:rPr>
        <w:t xml:space="preserve">he study will contribute an evidence base for advocacy on forex policy affecting the manufacturing sector. </w:t>
      </w:r>
    </w:p>
    <w:p w14:paraId="5A7C7BDE" w14:textId="38C589CE" w:rsidR="004E7743" w:rsidRPr="00452195" w:rsidRDefault="00F36A6F" w:rsidP="00452195">
      <w:pPr>
        <w:spacing w:line="360" w:lineRule="auto"/>
        <w:jc w:val="both"/>
        <w:rPr>
          <w:sz w:val="24"/>
          <w:szCs w:val="24"/>
        </w:rPr>
      </w:pPr>
      <w:r>
        <w:rPr>
          <w:b/>
          <w:bCs/>
          <w:sz w:val="24"/>
          <w:szCs w:val="24"/>
        </w:rPr>
        <w:t>1.6.4</w:t>
      </w:r>
      <w:r>
        <w:rPr>
          <w:b/>
          <w:bCs/>
          <w:sz w:val="24"/>
          <w:szCs w:val="24"/>
        </w:rPr>
        <w:tab/>
      </w:r>
      <w:r w:rsidR="00911181" w:rsidRPr="00452195">
        <w:rPr>
          <w:b/>
          <w:bCs/>
          <w:sz w:val="24"/>
          <w:szCs w:val="24"/>
        </w:rPr>
        <w:t>M</w:t>
      </w:r>
      <w:r w:rsidR="004E7743" w:rsidRPr="00452195">
        <w:rPr>
          <w:b/>
          <w:bCs/>
          <w:sz w:val="24"/>
          <w:szCs w:val="24"/>
        </w:rPr>
        <w:t>y own professional development as a finance professional</w:t>
      </w:r>
      <w:r w:rsidR="004E7743" w:rsidRPr="00452195">
        <w:rPr>
          <w:sz w:val="24"/>
          <w:szCs w:val="24"/>
        </w:rPr>
        <w:t xml:space="preserve"> faced with foreign currency exposure risks in a Malawian corporate setting.</w:t>
      </w:r>
    </w:p>
    <w:p w14:paraId="20632E7E" w14:textId="0678C854"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7" w:name="_Toc235360404"/>
      <w:r w:rsidRPr="00452195">
        <w:rPr>
          <w:rFonts w:ascii="Times New Roman" w:hAnsi="Times New Roman" w:cs="Times New Roman"/>
          <w:b/>
          <w:bCs/>
          <w:color w:val="auto"/>
          <w:sz w:val="24"/>
          <w:szCs w:val="24"/>
          <w:lang w:val="en-US"/>
        </w:rPr>
        <w:t>1.7</w:t>
      </w:r>
      <w:r w:rsidRPr="00452195">
        <w:rPr>
          <w:rFonts w:ascii="Times New Roman" w:hAnsi="Times New Roman" w:cs="Times New Roman"/>
          <w:b/>
          <w:bCs/>
          <w:color w:val="auto"/>
          <w:sz w:val="24"/>
          <w:szCs w:val="24"/>
          <w:lang w:val="en-US"/>
        </w:rPr>
        <w:tab/>
        <w:t>Scope of the Study</w:t>
      </w:r>
      <w:bookmarkEnd w:id="7"/>
    </w:p>
    <w:p w14:paraId="57D03332" w14:textId="77777777" w:rsidR="008E3A89" w:rsidRPr="00452195" w:rsidRDefault="00DA20D8" w:rsidP="00452195">
      <w:pPr>
        <w:spacing w:line="360" w:lineRule="auto"/>
        <w:jc w:val="both"/>
        <w:rPr>
          <w:sz w:val="24"/>
          <w:szCs w:val="24"/>
        </w:rPr>
      </w:pPr>
      <w:r w:rsidRPr="00452195">
        <w:rPr>
          <w:sz w:val="24"/>
          <w:szCs w:val="24"/>
        </w:rPr>
        <w:t>The scope of the study is defined below in terms of geographical scope, time scope and content scope.</w:t>
      </w:r>
    </w:p>
    <w:p w14:paraId="0CE77B53" w14:textId="77777777" w:rsidR="00133E8D" w:rsidRPr="00452195" w:rsidRDefault="00DA20D8" w:rsidP="00452195">
      <w:pPr>
        <w:spacing w:line="360" w:lineRule="auto"/>
        <w:jc w:val="both"/>
        <w:rPr>
          <w:b/>
          <w:bCs/>
          <w:sz w:val="24"/>
          <w:szCs w:val="24"/>
        </w:rPr>
      </w:pPr>
      <w:r w:rsidRPr="00452195">
        <w:rPr>
          <w:b/>
          <w:bCs/>
          <w:sz w:val="24"/>
          <w:szCs w:val="24"/>
        </w:rPr>
        <w:t>Geographical Scope</w:t>
      </w:r>
    </w:p>
    <w:p w14:paraId="1D6EA378" w14:textId="5895611A" w:rsidR="00237B8A" w:rsidRDefault="00632CCB" w:rsidP="00452195">
      <w:pPr>
        <w:spacing w:line="360" w:lineRule="auto"/>
        <w:jc w:val="both"/>
        <w:rPr>
          <w:sz w:val="24"/>
          <w:szCs w:val="24"/>
        </w:rPr>
      </w:pPr>
      <w:r w:rsidRPr="00452195">
        <w:rPr>
          <w:sz w:val="24"/>
          <w:szCs w:val="24"/>
        </w:rPr>
        <w:t xml:space="preserve">The study is geographically confined to manufacturing firms located in Blantyre and Lilongwe. </w:t>
      </w:r>
      <w:r w:rsidR="001F1495">
        <w:rPr>
          <w:sz w:val="24"/>
          <w:szCs w:val="24"/>
        </w:rPr>
        <w:t>T</w:t>
      </w:r>
      <w:r w:rsidRPr="00452195">
        <w:rPr>
          <w:sz w:val="24"/>
          <w:szCs w:val="24"/>
        </w:rPr>
        <w:t>he Malawi Confederation of Chambers of Commerce and Industry (MCCCI)</w:t>
      </w:r>
      <w:r w:rsidR="001F1495">
        <w:rPr>
          <w:sz w:val="24"/>
          <w:szCs w:val="24"/>
        </w:rPr>
        <w:t xml:space="preserve"> </w:t>
      </w:r>
      <w:r w:rsidR="00CD1E4F" w:rsidRPr="00CD1E4F">
        <w:rPr>
          <w:sz w:val="24"/>
          <w:szCs w:val="24"/>
        </w:rPr>
        <w:t>membership is segmented into five categories namely Premium, Platinum, Diamond, Bronze and Star.</w:t>
      </w:r>
      <w:r w:rsidR="005775FE">
        <w:rPr>
          <w:sz w:val="24"/>
          <w:szCs w:val="24"/>
        </w:rPr>
        <w:t xml:space="preserve"> E</w:t>
      </w:r>
      <w:r w:rsidR="005775FE" w:rsidRPr="005775FE">
        <w:rPr>
          <w:sz w:val="24"/>
          <w:szCs w:val="24"/>
        </w:rPr>
        <w:t>ach category offers unique and distinct needs of businesses in the respective categories</w:t>
      </w:r>
      <w:r w:rsidR="005775FE">
        <w:rPr>
          <w:sz w:val="24"/>
          <w:szCs w:val="24"/>
        </w:rPr>
        <w:t xml:space="preserve">. </w:t>
      </w:r>
      <w:r w:rsidR="00992A79" w:rsidRPr="00992A79">
        <w:rPr>
          <w:sz w:val="24"/>
          <w:szCs w:val="24"/>
        </w:rPr>
        <w:t>The membership comprises businesses from all sectors of the economy registered in Malawi</w:t>
      </w:r>
      <w:r w:rsidR="00992A79">
        <w:rPr>
          <w:sz w:val="24"/>
          <w:szCs w:val="24"/>
        </w:rPr>
        <w:t>, b</w:t>
      </w:r>
      <w:r w:rsidR="00992A79" w:rsidRPr="00992A79">
        <w:rPr>
          <w:sz w:val="24"/>
          <w:szCs w:val="24"/>
        </w:rPr>
        <w:t>oth large and small</w:t>
      </w:r>
      <w:r w:rsidR="002B3A95">
        <w:rPr>
          <w:sz w:val="24"/>
          <w:szCs w:val="24"/>
        </w:rPr>
        <w:t xml:space="preserve"> </w:t>
      </w:r>
      <w:r w:rsidR="00992A79" w:rsidRPr="00992A79">
        <w:rPr>
          <w:sz w:val="24"/>
          <w:szCs w:val="24"/>
        </w:rPr>
        <w:t xml:space="preserve">scale businesses. Currently there are </w:t>
      </w:r>
      <w:r w:rsidR="002B3A95">
        <w:rPr>
          <w:sz w:val="24"/>
          <w:szCs w:val="24"/>
        </w:rPr>
        <w:t>two hundred thirty-six (</w:t>
      </w:r>
      <w:r w:rsidR="00992A79" w:rsidRPr="00992A79">
        <w:rPr>
          <w:sz w:val="24"/>
          <w:szCs w:val="24"/>
        </w:rPr>
        <w:t>236</w:t>
      </w:r>
      <w:r w:rsidR="002B3A95">
        <w:rPr>
          <w:sz w:val="24"/>
          <w:szCs w:val="24"/>
        </w:rPr>
        <w:t>)</w:t>
      </w:r>
      <w:r w:rsidR="00992A79" w:rsidRPr="00992A79">
        <w:rPr>
          <w:sz w:val="24"/>
          <w:szCs w:val="24"/>
        </w:rPr>
        <w:t xml:space="preserve"> subscribed members in the </w:t>
      </w:r>
      <w:r w:rsidR="00237B8A">
        <w:rPr>
          <w:sz w:val="24"/>
          <w:szCs w:val="24"/>
        </w:rPr>
        <w:t xml:space="preserve">five </w:t>
      </w:r>
      <w:r w:rsidR="00992A79" w:rsidRPr="00992A79">
        <w:rPr>
          <w:sz w:val="24"/>
          <w:szCs w:val="24"/>
        </w:rPr>
        <w:t>categories of membership</w:t>
      </w:r>
      <w:r w:rsidR="004B2ED0">
        <w:rPr>
          <w:sz w:val="24"/>
          <w:szCs w:val="24"/>
        </w:rPr>
        <w:t xml:space="preserve"> </w:t>
      </w:r>
      <w:sdt>
        <w:sdtPr>
          <w:rPr>
            <w:sz w:val="24"/>
            <w:szCs w:val="24"/>
          </w:rPr>
          <w:id w:val="389463752"/>
          <w:citation/>
        </w:sdtPr>
        <w:sdtEndPr/>
        <w:sdtContent>
          <w:r w:rsidR="004B2ED0">
            <w:rPr>
              <w:sz w:val="24"/>
              <w:szCs w:val="24"/>
            </w:rPr>
            <w:fldChar w:fldCharType="begin"/>
          </w:r>
          <w:r w:rsidR="004B2ED0">
            <w:rPr>
              <w:sz w:val="24"/>
              <w:szCs w:val="24"/>
              <w:lang w:val="en-US"/>
            </w:rPr>
            <w:instrText xml:space="preserve">CITATION MCC26 \l 1033 </w:instrText>
          </w:r>
          <w:r w:rsidR="004B2ED0">
            <w:rPr>
              <w:sz w:val="24"/>
              <w:szCs w:val="24"/>
            </w:rPr>
            <w:fldChar w:fldCharType="separate"/>
          </w:r>
          <w:r w:rsidR="004B2ED0" w:rsidRPr="004B2ED0">
            <w:rPr>
              <w:noProof/>
              <w:sz w:val="24"/>
              <w:szCs w:val="24"/>
              <w:lang w:val="en-US"/>
            </w:rPr>
            <w:t>(MCCCI 2026)</w:t>
          </w:r>
          <w:r w:rsidR="004B2ED0">
            <w:rPr>
              <w:sz w:val="24"/>
              <w:szCs w:val="24"/>
            </w:rPr>
            <w:fldChar w:fldCharType="end"/>
          </w:r>
        </w:sdtContent>
      </w:sdt>
      <w:r w:rsidRPr="00452195">
        <w:rPr>
          <w:sz w:val="24"/>
          <w:szCs w:val="24"/>
        </w:rPr>
        <w:t xml:space="preserve">. </w:t>
      </w:r>
    </w:p>
    <w:p w14:paraId="6948E392" w14:textId="3EF269E0" w:rsidR="008E3A89" w:rsidRPr="00452195" w:rsidRDefault="00632CCB" w:rsidP="00452195">
      <w:pPr>
        <w:spacing w:line="360" w:lineRule="auto"/>
        <w:jc w:val="both"/>
        <w:rPr>
          <w:sz w:val="24"/>
          <w:szCs w:val="24"/>
        </w:rPr>
      </w:pPr>
      <w:r w:rsidRPr="00452195">
        <w:rPr>
          <w:sz w:val="24"/>
          <w:szCs w:val="24"/>
        </w:rPr>
        <w:t xml:space="preserve">The two cities </w:t>
      </w:r>
      <w:r w:rsidR="007D785D">
        <w:rPr>
          <w:sz w:val="24"/>
          <w:szCs w:val="24"/>
        </w:rPr>
        <w:t xml:space="preserve">of Blantyre and Lilongwe </w:t>
      </w:r>
      <w:r w:rsidRPr="00452195">
        <w:rPr>
          <w:sz w:val="24"/>
          <w:szCs w:val="24"/>
        </w:rPr>
        <w:t xml:space="preserve">are Malawi's principal industrial and commercial centres, hosting the largest concentration of manufacturing firms across </w:t>
      </w:r>
      <w:r w:rsidR="006C12DA" w:rsidRPr="00452195">
        <w:rPr>
          <w:sz w:val="24"/>
          <w:szCs w:val="24"/>
        </w:rPr>
        <w:t xml:space="preserve">several key </w:t>
      </w:r>
      <w:r w:rsidRPr="00452195">
        <w:rPr>
          <w:sz w:val="24"/>
          <w:szCs w:val="24"/>
        </w:rPr>
        <w:t>sectors</w:t>
      </w:r>
      <w:r w:rsidR="006C12DA" w:rsidRPr="00452195">
        <w:rPr>
          <w:sz w:val="24"/>
          <w:szCs w:val="24"/>
        </w:rPr>
        <w:t>.</w:t>
      </w:r>
      <w:r w:rsidRPr="00452195">
        <w:rPr>
          <w:sz w:val="24"/>
          <w:szCs w:val="24"/>
        </w:rPr>
        <w:t xml:space="preserve"> Consequently, selecting Blantyre and Lilongwe provides access to a large and representative proportion of the manufacturing sector while remaining feasible in terms of time, cost and data collection. Manufacturing f</w:t>
      </w:r>
      <w:r w:rsidR="00DA20D8" w:rsidRPr="00452195">
        <w:rPr>
          <w:sz w:val="24"/>
          <w:szCs w:val="24"/>
        </w:rPr>
        <w:t>irms operating exclusively outside these two cities fall outside the geographical scope of the study.</w:t>
      </w:r>
    </w:p>
    <w:p w14:paraId="2C2C8842" w14:textId="77777777" w:rsidR="00F640B9" w:rsidRPr="00452195" w:rsidRDefault="00DA20D8" w:rsidP="00452195">
      <w:pPr>
        <w:spacing w:line="360" w:lineRule="auto"/>
        <w:jc w:val="both"/>
        <w:rPr>
          <w:b/>
          <w:bCs/>
          <w:sz w:val="24"/>
          <w:szCs w:val="24"/>
        </w:rPr>
      </w:pPr>
      <w:r w:rsidRPr="00452195">
        <w:rPr>
          <w:b/>
          <w:bCs/>
          <w:sz w:val="24"/>
          <w:szCs w:val="24"/>
        </w:rPr>
        <w:t>Time Scope</w:t>
      </w:r>
    </w:p>
    <w:p w14:paraId="2C4F5326" w14:textId="597CB8DD" w:rsidR="008E3A89" w:rsidRPr="00452195" w:rsidRDefault="00DA20D8" w:rsidP="00452195">
      <w:pPr>
        <w:spacing w:line="360" w:lineRule="auto"/>
        <w:jc w:val="both"/>
        <w:rPr>
          <w:sz w:val="24"/>
          <w:szCs w:val="24"/>
        </w:rPr>
      </w:pPr>
      <w:r w:rsidRPr="00452195">
        <w:rPr>
          <w:sz w:val="24"/>
          <w:szCs w:val="24"/>
        </w:rPr>
        <w:t>The study adopts a cross-sectional design, with primary data collected from respondents at a single point in time over a defined data-collection period. Contextual secondary data drawn from Reserve Bank of Malawi, National Statistical Office and firm-level records will cover approximately the period from 2021 to 2026, a period that captures the most recent major kwacha devaluations (2022 and 2023) and forex policy changes, including the 2024 Exchange Control Act amendments and the 2025 Foreign Exchange Bill.</w:t>
      </w:r>
    </w:p>
    <w:p w14:paraId="04481F74" w14:textId="77777777" w:rsidR="001672C2" w:rsidRPr="00452195" w:rsidRDefault="00DA20D8" w:rsidP="00452195">
      <w:pPr>
        <w:spacing w:line="360" w:lineRule="auto"/>
        <w:jc w:val="both"/>
        <w:rPr>
          <w:b/>
          <w:bCs/>
          <w:sz w:val="24"/>
          <w:szCs w:val="24"/>
        </w:rPr>
      </w:pPr>
      <w:r w:rsidRPr="00452195">
        <w:rPr>
          <w:b/>
          <w:bCs/>
          <w:sz w:val="24"/>
          <w:szCs w:val="24"/>
        </w:rPr>
        <w:t>Content Scope</w:t>
      </w:r>
    </w:p>
    <w:p w14:paraId="7A359CFC" w14:textId="15C5B94F" w:rsidR="008E3A89" w:rsidRPr="00452195" w:rsidRDefault="00DA20D8" w:rsidP="00452195">
      <w:pPr>
        <w:spacing w:line="360" w:lineRule="auto"/>
        <w:jc w:val="both"/>
        <w:rPr>
          <w:sz w:val="24"/>
          <w:szCs w:val="24"/>
        </w:rPr>
      </w:pPr>
      <w:r w:rsidRPr="00452195">
        <w:rPr>
          <w:sz w:val="24"/>
          <w:szCs w:val="24"/>
        </w:rPr>
        <w:t>The study is limited in subject matter to three independent variables</w:t>
      </w:r>
      <w:r w:rsidR="001672C2" w:rsidRPr="00452195">
        <w:rPr>
          <w:sz w:val="24"/>
          <w:szCs w:val="24"/>
        </w:rPr>
        <w:t xml:space="preserve">. These are </w:t>
      </w:r>
      <w:r w:rsidRPr="00452195">
        <w:rPr>
          <w:sz w:val="24"/>
          <w:szCs w:val="24"/>
        </w:rPr>
        <w:t>forex accessibility, forex stability and forex cost</w:t>
      </w:r>
      <w:r w:rsidR="001672C2" w:rsidRPr="00452195">
        <w:rPr>
          <w:sz w:val="24"/>
          <w:szCs w:val="24"/>
        </w:rPr>
        <w:t xml:space="preserve"> </w:t>
      </w:r>
      <w:r w:rsidRPr="00452195">
        <w:rPr>
          <w:sz w:val="24"/>
          <w:szCs w:val="24"/>
        </w:rPr>
        <w:t>and one dependent variable</w:t>
      </w:r>
      <w:r w:rsidR="001672C2" w:rsidRPr="00452195">
        <w:rPr>
          <w:sz w:val="24"/>
          <w:szCs w:val="24"/>
        </w:rPr>
        <w:t xml:space="preserve"> of </w:t>
      </w:r>
      <w:r w:rsidRPr="00452195">
        <w:rPr>
          <w:sz w:val="24"/>
          <w:szCs w:val="24"/>
        </w:rPr>
        <w:t>organisational performance</w:t>
      </w:r>
      <w:r w:rsidR="00667933" w:rsidRPr="00452195">
        <w:rPr>
          <w:sz w:val="24"/>
          <w:szCs w:val="24"/>
        </w:rPr>
        <w:t xml:space="preserve">. Organisational performance will be </w:t>
      </w:r>
      <w:r w:rsidRPr="00452195">
        <w:rPr>
          <w:sz w:val="24"/>
          <w:szCs w:val="24"/>
        </w:rPr>
        <w:t>measured through financial indicators (such as profitability and sales growth) and operational indicators (such as production capacity utilisation and on-time order fulfilment). The study is further confined to registered manufacturing companies drawn from sub-sectors that are heavily reliant on imported inputs, namely food and beverages, textiles and garments, chemicals and pharmaceuticals and building and construction materials</w:t>
      </w:r>
      <w:r w:rsidR="00667933" w:rsidRPr="00452195">
        <w:rPr>
          <w:sz w:val="24"/>
          <w:szCs w:val="24"/>
        </w:rPr>
        <w:t>. O</w:t>
      </w:r>
      <w:r w:rsidRPr="00452195">
        <w:rPr>
          <w:sz w:val="24"/>
          <w:szCs w:val="24"/>
        </w:rPr>
        <w:t>ther dimensions of organisational performance and other sectors of the economy fall outside the content scope of the study.</w:t>
      </w:r>
    </w:p>
    <w:p w14:paraId="17FB67A6" w14:textId="7813423E"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8" w:name="_Toc235360405"/>
      <w:r w:rsidRPr="00452195">
        <w:rPr>
          <w:rFonts w:ascii="Times New Roman" w:hAnsi="Times New Roman" w:cs="Times New Roman"/>
          <w:b/>
          <w:bCs/>
          <w:color w:val="auto"/>
          <w:sz w:val="24"/>
          <w:szCs w:val="24"/>
          <w:lang w:val="en-US"/>
        </w:rPr>
        <w:t>1.8</w:t>
      </w:r>
      <w:r w:rsidRPr="00452195">
        <w:rPr>
          <w:rFonts w:ascii="Times New Roman" w:hAnsi="Times New Roman" w:cs="Times New Roman"/>
          <w:b/>
          <w:bCs/>
          <w:color w:val="auto"/>
          <w:sz w:val="24"/>
          <w:szCs w:val="24"/>
          <w:lang w:val="en-US"/>
        </w:rPr>
        <w:tab/>
        <w:t>Limitations of the Study</w:t>
      </w:r>
      <w:bookmarkEnd w:id="8"/>
    </w:p>
    <w:p w14:paraId="328C7152" w14:textId="56C84BBF" w:rsidR="002263BF" w:rsidRPr="00452195" w:rsidRDefault="002F516E" w:rsidP="00452195">
      <w:pPr>
        <w:spacing w:line="360" w:lineRule="auto"/>
        <w:jc w:val="both"/>
        <w:rPr>
          <w:sz w:val="24"/>
          <w:szCs w:val="24"/>
        </w:rPr>
      </w:pPr>
      <w:r w:rsidRPr="00452195">
        <w:rPr>
          <w:sz w:val="24"/>
          <w:szCs w:val="24"/>
        </w:rPr>
        <w:t>T</w:t>
      </w:r>
      <w:r w:rsidR="00DA20D8" w:rsidRPr="00452195">
        <w:rPr>
          <w:sz w:val="24"/>
          <w:szCs w:val="24"/>
        </w:rPr>
        <w:t xml:space="preserve">his study </w:t>
      </w:r>
      <w:r w:rsidR="004C6627" w:rsidRPr="00452195">
        <w:rPr>
          <w:sz w:val="24"/>
          <w:szCs w:val="24"/>
        </w:rPr>
        <w:t xml:space="preserve">has </w:t>
      </w:r>
      <w:r w:rsidR="00DA20D8" w:rsidRPr="00452195">
        <w:rPr>
          <w:sz w:val="24"/>
          <w:szCs w:val="24"/>
        </w:rPr>
        <w:t>several limitations</w:t>
      </w:r>
      <w:r w:rsidR="00DE4734" w:rsidRPr="00452195">
        <w:rPr>
          <w:sz w:val="24"/>
          <w:szCs w:val="24"/>
        </w:rPr>
        <w:t xml:space="preserve"> as follows:</w:t>
      </w:r>
      <w:r w:rsidR="00DA20D8" w:rsidRPr="00452195">
        <w:rPr>
          <w:sz w:val="24"/>
          <w:szCs w:val="24"/>
        </w:rPr>
        <w:t xml:space="preserve"> </w:t>
      </w:r>
    </w:p>
    <w:p w14:paraId="082CC301" w14:textId="776EBE0F" w:rsidR="002263BF" w:rsidRPr="00452195" w:rsidRDefault="002263BF" w:rsidP="00452195">
      <w:pPr>
        <w:spacing w:line="360" w:lineRule="auto"/>
        <w:jc w:val="both"/>
        <w:rPr>
          <w:b/>
          <w:bCs/>
          <w:sz w:val="24"/>
          <w:szCs w:val="24"/>
        </w:rPr>
      </w:pPr>
      <w:r w:rsidRPr="00452195">
        <w:rPr>
          <w:b/>
          <w:bCs/>
          <w:sz w:val="24"/>
          <w:szCs w:val="24"/>
        </w:rPr>
        <w:t>1.8.1</w:t>
      </w:r>
      <w:r w:rsidRPr="00452195">
        <w:rPr>
          <w:b/>
          <w:bCs/>
          <w:sz w:val="24"/>
          <w:szCs w:val="24"/>
        </w:rPr>
        <w:tab/>
        <w:t xml:space="preserve">Cross‑sectional design </w:t>
      </w:r>
      <w:r w:rsidR="008F7447">
        <w:rPr>
          <w:b/>
          <w:bCs/>
          <w:sz w:val="24"/>
          <w:szCs w:val="24"/>
        </w:rPr>
        <w:t>(cannot estab</w:t>
      </w:r>
      <w:r w:rsidRPr="00452195">
        <w:rPr>
          <w:b/>
          <w:bCs/>
          <w:sz w:val="24"/>
          <w:szCs w:val="24"/>
        </w:rPr>
        <w:t>lish causality)</w:t>
      </w:r>
    </w:p>
    <w:p w14:paraId="3841B58F" w14:textId="245C9120" w:rsidR="002263BF" w:rsidRPr="00452195" w:rsidRDefault="00EA0E73" w:rsidP="00452195">
      <w:pPr>
        <w:spacing w:line="360" w:lineRule="auto"/>
        <w:jc w:val="both"/>
        <w:rPr>
          <w:sz w:val="24"/>
          <w:szCs w:val="24"/>
        </w:rPr>
      </w:pPr>
      <w:r w:rsidRPr="00452195">
        <w:rPr>
          <w:sz w:val="24"/>
          <w:szCs w:val="24"/>
        </w:rPr>
        <w:t>T</w:t>
      </w:r>
      <w:r w:rsidR="002263BF" w:rsidRPr="00452195">
        <w:rPr>
          <w:sz w:val="24"/>
          <w:szCs w:val="24"/>
        </w:rPr>
        <w:t>he cross-sectional design captures a single point in time and therefore cannot establish causality properly</w:t>
      </w:r>
      <w:r w:rsidR="00713694" w:rsidRPr="00452195">
        <w:rPr>
          <w:sz w:val="24"/>
          <w:szCs w:val="24"/>
        </w:rPr>
        <w:t xml:space="preserve">. </w:t>
      </w:r>
      <w:r w:rsidR="002263BF" w:rsidRPr="00452195">
        <w:rPr>
          <w:sz w:val="24"/>
          <w:szCs w:val="24"/>
        </w:rPr>
        <w:t>This means the study can show that forex</w:t>
      </w:r>
      <w:r w:rsidRPr="00452195">
        <w:rPr>
          <w:sz w:val="24"/>
          <w:szCs w:val="24"/>
        </w:rPr>
        <w:t xml:space="preserve"> </w:t>
      </w:r>
      <w:r w:rsidR="002263BF" w:rsidRPr="00452195">
        <w:rPr>
          <w:sz w:val="24"/>
          <w:szCs w:val="24"/>
        </w:rPr>
        <w:t>related variables (e.g. exchange rate volatility, access to foreign currency, cost of imports) are statistically associated with organisational performance (e.g. profitability, sales growth, productivity) but it cannot prove that changes in forex conditions cause changes in performance.</w:t>
      </w:r>
    </w:p>
    <w:p w14:paraId="4BDF11A1" w14:textId="43ED5DF9" w:rsidR="002263BF" w:rsidRPr="00452195" w:rsidRDefault="001C4C9C" w:rsidP="00452195">
      <w:pPr>
        <w:spacing w:line="360" w:lineRule="auto"/>
        <w:jc w:val="both"/>
        <w:rPr>
          <w:b/>
          <w:bCs/>
          <w:sz w:val="24"/>
          <w:szCs w:val="24"/>
        </w:rPr>
      </w:pPr>
      <w:r w:rsidRPr="00452195">
        <w:rPr>
          <w:b/>
          <w:bCs/>
          <w:sz w:val="24"/>
          <w:szCs w:val="24"/>
        </w:rPr>
        <w:t>1.8.2</w:t>
      </w:r>
      <w:r w:rsidRPr="00452195">
        <w:rPr>
          <w:b/>
          <w:bCs/>
          <w:sz w:val="24"/>
          <w:szCs w:val="24"/>
        </w:rPr>
        <w:tab/>
        <w:t>Reliance on self</w:t>
      </w:r>
      <w:r w:rsidR="007D1515" w:rsidRPr="00452195">
        <w:rPr>
          <w:b/>
          <w:bCs/>
          <w:sz w:val="24"/>
          <w:szCs w:val="24"/>
        </w:rPr>
        <w:t xml:space="preserve"> </w:t>
      </w:r>
      <w:r w:rsidRPr="00452195">
        <w:rPr>
          <w:b/>
          <w:bCs/>
          <w:sz w:val="24"/>
          <w:szCs w:val="24"/>
        </w:rPr>
        <w:t>reported data (recall and response bias)</w:t>
      </w:r>
    </w:p>
    <w:p w14:paraId="30312373" w14:textId="60058FC9" w:rsidR="001C4C9C" w:rsidRPr="00452195" w:rsidRDefault="001C4C9C" w:rsidP="00452195">
      <w:pPr>
        <w:spacing w:line="360" w:lineRule="auto"/>
        <w:jc w:val="both"/>
        <w:rPr>
          <w:sz w:val="24"/>
          <w:szCs w:val="24"/>
        </w:rPr>
      </w:pPr>
      <w:r w:rsidRPr="00452195">
        <w:rPr>
          <w:sz w:val="24"/>
          <w:szCs w:val="24"/>
        </w:rPr>
        <w:t>The study depends on managers or finance officers reporting their own experiences with forex issues and their own assessments (or recalled figures) of performance.</w:t>
      </w:r>
      <w:r w:rsidR="00012018" w:rsidRPr="00452195">
        <w:rPr>
          <w:sz w:val="24"/>
          <w:szCs w:val="24"/>
        </w:rPr>
        <w:t xml:space="preserve"> </w:t>
      </w:r>
      <w:r w:rsidRPr="00452195">
        <w:rPr>
          <w:sz w:val="24"/>
          <w:szCs w:val="24"/>
        </w:rPr>
        <w:t>Reliance on self reported data on performance and forex experiences introduces the possibility of recall bias. The study will mitigate this by anonymous assurances and where practically possible triangulation against secondary financial data.</w:t>
      </w:r>
    </w:p>
    <w:p w14:paraId="5D76A3BE" w14:textId="453B442D" w:rsidR="002263BF" w:rsidRPr="00452195" w:rsidRDefault="00012018" w:rsidP="00452195">
      <w:pPr>
        <w:spacing w:line="360" w:lineRule="auto"/>
        <w:jc w:val="both"/>
        <w:rPr>
          <w:b/>
          <w:bCs/>
          <w:sz w:val="24"/>
          <w:szCs w:val="24"/>
        </w:rPr>
      </w:pPr>
      <w:r w:rsidRPr="00452195">
        <w:rPr>
          <w:b/>
          <w:bCs/>
          <w:sz w:val="24"/>
          <w:szCs w:val="24"/>
        </w:rPr>
        <w:t>1.8.3</w:t>
      </w:r>
      <w:r w:rsidRPr="00452195">
        <w:rPr>
          <w:b/>
          <w:bCs/>
          <w:sz w:val="24"/>
          <w:szCs w:val="24"/>
        </w:rPr>
        <w:tab/>
      </w:r>
      <w:r w:rsidR="002263BF" w:rsidRPr="00452195">
        <w:rPr>
          <w:b/>
          <w:bCs/>
          <w:sz w:val="24"/>
          <w:szCs w:val="24"/>
        </w:rPr>
        <w:t>Reluctance to disclose financially sensitive information</w:t>
      </w:r>
    </w:p>
    <w:p w14:paraId="7CF24DE4" w14:textId="046EF945" w:rsidR="002263BF" w:rsidRPr="00452195" w:rsidRDefault="002263BF" w:rsidP="00452195">
      <w:pPr>
        <w:spacing w:line="360" w:lineRule="auto"/>
        <w:jc w:val="both"/>
        <w:rPr>
          <w:sz w:val="24"/>
          <w:szCs w:val="24"/>
        </w:rPr>
      </w:pPr>
      <w:r w:rsidRPr="00452195">
        <w:rPr>
          <w:sz w:val="24"/>
          <w:szCs w:val="24"/>
        </w:rPr>
        <w:t xml:space="preserve">Many manufacturing firms treat detailed financial data (profit margins, cost structures, forex losses/gains) as commercially sensitive. </w:t>
      </w:r>
      <w:r w:rsidR="00171F3C" w:rsidRPr="00452195">
        <w:rPr>
          <w:sz w:val="24"/>
          <w:szCs w:val="24"/>
        </w:rPr>
        <w:t xml:space="preserve">As a </w:t>
      </w:r>
      <w:r w:rsidR="00342596" w:rsidRPr="00452195">
        <w:rPr>
          <w:sz w:val="24"/>
          <w:szCs w:val="24"/>
        </w:rPr>
        <w:t>result,</w:t>
      </w:r>
      <w:r w:rsidR="00171F3C" w:rsidRPr="00452195">
        <w:rPr>
          <w:sz w:val="24"/>
          <w:szCs w:val="24"/>
        </w:rPr>
        <w:t xml:space="preserve"> some of the firms may be reluctant to disclose financial performance information they regard as commercially sensitive potentially reducing response rates or the depth of financial disclosure. </w:t>
      </w:r>
      <w:r w:rsidR="00B57EF7" w:rsidRPr="00452195">
        <w:rPr>
          <w:sz w:val="24"/>
          <w:szCs w:val="24"/>
        </w:rPr>
        <w:t>This</w:t>
      </w:r>
      <w:r w:rsidRPr="00452195">
        <w:rPr>
          <w:sz w:val="24"/>
          <w:szCs w:val="24"/>
        </w:rPr>
        <w:t xml:space="preserve"> may </w:t>
      </w:r>
      <w:r w:rsidR="00B57EF7" w:rsidRPr="00452195">
        <w:rPr>
          <w:sz w:val="24"/>
          <w:szCs w:val="24"/>
        </w:rPr>
        <w:t xml:space="preserve">lower </w:t>
      </w:r>
      <w:r w:rsidRPr="00452195">
        <w:rPr>
          <w:sz w:val="24"/>
          <w:szCs w:val="24"/>
        </w:rPr>
        <w:t>the overall response rate.</w:t>
      </w:r>
    </w:p>
    <w:p w14:paraId="692DEBBF" w14:textId="10F0DF50" w:rsidR="002263BF" w:rsidRPr="00452195" w:rsidRDefault="00867737" w:rsidP="00452195">
      <w:pPr>
        <w:spacing w:line="360" w:lineRule="auto"/>
        <w:jc w:val="both"/>
        <w:rPr>
          <w:b/>
          <w:bCs/>
          <w:sz w:val="24"/>
          <w:szCs w:val="24"/>
        </w:rPr>
      </w:pPr>
      <w:r w:rsidRPr="00452195">
        <w:rPr>
          <w:b/>
          <w:bCs/>
          <w:sz w:val="24"/>
          <w:szCs w:val="24"/>
        </w:rPr>
        <w:t>1.8.4</w:t>
      </w:r>
      <w:r w:rsidRPr="00452195">
        <w:rPr>
          <w:b/>
          <w:bCs/>
          <w:sz w:val="24"/>
          <w:szCs w:val="24"/>
        </w:rPr>
        <w:tab/>
      </w:r>
      <w:r w:rsidR="002263BF" w:rsidRPr="00452195">
        <w:rPr>
          <w:b/>
          <w:bCs/>
          <w:sz w:val="24"/>
          <w:szCs w:val="24"/>
        </w:rPr>
        <w:t>Limited generalisability beyond Blantyre and Lilongwe</w:t>
      </w:r>
    </w:p>
    <w:p w14:paraId="33EA3204" w14:textId="33D76049" w:rsidR="002263BF" w:rsidRPr="00452195" w:rsidRDefault="00867737" w:rsidP="00452195">
      <w:pPr>
        <w:spacing w:line="360" w:lineRule="auto"/>
        <w:jc w:val="both"/>
        <w:rPr>
          <w:sz w:val="24"/>
          <w:szCs w:val="24"/>
        </w:rPr>
      </w:pPr>
      <w:r w:rsidRPr="00452195">
        <w:rPr>
          <w:sz w:val="24"/>
          <w:szCs w:val="24"/>
        </w:rPr>
        <w:t>The findings, being drawn primarily from firms in Blantyre and Lilongwe</w:t>
      </w:r>
      <w:r w:rsidR="00083C2C">
        <w:rPr>
          <w:sz w:val="24"/>
          <w:szCs w:val="24"/>
        </w:rPr>
        <w:t xml:space="preserve"> </w:t>
      </w:r>
      <w:r w:rsidRPr="00452195">
        <w:rPr>
          <w:sz w:val="24"/>
          <w:szCs w:val="24"/>
        </w:rPr>
        <w:t xml:space="preserve">may have limited generalisability to manufacturing firms in other parts of Malawi with different import profiles. </w:t>
      </w:r>
      <w:r w:rsidR="002263BF" w:rsidRPr="00452195">
        <w:rPr>
          <w:sz w:val="24"/>
          <w:szCs w:val="24"/>
        </w:rPr>
        <w:t xml:space="preserve">Firms outside these two cities may differ in </w:t>
      </w:r>
      <w:r w:rsidR="00083C2C">
        <w:rPr>
          <w:sz w:val="24"/>
          <w:szCs w:val="24"/>
        </w:rPr>
        <w:t xml:space="preserve">several </w:t>
      </w:r>
      <w:r w:rsidR="002263BF" w:rsidRPr="00452195">
        <w:rPr>
          <w:sz w:val="24"/>
          <w:szCs w:val="24"/>
        </w:rPr>
        <w:t>ways such as</w:t>
      </w:r>
      <w:r w:rsidR="0091140C" w:rsidRPr="00452195">
        <w:rPr>
          <w:sz w:val="24"/>
          <w:szCs w:val="24"/>
        </w:rPr>
        <w:t xml:space="preserve"> i</w:t>
      </w:r>
      <w:r w:rsidR="002263BF" w:rsidRPr="00452195">
        <w:rPr>
          <w:sz w:val="24"/>
          <w:szCs w:val="24"/>
        </w:rPr>
        <w:t>mport profiles</w:t>
      </w:r>
      <w:r w:rsidR="0091140C" w:rsidRPr="00452195">
        <w:rPr>
          <w:sz w:val="24"/>
          <w:szCs w:val="24"/>
        </w:rPr>
        <w:t xml:space="preserve">, </w:t>
      </w:r>
      <w:r w:rsidR="00576667" w:rsidRPr="00452195">
        <w:rPr>
          <w:sz w:val="24"/>
          <w:szCs w:val="24"/>
        </w:rPr>
        <w:t>infrastructure and logistics and access to forex.</w:t>
      </w:r>
    </w:p>
    <w:p w14:paraId="3A8D8278" w14:textId="1E6A934C" w:rsidR="002263BF" w:rsidRPr="00452195" w:rsidRDefault="00576667" w:rsidP="00452195">
      <w:pPr>
        <w:spacing w:line="360" w:lineRule="auto"/>
        <w:jc w:val="both"/>
        <w:rPr>
          <w:b/>
          <w:bCs/>
          <w:sz w:val="24"/>
          <w:szCs w:val="24"/>
        </w:rPr>
      </w:pPr>
      <w:r w:rsidRPr="00452195">
        <w:rPr>
          <w:b/>
          <w:bCs/>
          <w:sz w:val="24"/>
          <w:szCs w:val="24"/>
        </w:rPr>
        <w:t>1.8.5</w:t>
      </w:r>
      <w:r w:rsidRPr="00452195">
        <w:rPr>
          <w:b/>
          <w:bCs/>
          <w:sz w:val="24"/>
          <w:szCs w:val="24"/>
        </w:rPr>
        <w:tab/>
      </w:r>
      <w:r w:rsidR="002263BF" w:rsidRPr="00452195">
        <w:rPr>
          <w:b/>
          <w:bCs/>
          <w:sz w:val="24"/>
          <w:szCs w:val="24"/>
        </w:rPr>
        <w:t>Time and resource constraints</w:t>
      </w:r>
    </w:p>
    <w:p w14:paraId="737F1718" w14:textId="4687DD9E" w:rsidR="008E3A89" w:rsidRPr="00452195" w:rsidRDefault="00576667" w:rsidP="00452195">
      <w:pPr>
        <w:spacing w:line="360" w:lineRule="auto"/>
        <w:jc w:val="both"/>
        <w:rPr>
          <w:sz w:val="24"/>
          <w:szCs w:val="24"/>
        </w:rPr>
      </w:pPr>
      <w:r w:rsidRPr="00452195">
        <w:rPr>
          <w:sz w:val="24"/>
          <w:szCs w:val="24"/>
        </w:rPr>
        <w:t>T</w:t>
      </w:r>
      <w:r w:rsidR="00DE4734" w:rsidRPr="00452195">
        <w:rPr>
          <w:sz w:val="24"/>
          <w:szCs w:val="24"/>
        </w:rPr>
        <w:t>he</w:t>
      </w:r>
      <w:r w:rsidR="00DA20D8" w:rsidRPr="00452195">
        <w:rPr>
          <w:sz w:val="24"/>
          <w:szCs w:val="24"/>
        </w:rPr>
        <w:t xml:space="preserve"> study is undertaken within the time and resource constraints typical of an </w:t>
      </w:r>
      <w:r w:rsidR="004B5769" w:rsidRPr="00452195">
        <w:rPr>
          <w:sz w:val="24"/>
          <w:szCs w:val="24"/>
        </w:rPr>
        <w:t xml:space="preserve">academic study. This </w:t>
      </w:r>
      <w:r w:rsidR="00DA20D8" w:rsidRPr="00452195">
        <w:rPr>
          <w:sz w:val="24"/>
          <w:szCs w:val="24"/>
        </w:rPr>
        <w:t>limits the sample size and the depth of longitudinal analysis that would otherwise be desirable.</w:t>
      </w:r>
    </w:p>
    <w:p w14:paraId="22C416E9"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9" w:name="_Toc235360406"/>
      <w:r w:rsidRPr="00452195">
        <w:rPr>
          <w:rFonts w:ascii="Times New Roman" w:hAnsi="Times New Roman" w:cs="Times New Roman"/>
          <w:b/>
          <w:bCs/>
          <w:color w:val="auto"/>
          <w:sz w:val="24"/>
          <w:szCs w:val="24"/>
          <w:lang w:val="en-US"/>
        </w:rPr>
        <w:t>1.9</w:t>
      </w:r>
      <w:r w:rsidRPr="00452195">
        <w:rPr>
          <w:rFonts w:ascii="Times New Roman" w:hAnsi="Times New Roman" w:cs="Times New Roman"/>
          <w:b/>
          <w:bCs/>
          <w:color w:val="auto"/>
          <w:sz w:val="24"/>
          <w:szCs w:val="24"/>
          <w:lang w:val="en-US"/>
        </w:rPr>
        <w:tab/>
        <w:t>Thesis Structure</w:t>
      </w:r>
      <w:bookmarkEnd w:id="9"/>
    </w:p>
    <w:p w14:paraId="6DA5F62B" w14:textId="77777777" w:rsidR="008E3A89" w:rsidRPr="00452195" w:rsidRDefault="00DA20D8" w:rsidP="00452195">
      <w:pPr>
        <w:spacing w:line="360" w:lineRule="auto"/>
        <w:jc w:val="both"/>
        <w:rPr>
          <w:sz w:val="24"/>
          <w:szCs w:val="24"/>
        </w:rPr>
      </w:pPr>
      <w:r w:rsidRPr="00452195">
        <w:rPr>
          <w:sz w:val="24"/>
          <w:szCs w:val="24"/>
        </w:rPr>
        <w:t>This proposal is organised into three chapters. Chapter One, Introduction and Background, presents the background to the study, the problem statement, research aim and objectives, research questions and hypotheses, the rationale and significance of the study, its scope, limitations and structure.</w:t>
      </w:r>
    </w:p>
    <w:p w14:paraId="12E1B29B" w14:textId="220C69D1" w:rsidR="008E3A89" w:rsidRPr="00452195" w:rsidRDefault="00DA20D8" w:rsidP="00452195">
      <w:pPr>
        <w:spacing w:line="360" w:lineRule="auto"/>
        <w:jc w:val="both"/>
        <w:rPr>
          <w:sz w:val="24"/>
          <w:szCs w:val="24"/>
        </w:rPr>
      </w:pPr>
      <w:r w:rsidRPr="00452195">
        <w:rPr>
          <w:sz w:val="24"/>
          <w:szCs w:val="24"/>
        </w:rPr>
        <w:t xml:space="preserve">Chapter Two, Literature Review, defines the key terms and concepts used in the study, reviews the theoretical perspective that </w:t>
      </w:r>
      <w:r w:rsidR="00DB4561" w:rsidRPr="00452195">
        <w:rPr>
          <w:sz w:val="24"/>
          <w:szCs w:val="24"/>
        </w:rPr>
        <w:t xml:space="preserve">forms </w:t>
      </w:r>
      <w:r w:rsidRPr="00452195">
        <w:rPr>
          <w:sz w:val="24"/>
          <w:szCs w:val="24"/>
        </w:rPr>
        <w:t>the hypothesised relationships between forex scarcity and organisational performance, surveys global and local empirical studies on the subject and identifies the research gaps that the present study seeks to address.</w:t>
      </w:r>
    </w:p>
    <w:p w14:paraId="778D95D5" w14:textId="51442EAC" w:rsidR="008E3A89" w:rsidRPr="00452195" w:rsidRDefault="00DA20D8" w:rsidP="00452195">
      <w:pPr>
        <w:spacing w:line="360" w:lineRule="auto"/>
        <w:jc w:val="both"/>
        <w:rPr>
          <w:sz w:val="24"/>
          <w:szCs w:val="24"/>
        </w:rPr>
      </w:pPr>
      <w:r w:rsidRPr="00452195">
        <w:rPr>
          <w:sz w:val="24"/>
          <w:szCs w:val="24"/>
        </w:rPr>
        <w:t>Chapter Three, Conceptual Framework and Research Methodology, presents the conceptual framework linking forex accessibility, forex stability and forex cost to organisational performance, operationally defines the study variables and sets out the research design, target population, sampling approach, data collection instruments, data analysis methods, methodological limitations and ethical considerations that will guide the execution of the study.</w:t>
      </w:r>
    </w:p>
    <w:p w14:paraId="1AA3EB24" w14:textId="15E14674"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0" w:name="_Toc235360407"/>
      <w:r w:rsidRPr="00452195">
        <w:rPr>
          <w:rFonts w:ascii="Times New Roman" w:hAnsi="Times New Roman" w:cs="Times New Roman"/>
          <w:b/>
          <w:bCs/>
          <w:color w:val="auto"/>
          <w:sz w:val="24"/>
          <w:szCs w:val="24"/>
          <w:lang w:val="en-US"/>
        </w:rPr>
        <w:t>1.10 Chapter Summary</w:t>
      </w:r>
      <w:bookmarkEnd w:id="10"/>
    </w:p>
    <w:p w14:paraId="0DBA0F0F" w14:textId="1FFFBA75" w:rsidR="008E3A89" w:rsidRPr="00452195" w:rsidRDefault="00DA20D8" w:rsidP="00452195">
      <w:pPr>
        <w:spacing w:line="360" w:lineRule="auto"/>
        <w:jc w:val="both"/>
        <w:rPr>
          <w:sz w:val="24"/>
          <w:szCs w:val="24"/>
        </w:rPr>
      </w:pPr>
      <w:r w:rsidRPr="00452195">
        <w:rPr>
          <w:sz w:val="24"/>
          <w:szCs w:val="24"/>
        </w:rPr>
        <w:t>This chapter has established the context for the study by outlining Malawi's persistent foreign exchange challenges and their bearing on the manufacturing sector and has set out the problem, objectives, questions, hypotheses, significance, scope and limitations that will guide the research. The following chapter reviews the theoretical and empirical literature relevant to the relationship between forex scarcity and organisational performance.</w:t>
      </w:r>
    </w:p>
    <w:p w14:paraId="7FD7C473" w14:textId="77777777" w:rsidR="009D0910" w:rsidRPr="00452195" w:rsidRDefault="009D0910" w:rsidP="00452195">
      <w:pPr>
        <w:spacing w:line="360" w:lineRule="auto"/>
        <w:jc w:val="both"/>
        <w:rPr>
          <w:sz w:val="24"/>
          <w:szCs w:val="24"/>
        </w:rPr>
      </w:pPr>
    </w:p>
    <w:p w14:paraId="71B454DD" w14:textId="77777777" w:rsidR="00EA0E73" w:rsidRPr="00452195" w:rsidRDefault="00EA0E73" w:rsidP="00452195">
      <w:pPr>
        <w:spacing w:line="360" w:lineRule="auto"/>
        <w:jc w:val="both"/>
        <w:rPr>
          <w:sz w:val="24"/>
          <w:szCs w:val="24"/>
        </w:rPr>
      </w:pPr>
    </w:p>
    <w:p w14:paraId="666778BE" w14:textId="77777777" w:rsidR="00EA0E73" w:rsidRDefault="00EA0E73" w:rsidP="00452195">
      <w:pPr>
        <w:spacing w:line="360" w:lineRule="auto"/>
        <w:jc w:val="both"/>
        <w:rPr>
          <w:sz w:val="24"/>
          <w:szCs w:val="24"/>
        </w:rPr>
      </w:pPr>
    </w:p>
    <w:p w14:paraId="3A553FC7" w14:textId="77777777" w:rsidR="0075068C" w:rsidRDefault="0075068C" w:rsidP="00452195">
      <w:pPr>
        <w:spacing w:line="360" w:lineRule="auto"/>
        <w:jc w:val="both"/>
        <w:rPr>
          <w:sz w:val="24"/>
          <w:szCs w:val="24"/>
        </w:rPr>
      </w:pPr>
    </w:p>
    <w:p w14:paraId="0A7814F4" w14:textId="77777777" w:rsidR="0075068C" w:rsidRDefault="0075068C" w:rsidP="00452195">
      <w:pPr>
        <w:spacing w:line="360" w:lineRule="auto"/>
        <w:jc w:val="both"/>
        <w:rPr>
          <w:sz w:val="24"/>
          <w:szCs w:val="24"/>
        </w:rPr>
      </w:pPr>
    </w:p>
    <w:p w14:paraId="165181A0" w14:textId="77777777" w:rsidR="0075068C" w:rsidRDefault="0075068C" w:rsidP="00452195">
      <w:pPr>
        <w:spacing w:line="360" w:lineRule="auto"/>
        <w:jc w:val="both"/>
        <w:rPr>
          <w:sz w:val="24"/>
          <w:szCs w:val="24"/>
        </w:rPr>
      </w:pPr>
    </w:p>
    <w:p w14:paraId="5D4B65FE" w14:textId="77777777" w:rsidR="0075068C" w:rsidRDefault="0075068C" w:rsidP="00452195">
      <w:pPr>
        <w:spacing w:line="360" w:lineRule="auto"/>
        <w:jc w:val="both"/>
        <w:rPr>
          <w:sz w:val="24"/>
          <w:szCs w:val="24"/>
        </w:rPr>
      </w:pPr>
    </w:p>
    <w:p w14:paraId="5065B554" w14:textId="77777777" w:rsidR="0075068C" w:rsidRDefault="0075068C" w:rsidP="00452195">
      <w:pPr>
        <w:spacing w:line="360" w:lineRule="auto"/>
        <w:jc w:val="both"/>
        <w:rPr>
          <w:sz w:val="24"/>
          <w:szCs w:val="24"/>
        </w:rPr>
      </w:pPr>
    </w:p>
    <w:p w14:paraId="7A1B513F" w14:textId="77777777" w:rsidR="0075068C" w:rsidRDefault="0075068C" w:rsidP="00452195">
      <w:pPr>
        <w:spacing w:line="360" w:lineRule="auto"/>
        <w:jc w:val="both"/>
        <w:rPr>
          <w:sz w:val="24"/>
          <w:szCs w:val="24"/>
        </w:rPr>
      </w:pPr>
    </w:p>
    <w:p w14:paraId="3F8AB21F" w14:textId="77777777" w:rsidR="0075068C" w:rsidRDefault="0075068C" w:rsidP="00452195">
      <w:pPr>
        <w:spacing w:line="360" w:lineRule="auto"/>
        <w:jc w:val="both"/>
        <w:rPr>
          <w:sz w:val="24"/>
          <w:szCs w:val="24"/>
        </w:rPr>
      </w:pPr>
    </w:p>
    <w:p w14:paraId="1F9B875F" w14:textId="77777777" w:rsidR="0075068C" w:rsidRDefault="0075068C" w:rsidP="00452195">
      <w:pPr>
        <w:spacing w:line="360" w:lineRule="auto"/>
        <w:jc w:val="both"/>
        <w:rPr>
          <w:sz w:val="24"/>
          <w:szCs w:val="24"/>
        </w:rPr>
      </w:pPr>
    </w:p>
    <w:p w14:paraId="52291777" w14:textId="77777777" w:rsidR="0075068C" w:rsidRDefault="0075068C" w:rsidP="00452195">
      <w:pPr>
        <w:spacing w:line="360" w:lineRule="auto"/>
        <w:jc w:val="both"/>
        <w:rPr>
          <w:sz w:val="24"/>
          <w:szCs w:val="24"/>
        </w:rPr>
      </w:pPr>
    </w:p>
    <w:p w14:paraId="07FC5D38" w14:textId="77777777" w:rsidR="0075068C" w:rsidRDefault="0075068C" w:rsidP="00452195">
      <w:pPr>
        <w:spacing w:line="360" w:lineRule="auto"/>
        <w:jc w:val="both"/>
        <w:rPr>
          <w:sz w:val="24"/>
          <w:szCs w:val="24"/>
        </w:rPr>
      </w:pPr>
    </w:p>
    <w:p w14:paraId="0BAECE3B" w14:textId="77777777" w:rsidR="0075068C" w:rsidRPr="00452195" w:rsidRDefault="0075068C" w:rsidP="00452195">
      <w:pPr>
        <w:spacing w:line="360" w:lineRule="auto"/>
        <w:jc w:val="both"/>
        <w:rPr>
          <w:sz w:val="24"/>
          <w:szCs w:val="24"/>
        </w:rPr>
      </w:pPr>
    </w:p>
    <w:p w14:paraId="08102F2F" w14:textId="77777777" w:rsidR="00EA0E73" w:rsidRDefault="00EA0E73" w:rsidP="00452195">
      <w:pPr>
        <w:spacing w:line="360" w:lineRule="auto"/>
        <w:jc w:val="both"/>
        <w:rPr>
          <w:sz w:val="24"/>
          <w:szCs w:val="24"/>
        </w:rPr>
      </w:pPr>
    </w:p>
    <w:p w14:paraId="487775BA" w14:textId="77777777" w:rsidR="00B17976" w:rsidRDefault="00B17976" w:rsidP="00452195">
      <w:pPr>
        <w:spacing w:line="360" w:lineRule="auto"/>
        <w:jc w:val="both"/>
        <w:rPr>
          <w:sz w:val="24"/>
          <w:szCs w:val="24"/>
        </w:rPr>
      </w:pPr>
    </w:p>
    <w:p w14:paraId="6453594B" w14:textId="77777777" w:rsidR="00B17976" w:rsidRDefault="00B17976" w:rsidP="00452195">
      <w:pPr>
        <w:spacing w:line="360" w:lineRule="auto"/>
        <w:jc w:val="both"/>
        <w:rPr>
          <w:sz w:val="24"/>
          <w:szCs w:val="24"/>
        </w:rPr>
      </w:pPr>
    </w:p>
    <w:p w14:paraId="3C3DAFB5" w14:textId="77777777" w:rsidR="00B17976" w:rsidRDefault="00B17976" w:rsidP="00452195">
      <w:pPr>
        <w:spacing w:line="360" w:lineRule="auto"/>
        <w:jc w:val="both"/>
        <w:rPr>
          <w:sz w:val="24"/>
          <w:szCs w:val="24"/>
        </w:rPr>
      </w:pPr>
    </w:p>
    <w:p w14:paraId="7A2F5C00" w14:textId="39F745C9" w:rsidR="005301A9" w:rsidRPr="00452195" w:rsidRDefault="005301A9" w:rsidP="007C3C5F">
      <w:pPr>
        <w:pStyle w:val="Heading1"/>
        <w:numPr>
          <w:ilvl w:val="0"/>
          <w:numId w:val="2"/>
        </w:numPr>
        <w:spacing w:before="0" w:line="360" w:lineRule="auto"/>
        <w:rPr>
          <w:rFonts w:ascii="Times New Roman" w:hAnsi="Times New Roman" w:cs="Times New Roman"/>
          <w:b/>
          <w:bCs/>
          <w:color w:val="auto"/>
          <w:sz w:val="24"/>
          <w:szCs w:val="24"/>
        </w:rPr>
      </w:pPr>
      <w:bookmarkStart w:id="11" w:name="_Toc235360408"/>
      <w:r w:rsidRPr="00452195">
        <w:rPr>
          <w:rFonts w:ascii="Times New Roman" w:hAnsi="Times New Roman" w:cs="Times New Roman"/>
          <w:b/>
          <w:bCs/>
          <w:color w:val="auto"/>
          <w:sz w:val="24"/>
          <w:szCs w:val="24"/>
        </w:rPr>
        <w:t>LITERATURE REVIEW</w:t>
      </w:r>
      <w:bookmarkEnd w:id="11"/>
    </w:p>
    <w:p w14:paraId="30FC7B6B"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2" w:name="_Toc235360409"/>
      <w:r w:rsidRPr="00452195">
        <w:rPr>
          <w:rFonts w:ascii="Times New Roman" w:hAnsi="Times New Roman" w:cs="Times New Roman"/>
          <w:b/>
          <w:bCs/>
          <w:color w:val="auto"/>
          <w:sz w:val="24"/>
          <w:szCs w:val="24"/>
          <w:lang w:val="en-US"/>
        </w:rPr>
        <w:t>2.1</w:t>
      </w:r>
      <w:r w:rsidRPr="00452195">
        <w:rPr>
          <w:rFonts w:ascii="Times New Roman" w:hAnsi="Times New Roman" w:cs="Times New Roman"/>
          <w:b/>
          <w:bCs/>
          <w:color w:val="auto"/>
          <w:sz w:val="24"/>
          <w:szCs w:val="24"/>
          <w:lang w:val="en-US"/>
        </w:rPr>
        <w:tab/>
        <w:t>Introduction</w:t>
      </w:r>
      <w:bookmarkEnd w:id="12"/>
    </w:p>
    <w:p w14:paraId="35E05D89" w14:textId="1F40FA71" w:rsidR="008E3A89" w:rsidRPr="00452195" w:rsidRDefault="00DA20D8" w:rsidP="00452195">
      <w:pPr>
        <w:spacing w:line="360" w:lineRule="auto"/>
        <w:jc w:val="both"/>
        <w:rPr>
          <w:sz w:val="24"/>
          <w:szCs w:val="24"/>
        </w:rPr>
      </w:pPr>
      <w:r w:rsidRPr="00452195">
        <w:rPr>
          <w:sz w:val="24"/>
          <w:szCs w:val="24"/>
        </w:rPr>
        <w:t xml:space="preserve">This chapter </w:t>
      </w:r>
      <w:r w:rsidR="000B3E50" w:rsidRPr="00452195">
        <w:rPr>
          <w:sz w:val="24"/>
          <w:szCs w:val="24"/>
        </w:rPr>
        <w:t xml:space="preserve">discusses and </w:t>
      </w:r>
      <w:r w:rsidRPr="00452195">
        <w:rPr>
          <w:sz w:val="24"/>
          <w:szCs w:val="24"/>
        </w:rPr>
        <w:t xml:space="preserve">reviews the literature relevant to the relationship between foreign exchange scarcity and organisational performance. It </w:t>
      </w:r>
      <w:r w:rsidR="00D27B38" w:rsidRPr="00452195">
        <w:rPr>
          <w:sz w:val="24"/>
          <w:szCs w:val="24"/>
        </w:rPr>
        <w:t xml:space="preserve">first defines </w:t>
      </w:r>
      <w:r w:rsidRPr="00452195">
        <w:rPr>
          <w:sz w:val="24"/>
          <w:szCs w:val="24"/>
        </w:rPr>
        <w:t>the key terms and concepts used throughout the study</w:t>
      </w:r>
      <w:r w:rsidR="00D27B38" w:rsidRPr="00452195">
        <w:rPr>
          <w:sz w:val="24"/>
          <w:szCs w:val="24"/>
        </w:rPr>
        <w:t xml:space="preserve"> and then </w:t>
      </w:r>
      <w:r w:rsidRPr="00452195">
        <w:rPr>
          <w:sz w:val="24"/>
          <w:szCs w:val="24"/>
        </w:rPr>
        <w:t>review</w:t>
      </w:r>
      <w:r w:rsidR="00D27B38" w:rsidRPr="00452195">
        <w:rPr>
          <w:sz w:val="24"/>
          <w:szCs w:val="24"/>
        </w:rPr>
        <w:t>s t</w:t>
      </w:r>
      <w:r w:rsidRPr="00452195">
        <w:rPr>
          <w:sz w:val="24"/>
          <w:szCs w:val="24"/>
        </w:rPr>
        <w:t xml:space="preserve">he theoretical perspectives that provide the conceptual basis for the hypothesised relationships. </w:t>
      </w:r>
      <w:r w:rsidR="005E449A" w:rsidRPr="00452195">
        <w:rPr>
          <w:sz w:val="24"/>
          <w:szCs w:val="24"/>
        </w:rPr>
        <w:t>Finally,</w:t>
      </w:r>
      <w:r w:rsidR="00D27B38" w:rsidRPr="00452195">
        <w:rPr>
          <w:sz w:val="24"/>
          <w:szCs w:val="24"/>
        </w:rPr>
        <w:t xml:space="preserve"> we will </w:t>
      </w:r>
      <w:r w:rsidRPr="00452195">
        <w:rPr>
          <w:sz w:val="24"/>
          <w:szCs w:val="24"/>
        </w:rPr>
        <w:t>review global and local empirical studies on forex-related effects on firm and manufacturing</w:t>
      </w:r>
      <w:r w:rsidR="00A45E8A" w:rsidRPr="00452195">
        <w:rPr>
          <w:sz w:val="24"/>
          <w:szCs w:val="24"/>
        </w:rPr>
        <w:t xml:space="preserve"> </w:t>
      </w:r>
      <w:r w:rsidRPr="00452195">
        <w:rPr>
          <w:sz w:val="24"/>
          <w:szCs w:val="24"/>
        </w:rPr>
        <w:t>sector performance and closes by identifying the research gaps that this study addresses.</w:t>
      </w:r>
    </w:p>
    <w:p w14:paraId="61178C17"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3" w:name="_Toc235360410"/>
      <w:r w:rsidRPr="00452195">
        <w:rPr>
          <w:rFonts w:ascii="Times New Roman" w:hAnsi="Times New Roman" w:cs="Times New Roman"/>
          <w:b/>
          <w:bCs/>
          <w:color w:val="auto"/>
          <w:sz w:val="24"/>
          <w:szCs w:val="24"/>
          <w:lang w:val="en-US"/>
        </w:rPr>
        <w:t>2.2</w:t>
      </w:r>
      <w:r w:rsidRPr="00452195">
        <w:rPr>
          <w:rFonts w:ascii="Times New Roman" w:hAnsi="Times New Roman" w:cs="Times New Roman"/>
          <w:b/>
          <w:bCs/>
          <w:color w:val="auto"/>
          <w:sz w:val="24"/>
          <w:szCs w:val="24"/>
          <w:lang w:val="en-US"/>
        </w:rPr>
        <w:tab/>
        <w:t>Definition of Terms and Concepts</w:t>
      </w:r>
      <w:bookmarkEnd w:id="13"/>
    </w:p>
    <w:p w14:paraId="02A06BFC" w14:textId="77777777" w:rsidR="007B3566" w:rsidRPr="00452195" w:rsidRDefault="00DA20D8" w:rsidP="00452195">
      <w:pPr>
        <w:spacing w:line="360" w:lineRule="auto"/>
        <w:jc w:val="both"/>
        <w:rPr>
          <w:sz w:val="24"/>
          <w:szCs w:val="24"/>
        </w:rPr>
      </w:pPr>
      <w:r w:rsidRPr="00452195">
        <w:rPr>
          <w:b/>
          <w:bCs/>
          <w:sz w:val="24"/>
          <w:szCs w:val="24"/>
        </w:rPr>
        <w:t>Foreign exchange (forex) scarcity</w:t>
      </w:r>
    </w:p>
    <w:p w14:paraId="7B711540" w14:textId="5EF1756A" w:rsidR="008E3A89" w:rsidRPr="00452195" w:rsidRDefault="007D6C5B" w:rsidP="00452195">
      <w:pPr>
        <w:spacing w:line="360" w:lineRule="auto"/>
        <w:jc w:val="both"/>
        <w:rPr>
          <w:sz w:val="24"/>
          <w:szCs w:val="24"/>
        </w:rPr>
      </w:pPr>
      <w:r w:rsidRPr="00452195">
        <w:rPr>
          <w:sz w:val="24"/>
          <w:szCs w:val="24"/>
        </w:rPr>
        <w:t xml:space="preserve">This </w:t>
      </w:r>
      <w:r w:rsidR="00DA20D8" w:rsidRPr="00452195">
        <w:rPr>
          <w:sz w:val="24"/>
          <w:szCs w:val="24"/>
        </w:rPr>
        <w:t xml:space="preserve">refers to a condition in which the supply of foreign currency available through the formal banking and financial system is insufficient to meet the demand of importers, investors and other users, typically </w:t>
      </w:r>
      <w:r w:rsidR="009D0910" w:rsidRPr="00452195">
        <w:rPr>
          <w:sz w:val="24"/>
          <w:szCs w:val="24"/>
        </w:rPr>
        <w:t xml:space="preserve">resulting </w:t>
      </w:r>
      <w:r w:rsidR="00DA20D8" w:rsidRPr="00452195">
        <w:rPr>
          <w:sz w:val="24"/>
          <w:szCs w:val="24"/>
        </w:rPr>
        <w:t>in rationing, queuin</w:t>
      </w:r>
      <w:r w:rsidR="00D9325C" w:rsidRPr="00452195">
        <w:rPr>
          <w:sz w:val="24"/>
          <w:szCs w:val="24"/>
        </w:rPr>
        <w:t>g</w:t>
      </w:r>
      <w:r w:rsidR="00DA20D8" w:rsidRPr="00452195">
        <w:rPr>
          <w:sz w:val="24"/>
          <w:szCs w:val="24"/>
        </w:rPr>
        <w:t xml:space="preserve"> or resort</w:t>
      </w:r>
      <w:r w:rsidR="00D9325C" w:rsidRPr="00452195">
        <w:rPr>
          <w:sz w:val="24"/>
          <w:szCs w:val="24"/>
        </w:rPr>
        <w:t>ing</w:t>
      </w:r>
      <w:r w:rsidR="00DA20D8" w:rsidRPr="00452195">
        <w:rPr>
          <w:sz w:val="24"/>
          <w:szCs w:val="24"/>
        </w:rPr>
        <w:t xml:space="preserve"> to informal (parallel) market sources.</w:t>
      </w:r>
    </w:p>
    <w:p w14:paraId="58FE40AE" w14:textId="77777777" w:rsidR="007D6C5B" w:rsidRPr="00452195" w:rsidRDefault="00DA20D8" w:rsidP="00452195">
      <w:pPr>
        <w:spacing w:line="360" w:lineRule="auto"/>
        <w:jc w:val="both"/>
        <w:rPr>
          <w:b/>
          <w:bCs/>
          <w:sz w:val="24"/>
          <w:szCs w:val="24"/>
        </w:rPr>
      </w:pPr>
      <w:r w:rsidRPr="00452195">
        <w:rPr>
          <w:b/>
          <w:bCs/>
          <w:sz w:val="24"/>
          <w:szCs w:val="24"/>
        </w:rPr>
        <w:t>Forex accessibility</w:t>
      </w:r>
    </w:p>
    <w:p w14:paraId="3C493934" w14:textId="39D73DE7" w:rsidR="008E3A89" w:rsidRPr="00452195" w:rsidRDefault="007D6C5B" w:rsidP="00452195">
      <w:pPr>
        <w:spacing w:line="360" w:lineRule="auto"/>
        <w:jc w:val="both"/>
        <w:rPr>
          <w:sz w:val="24"/>
          <w:szCs w:val="24"/>
        </w:rPr>
      </w:pPr>
      <w:r w:rsidRPr="00452195">
        <w:rPr>
          <w:sz w:val="24"/>
          <w:szCs w:val="24"/>
        </w:rPr>
        <w:t xml:space="preserve">This is </w:t>
      </w:r>
      <w:r w:rsidR="00DA20D8" w:rsidRPr="00452195">
        <w:rPr>
          <w:sz w:val="24"/>
          <w:szCs w:val="24"/>
        </w:rPr>
        <w:t>an independent variable in this study, refers to the ease and speed with which a firm is able to obtain foreign currency through formal channels such as commercial banks and authorised dealers</w:t>
      </w:r>
      <w:r w:rsidR="007A46A0" w:rsidRPr="00452195">
        <w:rPr>
          <w:sz w:val="24"/>
          <w:szCs w:val="24"/>
        </w:rPr>
        <w:t xml:space="preserve">. It includes </w:t>
      </w:r>
      <w:r w:rsidR="00DA20D8" w:rsidRPr="00452195">
        <w:rPr>
          <w:sz w:val="24"/>
          <w:szCs w:val="24"/>
        </w:rPr>
        <w:t xml:space="preserve">the time taken to have a forex application processed and the proportion of a firm's forex requirements that can be met through official allocation, consistent with the </w:t>
      </w:r>
      <w:sdt>
        <w:sdtPr>
          <w:rPr>
            <w:sz w:val="24"/>
            <w:szCs w:val="24"/>
          </w:rPr>
          <w:id w:val="631212127"/>
          <w:citation/>
        </w:sdtPr>
        <w:sdtEndPr/>
        <w:sdtContent>
          <w:r w:rsidR="000A1556" w:rsidRPr="00452195">
            <w:rPr>
              <w:sz w:val="24"/>
              <w:szCs w:val="24"/>
            </w:rPr>
            <w:fldChar w:fldCharType="begin"/>
          </w:r>
          <w:r w:rsidR="000A1556" w:rsidRPr="00452195">
            <w:rPr>
              <w:sz w:val="24"/>
              <w:szCs w:val="24"/>
              <w:lang w:val="en-US"/>
            </w:rPr>
            <w:instrText xml:space="preserve"> CITATION IMF24 \l 1033 </w:instrText>
          </w:r>
          <w:r w:rsidR="000A1556" w:rsidRPr="00452195">
            <w:rPr>
              <w:sz w:val="24"/>
              <w:szCs w:val="24"/>
            </w:rPr>
            <w:fldChar w:fldCharType="separate"/>
          </w:r>
          <w:r w:rsidR="000739AE" w:rsidRPr="000739AE">
            <w:rPr>
              <w:noProof/>
              <w:sz w:val="24"/>
              <w:szCs w:val="24"/>
              <w:lang w:val="en-US"/>
            </w:rPr>
            <w:t>(IMF Annual Report 2024)</w:t>
          </w:r>
          <w:r w:rsidR="000A1556" w:rsidRPr="00452195">
            <w:rPr>
              <w:sz w:val="24"/>
              <w:szCs w:val="24"/>
            </w:rPr>
            <w:fldChar w:fldCharType="end"/>
          </w:r>
        </w:sdtContent>
      </w:sdt>
      <w:r w:rsidR="00DA20D8" w:rsidRPr="00452195">
        <w:rPr>
          <w:sz w:val="24"/>
          <w:szCs w:val="24"/>
        </w:rPr>
        <w:t xml:space="preserve"> </w:t>
      </w:r>
      <w:r w:rsidR="000A1556" w:rsidRPr="00452195">
        <w:rPr>
          <w:sz w:val="24"/>
          <w:szCs w:val="24"/>
        </w:rPr>
        <w:t>classification</w:t>
      </w:r>
      <w:r w:rsidR="00DA20D8" w:rsidRPr="00452195">
        <w:rPr>
          <w:sz w:val="24"/>
          <w:szCs w:val="24"/>
        </w:rPr>
        <w:t xml:space="preserve"> of foreign exchange availability as the extent to which firms can access foreign currency through formal financial channels at prevailing exchange rates to finance import and international transaction needs.</w:t>
      </w:r>
    </w:p>
    <w:p w14:paraId="39EC5C5E" w14:textId="77777777" w:rsidR="007D6C5B" w:rsidRPr="00452195" w:rsidRDefault="00DA20D8" w:rsidP="00452195">
      <w:pPr>
        <w:spacing w:line="360" w:lineRule="auto"/>
        <w:jc w:val="both"/>
        <w:rPr>
          <w:b/>
          <w:bCs/>
          <w:sz w:val="24"/>
          <w:szCs w:val="24"/>
        </w:rPr>
      </w:pPr>
      <w:r w:rsidRPr="00452195">
        <w:rPr>
          <w:b/>
          <w:bCs/>
          <w:sz w:val="24"/>
          <w:szCs w:val="24"/>
        </w:rPr>
        <w:t>Forex stability</w:t>
      </w:r>
    </w:p>
    <w:p w14:paraId="60244A98" w14:textId="11B87B03" w:rsidR="008E3A89" w:rsidRPr="00452195" w:rsidRDefault="007D6C5B" w:rsidP="00452195">
      <w:pPr>
        <w:spacing w:line="360" w:lineRule="auto"/>
        <w:jc w:val="both"/>
        <w:rPr>
          <w:sz w:val="24"/>
          <w:szCs w:val="24"/>
        </w:rPr>
      </w:pPr>
      <w:r w:rsidRPr="00452195">
        <w:rPr>
          <w:sz w:val="24"/>
          <w:szCs w:val="24"/>
        </w:rPr>
        <w:t>This is t</w:t>
      </w:r>
      <w:r w:rsidR="00DA20D8" w:rsidRPr="00452195">
        <w:rPr>
          <w:sz w:val="24"/>
          <w:szCs w:val="24"/>
        </w:rPr>
        <w:t>he second independent variable, refers to the degree of predictability of the exchange rate over time, encompassing both the volatility of the official exchange rate and the size and consistency of the spread between the official and parallel market rates, both of which affect a firm's ability to plan, cost and price with confidence.</w:t>
      </w:r>
    </w:p>
    <w:p w14:paraId="69A0AAD3" w14:textId="77777777" w:rsidR="007D6C5B" w:rsidRPr="00452195" w:rsidRDefault="00DA20D8" w:rsidP="00452195">
      <w:pPr>
        <w:spacing w:line="360" w:lineRule="auto"/>
        <w:jc w:val="both"/>
        <w:rPr>
          <w:b/>
          <w:bCs/>
          <w:sz w:val="24"/>
          <w:szCs w:val="24"/>
        </w:rPr>
      </w:pPr>
      <w:r w:rsidRPr="00452195">
        <w:rPr>
          <w:b/>
          <w:bCs/>
          <w:sz w:val="24"/>
          <w:szCs w:val="24"/>
        </w:rPr>
        <w:t>Forex cost</w:t>
      </w:r>
    </w:p>
    <w:p w14:paraId="6B4E86BA" w14:textId="14BCB00F" w:rsidR="008E3A89" w:rsidRDefault="00C60E97" w:rsidP="00452195">
      <w:pPr>
        <w:spacing w:line="360" w:lineRule="auto"/>
        <w:jc w:val="both"/>
        <w:rPr>
          <w:sz w:val="24"/>
          <w:szCs w:val="24"/>
        </w:rPr>
      </w:pPr>
      <w:r w:rsidRPr="00452195">
        <w:rPr>
          <w:sz w:val="24"/>
          <w:szCs w:val="24"/>
        </w:rPr>
        <w:t>The third independent variable</w:t>
      </w:r>
      <w:r w:rsidR="00DA20D8" w:rsidRPr="00452195">
        <w:rPr>
          <w:sz w:val="24"/>
          <w:szCs w:val="24"/>
        </w:rPr>
        <w:t xml:space="preserve"> refers to the direct and indirect price a firm incurs to obtain foreign currency including bank and forex bureau transaction charges, parallel market premiums above the official rate, interest on foreign</w:t>
      </w:r>
      <w:r w:rsidR="00FA296A" w:rsidRPr="00452195">
        <w:rPr>
          <w:sz w:val="24"/>
          <w:szCs w:val="24"/>
        </w:rPr>
        <w:t xml:space="preserve"> </w:t>
      </w:r>
      <w:r w:rsidR="00DA20D8" w:rsidRPr="00452195">
        <w:rPr>
          <w:sz w:val="24"/>
          <w:szCs w:val="24"/>
        </w:rPr>
        <w:t>currency</w:t>
      </w:r>
      <w:r w:rsidR="00FA296A" w:rsidRPr="00452195">
        <w:rPr>
          <w:sz w:val="24"/>
          <w:szCs w:val="24"/>
        </w:rPr>
        <w:t xml:space="preserve"> </w:t>
      </w:r>
      <w:r w:rsidR="00DA20D8" w:rsidRPr="00452195">
        <w:rPr>
          <w:sz w:val="24"/>
          <w:szCs w:val="24"/>
        </w:rPr>
        <w:t>denominated credit and the opportunity cost of production delays caused by awaiting foreign currency.</w:t>
      </w:r>
    </w:p>
    <w:p w14:paraId="13E838E2" w14:textId="77777777" w:rsidR="0075068C" w:rsidRDefault="0075068C" w:rsidP="00452195">
      <w:pPr>
        <w:spacing w:line="360" w:lineRule="auto"/>
        <w:jc w:val="both"/>
        <w:rPr>
          <w:sz w:val="24"/>
          <w:szCs w:val="24"/>
        </w:rPr>
      </w:pPr>
    </w:p>
    <w:p w14:paraId="426FFFB6" w14:textId="77777777" w:rsidR="0075068C" w:rsidRPr="00452195" w:rsidRDefault="0075068C" w:rsidP="00452195">
      <w:pPr>
        <w:spacing w:line="360" w:lineRule="auto"/>
        <w:jc w:val="both"/>
        <w:rPr>
          <w:sz w:val="24"/>
          <w:szCs w:val="24"/>
        </w:rPr>
      </w:pPr>
    </w:p>
    <w:p w14:paraId="515B4C85" w14:textId="77777777" w:rsidR="007D6C5B" w:rsidRPr="00452195" w:rsidRDefault="00DA20D8" w:rsidP="00452195">
      <w:pPr>
        <w:spacing w:line="360" w:lineRule="auto"/>
        <w:jc w:val="both"/>
        <w:rPr>
          <w:b/>
          <w:bCs/>
          <w:sz w:val="24"/>
          <w:szCs w:val="24"/>
        </w:rPr>
      </w:pPr>
      <w:r w:rsidRPr="00452195">
        <w:rPr>
          <w:b/>
          <w:bCs/>
          <w:sz w:val="24"/>
          <w:szCs w:val="24"/>
        </w:rPr>
        <w:t>Organisational performance</w:t>
      </w:r>
    </w:p>
    <w:p w14:paraId="3E9381C9" w14:textId="362B4DDA" w:rsidR="008E3A89" w:rsidRPr="00452195" w:rsidRDefault="007D6C5B" w:rsidP="00452195">
      <w:pPr>
        <w:spacing w:line="360" w:lineRule="auto"/>
        <w:jc w:val="both"/>
        <w:rPr>
          <w:sz w:val="24"/>
          <w:szCs w:val="24"/>
        </w:rPr>
      </w:pPr>
      <w:r w:rsidRPr="00452195">
        <w:rPr>
          <w:sz w:val="24"/>
          <w:szCs w:val="24"/>
        </w:rPr>
        <w:t>T</w:t>
      </w:r>
      <w:r w:rsidR="00DA20D8" w:rsidRPr="00452195">
        <w:rPr>
          <w:sz w:val="24"/>
          <w:szCs w:val="24"/>
        </w:rPr>
        <w:t>h</w:t>
      </w:r>
      <w:r w:rsidR="00636C6B" w:rsidRPr="00452195">
        <w:rPr>
          <w:sz w:val="24"/>
          <w:szCs w:val="24"/>
        </w:rPr>
        <w:t>is is th</w:t>
      </w:r>
      <w:r w:rsidR="00DA20D8" w:rsidRPr="00452195">
        <w:rPr>
          <w:sz w:val="24"/>
          <w:szCs w:val="24"/>
        </w:rPr>
        <w:t>e dependent variable</w:t>
      </w:r>
      <w:r w:rsidR="00636C6B" w:rsidRPr="00452195">
        <w:rPr>
          <w:sz w:val="24"/>
          <w:szCs w:val="24"/>
        </w:rPr>
        <w:t xml:space="preserve"> and is </w:t>
      </w:r>
      <w:r w:rsidR="00DA20D8" w:rsidRPr="00452195">
        <w:rPr>
          <w:sz w:val="24"/>
          <w:szCs w:val="24"/>
        </w:rPr>
        <w:t>understood in this study as a multi-dimensional construct comprising financial performance such as profitability, sales revenue growth and return on investment and operational performance such as capacity utilisation, production output, on-time order fulfilment and inventory turnover.</w:t>
      </w:r>
    </w:p>
    <w:p w14:paraId="257ECCE2" w14:textId="77777777" w:rsidR="00035DFB" w:rsidRPr="00452195" w:rsidRDefault="00035DFB" w:rsidP="00452195">
      <w:pPr>
        <w:spacing w:line="360" w:lineRule="auto"/>
        <w:jc w:val="both"/>
        <w:rPr>
          <w:b/>
          <w:bCs/>
          <w:sz w:val="24"/>
          <w:szCs w:val="24"/>
        </w:rPr>
      </w:pPr>
      <w:r w:rsidRPr="00452195">
        <w:rPr>
          <w:b/>
          <w:bCs/>
          <w:sz w:val="24"/>
          <w:szCs w:val="24"/>
        </w:rPr>
        <w:t>M</w:t>
      </w:r>
      <w:r w:rsidR="00DA20D8" w:rsidRPr="00452195">
        <w:rPr>
          <w:b/>
          <w:bCs/>
          <w:sz w:val="24"/>
          <w:szCs w:val="24"/>
        </w:rPr>
        <w:t>anufacturing company</w:t>
      </w:r>
    </w:p>
    <w:p w14:paraId="3BE6CB5F" w14:textId="06D1841B" w:rsidR="008E3A89" w:rsidRPr="00452195" w:rsidRDefault="00035DFB" w:rsidP="00452195">
      <w:pPr>
        <w:spacing w:line="360" w:lineRule="auto"/>
        <w:jc w:val="both"/>
        <w:rPr>
          <w:sz w:val="24"/>
          <w:szCs w:val="24"/>
        </w:rPr>
      </w:pPr>
      <w:r w:rsidRPr="00452195">
        <w:rPr>
          <w:sz w:val="24"/>
          <w:szCs w:val="24"/>
        </w:rPr>
        <w:t>For the</w:t>
      </w:r>
      <w:r w:rsidR="00DA20D8" w:rsidRPr="00452195">
        <w:rPr>
          <w:sz w:val="24"/>
          <w:szCs w:val="24"/>
        </w:rPr>
        <w:t xml:space="preserve"> purposes of this study, refers to a formally registered business entity in Malawi whose principal activity is the physical transformation of raw materials or components into finished or semi-finished goods for sale</w:t>
      </w:r>
      <w:r w:rsidR="00BC6910" w:rsidRPr="00452195">
        <w:rPr>
          <w:sz w:val="24"/>
          <w:szCs w:val="24"/>
        </w:rPr>
        <w:t xml:space="preserve">. It spans across </w:t>
      </w:r>
      <w:r w:rsidR="00DA20D8" w:rsidRPr="00452195">
        <w:rPr>
          <w:sz w:val="24"/>
          <w:szCs w:val="24"/>
        </w:rPr>
        <w:t xml:space="preserve">sub-sectors such as food and beverages, textiles and garments, chemicals and pharmaceuticals and building and construction materials in line with the </w:t>
      </w:r>
      <w:sdt>
        <w:sdtPr>
          <w:rPr>
            <w:sz w:val="24"/>
            <w:szCs w:val="24"/>
          </w:rPr>
          <w:id w:val="-508839501"/>
          <w:citation/>
        </w:sdtPr>
        <w:sdtEndPr/>
        <w:sdtContent>
          <w:r w:rsidR="00DA3F55" w:rsidRPr="00452195">
            <w:rPr>
              <w:sz w:val="24"/>
              <w:szCs w:val="24"/>
            </w:rPr>
            <w:fldChar w:fldCharType="begin"/>
          </w:r>
          <w:r w:rsidR="00DA3F55" w:rsidRPr="00452195">
            <w:rPr>
              <w:sz w:val="24"/>
              <w:szCs w:val="24"/>
              <w:lang w:val="en-US"/>
            </w:rPr>
            <w:instrText xml:space="preserve"> CITATION UNI20 \l 1033 </w:instrText>
          </w:r>
          <w:r w:rsidR="00DA3F55" w:rsidRPr="00452195">
            <w:rPr>
              <w:sz w:val="24"/>
              <w:szCs w:val="24"/>
            </w:rPr>
            <w:fldChar w:fldCharType="separate"/>
          </w:r>
          <w:r w:rsidR="000739AE" w:rsidRPr="000739AE">
            <w:rPr>
              <w:noProof/>
              <w:sz w:val="24"/>
              <w:szCs w:val="24"/>
              <w:lang w:val="en-US"/>
            </w:rPr>
            <w:t>(UNIDO Industrial Development Report 2020)</w:t>
          </w:r>
          <w:r w:rsidR="00DA3F55" w:rsidRPr="00452195">
            <w:rPr>
              <w:sz w:val="24"/>
              <w:szCs w:val="24"/>
            </w:rPr>
            <w:fldChar w:fldCharType="end"/>
          </w:r>
        </w:sdtContent>
      </w:sdt>
      <w:r w:rsidR="00DA20D8" w:rsidRPr="00452195">
        <w:rPr>
          <w:sz w:val="24"/>
          <w:szCs w:val="24"/>
        </w:rPr>
        <w:t xml:space="preserve"> </w:t>
      </w:r>
      <w:r w:rsidR="00DA3F55" w:rsidRPr="00452195">
        <w:rPr>
          <w:sz w:val="24"/>
          <w:szCs w:val="24"/>
        </w:rPr>
        <w:t>classification</w:t>
      </w:r>
      <w:r w:rsidR="00DA20D8" w:rsidRPr="00452195">
        <w:rPr>
          <w:sz w:val="24"/>
          <w:szCs w:val="24"/>
        </w:rPr>
        <w:t xml:space="preserve"> of manufacturing firms as enterprises engaged in the transformation of raw materials, components or parts into finished goods.</w:t>
      </w:r>
    </w:p>
    <w:p w14:paraId="5F662E7D"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4" w:name="_Toc235360411"/>
      <w:r w:rsidRPr="00452195">
        <w:rPr>
          <w:rFonts w:ascii="Times New Roman" w:hAnsi="Times New Roman" w:cs="Times New Roman"/>
          <w:b/>
          <w:bCs/>
          <w:color w:val="auto"/>
          <w:sz w:val="24"/>
          <w:szCs w:val="24"/>
          <w:lang w:val="en-US"/>
        </w:rPr>
        <w:t>2.3</w:t>
      </w:r>
      <w:r w:rsidRPr="00452195">
        <w:rPr>
          <w:rFonts w:ascii="Times New Roman" w:hAnsi="Times New Roman" w:cs="Times New Roman"/>
          <w:b/>
          <w:bCs/>
          <w:color w:val="auto"/>
          <w:sz w:val="24"/>
          <w:szCs w:val="24"/>
          <w:lang w:val="en-US"/>
        </w:rPr>
        <w:tab/>
        <w:t>Theoretical Literature Review</w:t>
      </w:r>
      <w:bookmarkEnd w:id="14"/>
    </w:p>
    <w:p w14:paraId="2014BCB4" w14:textId="50A33D27" w:rsidR="008E3A89" w:rsidRPr="00452195" w:rsidRDefault="00C13AC3" w:rsidP="00452195">
      <w:pPr>
        <w:spacing w:line="360" w:lineRule="auto"/>
        <w:jc w:val="both"/>
        <w:rPr>
          <w:sz w:val="24"/>
          <w:szCs w:val="24"/>
        </w:rPr>
      </w:pPr>
      <w:r w:rsidRPr="00452195">
        <w:rPr>
          <w:sz w:val="24"/>
          <w:szCs w:val="24"/>
        </w:rPr>
        <w:t xml:space="preserve">This study is anchored on the Foreign Exchange Exposure Theory, which provides the </w:t>
      </w:r>
      <w:r w:rsidR="005C1CAB" w:rsidRPr="00452195">
        <w:rPr>
          <w:sz w:val="24"/>
          <w:szCs w:val="24"/>
        </w:rPr>
        <w:t xml:space="preserve">theory </w:t>
      </w:r>
      <w:r w:rsidR="00DA20D8" w:rsidRPr="00452195">
        <w:rPr>
          <w:sz w:val="24"/>
          <w:szCs w:val="24"/>
        </w:rPr>
        <w:t>that explain</w:t>
      </w:r>
      <w:r w:rsidR="005C1CAB" w:rsidRPr="00452195">
        <w:rPr>
          <w:sz w:val="24"/>
          <w:szCs w:val="24"/>
        </w:rPr>
        <w:t>s</w:t>
      </w:r>
      <w:r w:rsidR="00DA20D8" w:rsidRPr="00452195">
        <w:rPr>
          <w:sz w:val="24"/>
          <w:szCs w:val="24"/>
        </w:rPr>
        <w:t xml:space="preserve"> why and how forex accessibility, stability and cost would be expected to influence organisational performance.</w:t>
      </w:r>
    </w:p>
    <w:p w14:paraId="5D28796A" w14:textId="77777777" w:rsidR="008E3A89" w:rsidRPr="00452195" w:rsidRDefault="00DA20D8" w:rsidP="00452195">
      <w:pPr>
        <w:spacing w:line="360" w:lineRule="auto"/>
        <w:jc w:val="both"/>
        <w:rPr>
          <w:sz w:val="24"/>
          <w:szCs w:val="24"/>
        </w:rPr>
      </w:pPr>
      <w:r w:rsidRPr="00452195">
        <w:rPr>
          <w:b/>
          <w:bCs/>
          <w:sz w:val="24"/>
          <w:szCs w:val="24"/>
        </w:rPr>
        <w:t>Foreign Exchange Exposure Theory</w:t>
      </w:r>
    </w:p>
    <w:p w14:paraId="74C6AF19" w14:textId="7BF46F1B" w:rsidR="008E3A89" w:rsidRPr="00452195" w:rsidRDefault="00DA20D8" w:rsidP="00452195">
      <w:pPr>
        <w:spacing w:line="360" w:lineRule="auto"/>
        <w:jc w:val="both"/>
        <w:rPr>
          <w:sz w:val="24"/>
          <w:szCs w:val="24"/>
        </w:rPr>
      </w:pPr>
      <w:r w:rsidRPr="00452195">
        <w:rPr>
          <w:sz w:val="24"/>
          <w:szCs w:val="24"/>
        </w:rPr>
        <w:t xml:space="preserve">Foreign </w:t>
      </w:r>
      <w:r w:rsidR="001D0599" w:rsidRPr="00452195">
        <w:rPr>
          <w:sz w:val="24"/>
          <w:szCs w:val="24"/>
        </w:rPr>
        <w:t>e</w:t>
      </w:r>
      <w:r w:rsidRPr="00452195">
        <w:rPr>
          <w:sz w:val="24"/>
          <w:szCs w:val="24"/>
        </w:rPr>
        <w:t xml:space="preserve">xchange </w:t>
      </w:r>
      <w:r w:rsidR="001D0599" w:rsidRPr="00452195">
        <w:rPr>
          <w:sz w:val="24"/>
          <w:szCs w:val="24"/>
        </w:rPr>
        <w:t>e</w:t>
      </w:r>
      <w:r w:rsidRPr="00452195">
        <w:rPr>
          <w:sz w:val="24"/>
          <w:szCs w:val="24"/>
        </w:rPr>
        <w:t xml:space="preserve">xposure </w:t>
      </w:r>
      <w:r w:rsidR="001D0599" w:rsidRPr="00452195">
        <w:rPr>
          <w:sz w:val="24"/>
          <w:szCs w:val="24"/>
        </w:rPr>
        <w:t>t</w:t>
      </w:r>
      <w:r w:rsidRPr="00452195">
        <w:rPr>
          <w:sz w:val="24"/>
          <w:szCs w:val="24"/>
        </w:rPr>
        <w:t xml:space="preserve">heory </w:t>
      </w:r>
      <w:r w:rsidR="00AA7701" w:rsidRPr="00452195">
        <w:rPr>
          <w:sz w:val="24"/>
          <w:szCs w:val="24"/>
        </w:rPr>
        <w:t xml:space="preserve">explains how movements in exchange rates affect </w:t>
      </w:r>
      <w:r w:rsidR="00F46DDB" w:rsidRPr="00452195">
        <w:rPr>
          <w:sz w:val="24"/>
          <w:szCs w:val="24"/>
        </w:rPr>
        <w:t xml:space="preserve">organisational </w:t>
      </w:r>
      <w:r w:rsidR="00AA7701" w:rsidRPr="00452195">
        <w:rPr>
          <w:sz w:val="24"/>
          <w:szCs w:val="24"/>
        </w:rPr>
        <w:t xml:space="preserve">value and performance through transaction, translation, and economic exposure. The theory provides the most direct theoretical link between forex </w:t>
      </w:r>
      <w:r w:rsidR="00F15308" w:rsidRPr="00452195">
        <w:rPr>
          <w:sz w:val="24"/>
          <w:szCs w:val="24"/>
        </w:rPr>
        <w:t xml:space="preserve">stability </w:t>
      </w:r>
      <w:r w:rsidR="00AA7701" w:rsidRPr="00452195">
        <w:rPr>
          <w:sz w:val="24"/>
          <w:szCs w:val="24"/>
        </w:rPr>
        <w:t>specifically exchange rate volatility and the spread between official and parallel rates</w:t>
      </w:r>
      <w:r w:rsidR="005D2BAC" w:rsidRPr="00452195">
        <w:rPr>
          <w:sz w:val="24"/>
          <w:szCs w:val="24"/>
        </w:rPr>
        <w:t xml:space="preserve"> </w:t>
      </w:r>
      <w:r w:rsidR="00AA7701" w:rsidRPr="00452195">
        <w:rPr>
          <w:sz w:val="24"/>
          <w:szCs w:val="24"/>
        </w:rPr>
        <w:t>and organisational performance</w:t>
      </w:r>
      <w:r w:rsidR="005D2BAC" w:rsidRPr="00452195">
        <w:rPr>
          <w:sz w:val="24"/>
          <w:szCs w:val="24"/>
        </w:rPr>
        <w:t xml:space="preserve"> since </w:t>
      </w:r>
      <w:r w:rsidR="00AA7701" w:rsidRPr="00452195">
        <w:rPr>
          <w:sz w:val="24"/>
          <w:szCs w:val="24"/>
        </w:rPr>
        <w:t>firms with unhedged foreign currency exposure experience earnings and cashflow volatility that mirror exchange rate movements</w:t>
      </w:r>
      <w:r w:rsidRPr="00452195">
        <w:rPr>
          <w:sz w:val="24"/>
          <w:szCs w:val="24"/>
        </w:rPr>
        <w:t>.</w:t>
      </w:r>
      <w:r w:rsidR="00CA4D63" w:rsidRPr="00452195">
        <w:rPr>
          <w:sz w:val="24"/>
          <w:szCs w:val="24"/>
        </w:rPr>
        <w:t xml:space="preserve"> </w:t>
      </w:r>
    </w:p>
    <w:p w14:paraId="359A20F1" w14:textId="09E7C728" w:rsidR="00E728C7" w:rsidRPr="00452195" w:rsidRDefault="001D0225" w:rsidP="00452195">
      <w:pPr>
        <w:spacing w:line="360" w:lineRule="auto"/>
        <w:jc w:val="both"/>
        <w:rPr>
          <w:sz w:val="24"/>
          <w:szCs w:val="24"/>
        </w:rPr>
      </w:pPr>
      <w:sdt>
        <w:sdtPr>
          <w:rPr>
            <w:sz w:val="24"/>
            <w:szCs w:val="24"/>
          </w:rPr>
          <w:id w:val="2064512194"/>
          <w:citation/>
        </w:sdtPr>
        <w:sdtEndPr/>
        <w:sdtContent>
          <w:r w:rsidR="00BC6910" w:rsidRPr="00452195">
            <w:rPr>
              <w:sz w:val="24"/>
              <w:szCs w:val="24"/>
            </w:rPr>
            <w:fldChar w:fldCharType="begin"/>
          </w:r>
          <w:r w:rsidR="00BC6910" w:rsidRPr="00452195">
            <w:rPr>
              <w:sz w:val="24"/>
              <w:szCs w:val="24"/>
              <w:lang w:val="en-US"/>
            </w:rPr>
            <w:instrText xml:space="preserve"> CITATION Eit19 \l 1033 </w:instrText>
          </w:r>
          <w:r w:rsidR="00BC6910" w:rsidRPr="00452195">
            <w:rPr>
              <w:sz w:val="24"/>
              <w:szCs w:val="24"/>
            </w:rPr>
            <w:fldChar w:fldCharType="separate"/>
          </w:r>
          <w:r w:rsidR="000739AE" w:rsidRPr="000739AE">
            <w:rPr>
              <w:noProof/>
              <w:sz w:val="24"/>
              <w:szCs w:val="24"/>
              <w:lang w:val="en-US"/>
            </w:rPr>
            <w:t>(Eiteman, Stonehill and Moffett 2019)</w:t>
          </w:r>
          <w:r w:rsidR="00BC6910" w:rsidRPr="00452195">
            <w:rPr>
              <w:sz w:val="24"/>
              <w:szCs w:val="24"/>
            </w:rPr>
            <w:fldChar w:fldCharType="end"/>
          </w:r>
        </w:sdtContent>
      </w:sdt>
      <w:r w:rsidR="00DA20D8" w:rsidRPr="00452195">
        <w:rPr>
          <w:sz w:val="24"/>
          <w:szCs w:val="24"/>
        </w:rPr>
        <w:t xml:space="preserve"> elaborate this theory by disaggregating exposure into three distinct categories that map closely onto the forex-scarcity dimensions examined in this study. </w:t>
      </w:r>
    </w:p>
    <w:p w14:paraId="264B588A" w14:textId="128E0050" w:rsidR="00D62F63" w:rsidRPr="00452195" w:rsidRDefault="00D62F63" w:rsidP="00452195">
      <w:pPr>
        <w:spacing w:line="360" w:lineRule="auto"/>
        <w:jc w:val="both"/>
        <w:rPr>
          <w:b/>
          <w:bCs/>
          <w:sz w:val="24"/>
          <w:szCs w:val="24"/>
        </w:rPr>
      </w:pPr>
      <w:r w:rsidRPr="00452195">
        <w:rPr>
          <w:b/>
          <w:bCs/>
          <w:sz w:val="24"/>
          <w:szCs w:val="24"/>
        </w:rPr>
        <w:t>Transaction exposure</w:t>
      </w:r>
    </w:p>
    <w:p w14:paraId="053838E3" w14:textId="2093687E" w:rsidR="008E3A89" w:rsidRPr="00452195" w:rsidRDefault="00DA20D8" w:rsidP="00452195">
      <w:pPr>
        <w:spacing w:line="360" w:lineRule="auto"/>
        <w:jc w:val="both"/>
        <w:rPr>
          <w:sz w:val="24"/>
          <w:szCs w:val="24"/>
        </w:rPr>
      </w:pPr>
      <w:r w:rsidRPr="00452195">
        <w:rPr>
          <w:sz w:val="24"/>
          <w:szCs w:val="24"/>
        </w:rPr>
        <w:t>Transaction exposure arises from specific, contractually fixed foreign</w:t>
      </w:r>
      <w:r w:rsidR="00071AF8" w:rsidRPr="00452195">
        <w:rPr>
          <w:sz w:val="24"/>
          <w:szCs w:val="24"/>
        </w:rPr>
        <w:t xml:space="preserve"> </w:t>
      </w:r>
      <w:r w:rsidRPr="00452195">
        <w:rPr>
          <w:sz w:val="24"/>
          <w:szCs w:val="24"/>
        </w:rPr>
        <w:t>currency cash flows such as an import order that must be settled at a future date</w:t>
      </w:r>
      <w:r w:rsidR="00071AF8" w:rsidRPr="00452195">
        <w:rPr>
          <w:sz w:val="24"/>
          <w:szCs w:val="24"/>
        </w:rPr>
        <w:t>. F</w:t>
      </w:r>
      <w:r w:rsidRPr="00452195">
        <w:rPr>
          <w:sz w:val="24"/>
          <w:szCs w:val="24"/>
        </w:rPr>
        <w:t>or Malawian manufacturers this exposure is acute, since an order placed when the kwacha trades at one rate may cost substantially more by the time forex is actually secured particularly given documented delays of several weeks in accessing forex through formal channels linking this category directly to the forex accessibility variable.</w:t>
      </w:r>
    </w:p>
    <w:p w14:paraId="0319826E" w14:textId="02EAD4ED" w:rsidR="00D62F63" w:rsidRPr="00452195" w:rsidRDefault="00D62F63" w:rsidP="00452195">
      <w:pPr>
        <w:spacing w:line="360" w:lineRule="auto"/>
        <w:jc w:val="both"/>
        <w:rPr>
          <w:b/>
          <w:bCs/>
          <w:sz w:val="24"/>
          <w:szCs w:val="24"/>
        </w:rPr>
      </w:pPr>
      <w:r w:rsidRPr="00452195">
        <w:rPr>
          <w:b/>
          <w:bCs/>
          <w:sz w:val="24"/>
          <w:szCs w:val="24"/>
        </w:rPr>
        <w:t>Translation exposure</w:t>
      </w:r>
    </w:p>
    <w:p w14:paraId="58EB1808" w14:textId="6CAEA5BF" w:rsidR="008E3A89" w:rsidRPr="00452195" w:rsidRDefault="00DA20D8" w:rsidP="00452195">
      <w:pPr>
        <w:spacing w:line="360" w:lineRule="auto"/>
        <w:jc w:val="both"/>
        <w:rPr>
          <w:sz w:val="24"/>
          <w:szCs w:val="24"/>
        </w:rPr>
      </w:pPr>
      <w:r w:rsidRPr="00452195">
        <w:rPr>
          <w:sz w:val="24"/>
          <w:szCs w:val="24"/>
        </w:rPr>
        <w:t>Translation exposure arises when a firm's financial statements include foreign-currency-denominated assets, liabilities, revenues or expenses that must be converted into the reporting currency affecting reported earnings and financial ratios even though it does not directly alter cash flows</w:t>
      </w:r>
      <w:r w:rsidR="00F4356F" w:rsidRPr="00452195">
        <w:rPr>
          <w:sz w:val="24"/>
          <w:szCs w:val="24"/>
        </w:rPr>
        <w:t>. T</w:t>
      </w:r>
      <w:r w:rsidRPr="00452195">
        <w:rPr>
          <w:sz w:val="24"/>
          <w:szCs w:val="24"/>
        </w:rPr>
        <w:t xml:space="preserve">his is particularly relevant for foreign-owned manufacturing subsidiaries in Malawi that report results to parent companies in </w:t>
      </w:r>
      <w:r w:rsidR="00F4356F" w:rsidRPr="00452195">
        <w:rPr>
          <w:sz w:val="24"/>
          <w:szCs w:val="24"/>
        </w:rPr>
        <w:t>other currencies</w:t>
      </w:r>
      <w:r w:rsidRPr="00452195">
        <w:rPr>
          <w:sz w:val="24"/>
          <w:szCs w:val="24"/>
        </w:rPr>
        <w:t>.</w:t>
      </w:r>
    </w:p>
    <w:p w14:paraId="7A841340" w14:textId="248A80EF" w:rsidR="00D62F63" w:rsidRPr="00452195" w:rsidRDefault="00D62F63" w:rsidP="00452195">
      <w:pPr>
        <w:spacing w:line="360" w:lineRule="auto"/>
        <w:jc w:val="both"/>
        <w:rPr>
          <w:b/>
          <w:bCs/>
          <w:sz w:val="24"/>
          <w:szCs w:val="24"/>
        </w:rPr>
      </w:pPr>
      <w:r w:rsidRPr="00452195">
        <w:rPr>
          <w:b/>
          <w:bCs/>
          <w:sz w:val="24"/>
          <w:szCs w:val="24"/>
        </w:rPr>
        <w:t>Economic exposure</w:t>
      </w:r>
    </w:p>
    <w:p w14:paraId="4E05D441" w14:textId="05F747A4" w:rsidR="008E3A89" w:rsidRPr="00452195" w:rsidRDefault="00DA20D8" w:rsidP="00452195">
      <w:pPr>
        <w:spacing w:line="360" w:lineRule="auto"/>
        <w:jc w:val="both"/>
        <w:rPr>
          <w:sz w:val="24"/>
          <w:szCs w:val="24"/>
        </w:rPr>
      </w:pPr>
      <w:r w:rsidRPr="00452195">
        <w:rPr>
          <w:sz w:val="24"/>
          <w:szCs w:val="24"/>
        </w:rPr>
        <w:t>Economic exposure, the broadest category, refers to the extent to which a firm's future cash flows and competitive position are affected by unanticipated exchange rate changes across its entire cost structure and pricing power rather than through a single transaction. A manufacturer that imports nearly all its raw materials but sells exclusively in local currency carries severe economic exposure since a depreciation of the kwacha raises its costs without a corresponding increase in revenue</w:t>
      </w:r>
      <w:r w:rsidR="0048281C" w:rsidRPr="00452195">
        <w:rPr>
          <w:sz w:val="24"/>
          <w:szCs w:val="24"/>
        </w:rPr>
        <w:t xml:space="preserve"> </w:t>
      </w:r>
      <w:r w:rsidRPr="00452195">
        <w:rPr>
          <w:sz w:val="24"/>
          <w:szCs w:val="24"/>
        </w:rPr>
        <w:t>compressing margins structurally</w:t>
      </w:r>
      <w:r w:rsidR="00881EB5" w:rsidRPr="00452195">
        <w:rPr>
          <w:sz w:val="24"/>
          <w:szCs w:val="24"/>
        </w:rPr>
        <w:t>. Th</w:t>
      </w:r>
      <w:r w:rsidRPr="00452195">
        <w:rPr>
          <w:sz w:val="24"/>
          <w:szCs w:val="24"/>
        </w:rPr>
        <w:t>is category provides the clearest theoretical link between forex stability and forex cost on the one hand and sustained organisational performance on the other.</w:t>
      </w:r>
    </w:p>
    <w:p w14:paraId="34F536A3" w14:textId="5E536759" w:rsidR="003D01B9" w:rsidRPr="00452195" w:rsidRDefault="003D01B9" w:rsidP="00452195">
      <w:pPr>
        <w:spacing w:line="360" w:lineRule="auto"/>
        <w:jc w:val="both"/>
        <w:rPr>
          <w:b/>
          <w:bCs/>
          <w:sz w:val="24"/>
          <w:szCs w:val="24"/>
        </w:rPr>
      </w:pPr>
      <w:r w:rsidRPr="00452195">
        <w:rPr>
          <w:b/>
          <w:bCs/>
          <w:sz w:val="24"/>
          <w:szCs w:val="24"/>
        </w:rPr>
        <w:t xml:space="preserve">Applicability of the </w:t>
      </w:r>
      <w:r w:rsidR="009130CE" w:rsidRPr="00452195">
        <w:rPr>
          <w:b/>
          <w:bCs/>
          <w:sz w:val="24"/>
          <w:szCs w:val="24"/>
        </w:rPr>
        <w:t>t</w:t>
      </w:r>
      <w:r w:rsidRPr="00452195">
        <w:rPr>
          <w:b/>
          <w:bCs/>
          <w:sz w:val="24"/>
          <w:szCs w:val="24"/>
        </w:rPr>
        <w:t>heory</w:t>
      </w:r>
    </w:p>
    <w:p w14:paraId="37CAE3B4" w14:textId="106C2F92" w:rsidR="003D01B9" w:rsidRPr="00452195" w:rsidRDefault="003D01B9" w:rsidP="00452195">
      <w:pPr>
        <w:spacing w:line="360" w:lineRule="auto"/>
        <w:jc w:val="both"/>
        <w:rPr>
          <w:sz w:val="24"/>
          <w:szCs w:val="24"/>
        </w:rPr>
      </w:pPr>
      <w:r w:rsidRPr="00452195">
        <w:rPr>
          <w:sz w:val="24"/>
          <w:szCs w:val="24"/>
        </w:rPr>
        <w:t xml:space="preserve">The theory is applicable to this study because it is </w:t>
      </w:r>
      <w:r w:rsidR="00E34A0E" w:rsidRPr="00452195">
        <w:rPr>
          <w:sz w:val="24"/>
          <w:szCs w:val="24"/>
        </w:rPr>
        <w:t xml:space="preserve">specifically </w:t>
      </w:r>
      <w:r w:rsidRPr="00452195">
        <w:rPr>
          <w:sz w:val="24"/>
          <w:szCs w:val="24"/>
        </w:rPr>
        <w:t xml:space="preserve">designed to link exchange rate risk to </w:t>
      </w:r>
      <w:r w:rsidR="00E34A0E" w:rsidRPr="00452195">
        <w:rPr>
          <w:sz w:val="24"/>
          <w:szCs w:val="24"/>
        </w:rPr>
        <w:t>organisational performance</w:t>
      </w:r>
      <w:r w:rsidRPr="00452195">
        <w:rPr>
          <w:sz w:val="24"/>
          <w:szCs w:val="24"/>
        </w:rPr>
        <w:t>. Transaction exposure aligns with the forex accessibility variable as import</w:t>
      </w:r>
      <w:r w:rsidR="00E34A0E" w:rsidRPr="00452195">
        <w:rPr>
          <w:sz w:val="24"/>
          <w:szCs w:val="24"/>
        </w:rPr>
        <w:t xml:space="preserve"> </w:t>
      </w:r>
      <w:r w:rsidRPr="00452195">
        <w:rPr>
          <w:sz w:val="24"/>
          <w:szCs w:val="24"/>
        </w:rPr>
        <w:t xml:space="preserve">dependent </w:t>
      </w:r>
      <w:r w:rsidR="0009284A" w:rsidRPr="00452195">
        <w:rPr>
          <w:sz w:val="24"/>
          <w:szCs w:val="24"/>
        </w:rPr>
        <w:t xml:space="preserve">organisations </w:t>
      </w:r>
      <w:r w:rsidRPr="00452195">
        <w:rPr>
          <w:sz w:val="24"/>
          <w:szCs w:val="24"/>
        </w:rPr>
        <w:t xml:space="preserve">face concrete foreign currency obligations that become more costly or delayed when forex is scarce or the </w:t>
      </w:r>
      <w:r w:rsidR="0009284A" w:rsidRPr="00452195">
        <w:rPr>
          <w:sz w:val="24"/>
          <w:szCs w:val="24"/>
        </w:rPr>
        <w:t>Malawi K</w:t>
      </w:r>
      <w:r w:rsidRPr="00452195">
        <w:rPr>
          <w:sz w:val="24"/>
          <w:szCs w:val="24"/>
        </w:rPr>
        <w:t xml:space="preserve">wacha depreciates between </w:t>
      </w:r>
      <w:r w:rsidR="005505D6" w:rsidRPr="00452195">
        <w:rPr>
          <w:sz w:val="24"/>
          <w:szCs w:val="24"/>
        </w:rPr>
        <w:t xml:space="preserve">the time of </w:t>
      </w:r>
      <w:r w:rsidRPr="00452195">
        <w:rPr>
          <w:sz w:val="24"/>
          <w:szCs w:val="24"/>
        </w:rPr>
        <w:t xml:space="preserve">order and payment. Translation exposure supports the inclusion of financial </w:t>
      </w:r>
      <w:r w:rsidR="00C60E97" w:rsidRPr="00452195">
        <w:rPr>
          <w:sz w:val="24"/>
          <w:szCs w:val="24"/>
        </w:rPr>
        <w:t>statement-based</w:t>
      </w:r>
      <w:r w:rsidRPr="00452195">
        <w:rPr>
          <w:sz w:val="24"/>
          <w:szCs w:val="24"/>
        </w:rPr>
        <w:t xml:space="preserve"> performance measures, particularly for firms with foreign</w:t>
      </w:r>
      <w:r w:rsidR="005505D6" w:rsidRPr="00452195">
        <w:rPr>
          <w:sz w:val="24"/>
          <w:szCs w:val="24"/>
        </w:rPr>
        <w:t xml:space="preserve"> </w:t>
      </w:r>
      <w:r w:rsidRPr="00452195">
        <w:rPr>
          <w:sz w:val="24"/>
          <w:szCs w:val="24"/>
        </w:rPr>
        <w:t xml:space="preserve">currency </w:t>
      </w:r>
      <w:r w:rsidR="005505D6" w:rsidRPr="00452195">
        <w:rPr>
          <w:sz w:val="24"/>
          <w:szCs w:val="24"/>
        </w:rPr>
        <w:t xml:space="preserve">denominated </w:t>
      </w:r>
      <w:r w:rsidRPr="00452195">
        <w:rPr>
          <w:sz w:val="24"/>
          <w:szCs w:val="24"/>
        </w:rPr>
        <w:t>assets</w:t>
      </w:r>
      <w:r w:rsidR="00127EEB" w:rsidRPr="00452195">
        <w:rPr>
          <w:sz w:val="24"/>
          <w:szCs w:val="24"/>
        </w:rPr>
        <w:t xml:space="preserve"> and </w:t>
      </w:r>
      <w:r w:rsidRPr="00452195">
        <w:rPr>
          <w:sz w:val="24"/>
          <w:szCs w:val="24"/>
        </w:rPr>
        <w:t xml:space="preserve">liabilities. Economic exposure </w:t>
      </w:r>
      <w:r w:rsidR="002826F1" w:rsidRPr="00452195">
        <w:rPr>
          <w:sz w:val="24"/>
          <w:szCs w:val="24"/>
        </w:rPr>
        <w:t xml:space="preserve">supports </w:t>
      </w:r>
      <w:r w:rsidRPr="00452195">
        <w:rPr>
          <w:sz w:val="24"/>
          <w:szCs w:val="24"/>
        </w:rPr>
        <w:t>the forex stability and forex cost variables as long‑run unanticipated exchange rate changes a</w:t>
      </w:r>
      <w:r w:rsidR="002826F1" w:rsidRPr="00452195">
        <w:rPr>
          <w:sz w:val="24"/>
          <w:szCs w:val="24"/>
        </w:rPr>
        <w:t>ffects</w:t>
      </w:r>
      <w:r w:rsidRPr="00452195">
        <w:rPr>
          <w:sz w:val="24"/>
          <w:szCs w:val="24"/>
        </w:rPr>
        <w:t xml:space="preserve"> </w:t>
      </w:r>
      <w:r w:rsidR="00591FA1" w:rsidRPr="00452195">
        <w:rPr>
          <w:sz w:val="24"/>
          <w:szCs w:val="24"/>
        </w:rPr>
        <w:t>organisation</w:t>
      </w:r>
      <w:r w:rsidRPr="00452195">
        <w:rPr>
          <w:sz w:val="24"/>
          <w:szCs w:val="24"/>
        </w:rPr>
        <w:t xml:space="preserve">s’ cost structures and competitive positions, especially when revenues are in </w:t>
      </w:r>
      <w:r w:rsidR="00591FA1" w:rsidRPr="00452195">
        <w:rPr>
          <w:sz w:val="24"/>
          <w:szCs w:val="24"/>
        </w:rPr>
        <w:t>local currency (Malawi K</w:t>
      </w:r>
      <w:r w:rsidRPr="00452195">
        <w:rPr>
          <w:sz w:val="24"/>
          <w:szCs w:val="24"/>
        </w:rPr>
        <w:t>wacha</w:t>
      </w:r>
      <w:r w:rsidR="00591FA1" w:rsidRPr="00452195">
        <w:rPr>
          <w:sz w:val="24"/>
          <w:szCs w:val="24"/>
        </w:rPr>
        <w:t>)</w:t>
      </w:r>
      <w:r w:rsidRPr="00452195">
        <w:rPr>
          <w:sz w:val="24"/>
          <w:szCs w:val="24"/>
        </w:rPr>
        <w:t xml:space="preserve"> but </w:t>
      </w:r>
      <w:r w:rsidR="00591FA1" w:rsidRPr="00452195">
        <w:rPr>
          <w:sz w:val="24"/>
          <w:szCs w:val="24"/>
        </w:rPr>
        <w:t xml:space="preserve">the </w:t>
      </w:r>
      <w:r w:rsidRPr="00452195">
        <w:rPr>
          <w:sz w:val="24"/>
          <w:szCs w:val="24"/>
        </w:rPr>
        <w:t>costs are largely in foreign currency.</w:t>
      </w:r>
    </w:p>
    <w:p w14:paraId="7D8E4B80" w14:textId="7679E4B7" w:rsidR="003D01B9" w:rsidRPr="00452195" w:rsidRDefault="003D01B9" w:rsidP="00452195">
      <w:pPr>
        <w:spacing w:line="360" w:lineRule="auto"/>
        <w:jc w:val="both"/>
        <w:rPr>
          <w:b/>
          <w:bCs/>
          <w:sz w:val="24"/>
          <w:szCs w:val="24"/>
        </w:rPr>
      </w:pPr>
      <w:r w:rsidRPr="00452195">
        <w:rPr>
          <w:b/>
          <w:bCs/>
          <w:sz w:val="24"/>
          <w:szCs w:val="24"/>
        </w:rPr>
        <w:t xml:space="preserve">Relevance of the </w:t>
      </w:r>
      <w:r w:rsidR="00591FA1" w:rsidRPr="00452195">
        <w:rPr>
          <w:b/>
          <w:bCs/>
          <w:sz w:val="24"/>
          <w:szCs w:val="24"/>
        </w:rPr>
        <w:t>t</w:t>
      </w:r>
      <w:r w:rsidRPr="00452195">
        <w:rPr>
          <w:b/>
          <w:bCs/>
          <w:sz w:val="24"/>
          <w:szCs w:val="24"/>
        </w:rPr>
        <w:t xml:space="preserve">heory to the </w:t>
      </w:r>
      <w:r w:rsidR="00591FA1" w:rsidRPr="00452195">
        <w:rPr>
          <w:b/>
          <w:bCs/>
          <w:sz w:val="24"/>
          <w:szCs w:val="24"/>
        </w:rPr>
        <w:t>s</w:t>
      </w:r>
      <w:r w:rsidRPr="00452195">
        <w:rPr>
          <w:b/>
          <w:bCs/>
          <w:sz w:val="24"/>
          <w:szCs w:val="24"/>
        </w:rPr>
        <w:t>tudy</w:t>
      </w:r>
    </w:p>
    <w:p w14:paraId="4D72B468" w14:textId="77777777" w:rsidR="00EE309E" w:rsidRDefault="003D01B9" w:rsidP="00452195">
      <w:pPr>
        <w:spacing w:line="360" w:lineRule="auto"/>
        <w:jc w:val="both"/>
        <w:rPr>
          <w:sz w:val="24"/>
          <w:szCs w:val="24"/>
        </w:rPr>
      </w:pPr>
      <w:r w:rsidRPr="00452195">
        <w:rPr>
          <w:sz w:val="24"/>
          <w:szCs w:val="24"/>
        </w:rPr>
        <w:t>The</w:t>
      </w:r>
      <w:r w:rsidR="00591FA1" w:rsidRPr="00452195">
        <w:rPr>
          <w:sz w:val="24"/>
          <w:szCs w:val="24"/>
        </w:rPr>
        <w:t xml:space="preserve"> the</w:t>
      </w:r>
      <w:r w:rsidRPr="00452195">
        <w:rPr>
          <w:sz w:val="24"/>
          <w:szCs w:val="24"/>
        </w:rPr>
        <w:t xml:space="preserve">ory is particularly relevant for Malawian manufacturing firms for several reasons. </w:t>
      </w:r>
    </w:p>
    <w:p w14:paraId="75599E47" w14:textId="77777777" w:rsidR="00EE309E" w:rsidRDefault="003D01B9" w:rsidP="00452195">
      <w:pPr>
        <w:spacing w:line="360" w:lineRule="auto"/>
        <w:jc w:val="both"/>
        <w:rPr>
          <w:sz w:val="24"/>
          <w:szCs w:val="24"/>
        </w:rPr>
      </w:pPr>
      <w:r w:rsidRPr="00452195">
        <w:rPr>
          <w:sz w:val="24"/>
          <w:szCs w:val="24"/>
        </w:rPr>
        <w:t xml:space="preserve">First, many manufacturers are highly dependent on imported inputs, making them structurally vulnerable to all three forms of exposure. </w:t>
      </w:r>
    </w:p>
    <w:p w14:paraId="22EA59CD" w14:textId="77777777" w:rsidR="00EE309E" w:rsidRDefault="003D01B9" w:rsidP="00452195">
      <w:pPr>
        <w:spacing w:line="360" w:lineRule="auto"/>
        <w:jc w:val="both"/>
        <w:rPr>
          <w:sz w:val="24"/>
          <w:szCs w:val="24"/>
        </w:rPr>
      </w:pPr>
      <w:r w:rsidRPr="00452195">
        <w:rPr>
          <w:sz w:val="24"/>
          <w:szCs w:val="24"/>
        </w:rPr>
        <w:t xml:space="preserve">Second, </w:t>
      </w:r>
      <w:r w:rsidR="00CC7B3E" w:rsidRPr="00452195">
        <w:rPr>
          <w:sz w:val="24"/>
          <w:szCs w:val="24"/>
        </w:rPr>
        <w:t xml:space="preserve">the </w:t>
      </w:r>
      <w:r w:rsidRPr="00452195">
        <w:rPr>
          <w:sz w:val="24"/>
          <w:szCs w:val="24"/>
        </w:rPr>
        <w:t xml:space="preserve">underdeveloped hedging markets in Malawi mean that a large share of forex exposure is likely unhedged, so exchange rate movements translate more directly into earnings and cashflow volatility. Third, the coexistence of official and parallel forex markets along with delays in accessing foreign currency intensifies transaction and economic exposure making the theory’s focus on unhedged cash flows especially </w:t>
      </w:r>
      <w:r w:rsidR="00CC7B3E" w:rsidRPr="00452195">
        <w:rPr>
          <w:sz w:val="24"/>
          <w:szCs w:val="24"/>
        </w:rPr>
        <w:t>appropriate</w:t>
      </w:r>
      <w:r w:rsidRPr="00452195">
        <w:rPr>
          <w:sz w:val="24"/>
          <w:szCs w:val="24"/>
        </w:rPr>
        <w:t xml:space="preserve">. </w:t>
      </w:r>
    </w:p>
    <w:p w14:paraId="47DB21F6" w14:textId="0A1A02CE" w:rsidR="00E81E41" w:rsidRPr="00452195" w:rsidRDefault="003D01B9" w:rsidP="00452195">
      <w:pPr>
        <w:spacing w:line="360" w:lineRule="auto"/>
        <w:jc w:val="both"/>
        <w:rPr>
          <w:sz w:val="24"/>
          <w:szCs w:val="24"/>
        </w:rPr>
      </w:pPr>
      <w:r w:rsidRPr="00452195">
        <w:rPr>
          <w:sz w:val="24"/>
          <w:szCs w:val="24"/>
        </w:rPr>
        <w:t>Finally, the theory helps explain why improvements in forex accessibility, stability</w:t>
      </w:r>
      <w:r w:rsidR="00CC7B3E" w:rsidRPr="00452195">
        <w:rPr>
          <w:sz w:val="24"/>
          <w:szCs w:val="24"/>
        </w:rPr>
        <w:t xml:space="preserve"> </w:t>
      </w:r>
      <w:r w:rsidRPr="00452195">
        <w:rPr>
          <w:sz w:val="24"/>
          <w:szCs w:val="24"/>
        </w:rPr>
        <w:t>and cost should in principle enhance organisational performance thereby guiding both firm‑level risk management strategies and policy recommendations.</w:t>
      </w:r>
    </w:p>
    <w:p w14:paraId="59CAC33D" w14:textId="03D41665" w:rsidR="003D01B9" w:rsidRPr="00452195" w:rsidRDefault="003D01B9" w:rsidP="00452195">
      <w:pPr>
        <w:spacing w:line="360" w:lineRule="auto"/>
        <w:jc w:val="both"/>
        <w:rPr>
          <w:b/>
          <w:bCs/>
          <w:sz w:val="24"/>
          <w:szCs w:val="24"/>
        </w:rPr>
      </w:pPr>
      <w:r w:rsidRPr="00452195">
        <w:rPr>
          <w:b/>
          <w:bCs/>
          <w:sz w:val="24"/>
          <w:szCs w:val="24"/>
        </w:rPr>
        <w:t xml:space="preserve">Assumptions of the </w:t>
      </w:r>
      <w:r w:rsidR="00E81E41" w:rsidRPr="00452195">
        <w:rPr>
          <w:b/>
          <w:bCs/>
          <w:sz w:val="24"/>
          <w:szCs w:val="24"/>
        </w:rPr>
        <w:t>t</w:t>
      </w:r>
      <w:r w:rsidRPr="00452195">
        <w:rPr>
          <w:b/>
          <w:bCs/>
          <w:sz w:val="24"/>
          <w:szCs w:val="24"/>
        </w:rPr>
        <w:t xml:space="preserve">heory in </w:t>
      </w:r>
      <w:r w:rsidR="00E81E41" w:rsidRPr="00452195">
        <w:rPr>
          <w:b/>
          <w:bCs/>
          <w:sz w:val="24"/>
          <w:szCs w:val="24"/>
        </w:rPr>
        <w:t>t</w:t>
      </w:r>
      <w:r w:rsidRPr="00452195">
        <w:rPr>
          <w:b/>
          <w:bCs/>
          <w:sz w:val="24"/>
          <w:szCs w:val="24"/>
        </w:rPr>
        <w:t xml:space="preserve">his </w:t>
      </w:r>
      <w:r w:rsidR="00E81E41" w:rsidRPr="00452195">
        <w:rPr>
          <w:b/>
          <w:bCs/>
          <w:sz w:val="24"/>
          <w:szCs w:val="24"/>
        </w:rPr>
        <w:t>s</w:t>
      </w:r>
      <w:r w:rsidRPr="00452195">
        <w:rPr>
          <w:b/>
          <w:bCs/>
          <w:sz w:val="24"/>
          <w:szCs w:val="24"/>
        </w:rPr>
        <w:t>tudy</w:t>
      </w:r>
    </w:p>
    <w:p w14:paraId="1D6588FD" w14:textId="77777777" w:rsidR="00FC1CC3" w:rsidRPr="00452195" w:rsidRDefault="003D01B9" w:rsidP="00452195">
      <w:pPr>
        <w:spacing w:line="360" w:lineRule="auto"/>
        <w:jc w:val="both"/>
        <w:rPr>
          <w:sz w:val="24"/>
          <w:szCs w:val="24"/>
        </w:rPr>
      </w:pPr>
      <w:r w:rsidRPr="00452195">
        <w:rPr>
          <w:sz w:val="24"/>
          <w:szCs w:val="24"/>
        </w:rPr>
        <w:t xml:space="preserve">The application of </w:t>
      </w:r>
      <w:r w:rsidR="00FC1CC3" w:rsidRPr="00452195">
        <w:rPr>
          <w:sz w:val="24"/>
          <w:szCs w:val="24"/>
        </w:rPr>
        <w:t>the t</w:t>
      </w:r>
      <w:r w:rsidRPr="00452195">
        <w:rPr>
          <w:sz w:val="24"/>
          <w:szCs w:val="24"/>
        </w:rPr>
        <w:t xml:space="preserve">heory in this research rests on several key assumptions. </w:t>
      </w:r>
    </w:p>
    <w:p w14:paraId="03C10390" w14:textId="059AF8B2" w:rsidR="00FC1CC3" w:rsidRPr="00452195" w:rsidRDefault="003D01B9" w:rsidP="00452195">
      <w:pPr>
        <w:spacing w:line="360" w:lineRule="auto"/>
        <w:jc w:val="both"/>
        <w:rPr>
          <w:sz w:val="24"/>
          <w:szCs w:val="24"/>
        </w:rPr>
      </w:pPr>
      <w:r w:rsidRPr="00452195">
        <w:rPr>
          <w:sz w:val="24"/>
          <w:szCs w:val="24"/>
        </w:rPr>
        <w:t xml:space="preserve">First, exchange rate movements are assumed to be a significant driver of firm performance with measurable impacts on cash flows, costs and competitiveness. </w:t>
      </w:r>
    </w:p>
    <w:p w14:paraId="613C2E77" w14:textId="1AF43A99" w:rsidR="00173C06" w:rsidRPr="00452195" w:rsidRDefault="003D01B9" w:rsidP="00452195">
      <w:pPr>
        <w:spacing w:line="360" w:lineRule="auto"/>
        <w:jc w:val="both"/>
        <w:rPr>
          <w:sz w:val="24"/>
          <w:szCs w:val="24"/>
        </w:rPr>
      </w:pPr>
      <w:r w:rsidRPr="00452195">
        <w:rPr>
          <w:sz w:val="24"/>
          <w:szCs w:val="24"/>
        </w:rPr>
        <w:t>Second, manufacturing firms in Blantyre and Lilongwe are assumed to have material foreign</w:t>
      </w:r>
      <w:r w:rsidR="00173C06" w:rsidRPr="00452195">
        <w:rPr>
          <w:sz w:val="24"/>
          <w:szCs w:val="24"/>
        </w:rPr>
        <w:t xml:space="preserve"> </w:t>
      </w:r>
      <w:r w:rsidRPr="00452195">
        <w:rPr>
          <w:sz w:val="24"/>
          <w:szCs w:val="24"/>
        </w:rPr>
        <w:t>currency</w:t>
      </w:r>
      <w:r w:rsidR="00173C06" w:rsidRPr="00452195">
        <w:rPr>
          <w:sz w:val="24"/>
          <w:szCs w:val="24"/>
        </w:rPr>
        <w:t xml:space="preserve"> </w:t>
      </w:r>
      <w:r w:rsidRPr="00452195">
        <w:rPr>
          <w:sz w:val="24"/>
          <w:szCs w:val="24"/>
        </w:rPr>
        <w:t>denominated transactions, balance</w:t>
      </w:r>
      <w:r w:rsidR="00173C06" w:rsidRPr="00452195">
        <w:rPr>
          <w:sz w:val="24"/>
          <w:szCs w:val="24"/>
        </w:rPr>
        <w:t xml:space="preserve"> </w:t>
      </w:r>
      <w:r w:rsidRPr="00452195">
        <w:rPr>
          <w:sz w:val="24"/>
          <w:szCs w:val="24"/>
        </w:rPr>
        <w:t>sheet items or cost</w:t>
      </w:r>
      <w:r w:rsidR="00173C06" w:rsidRPr="00452195">
        <w:rPr>
          <w:sz w:val="24"/>
          <w:szCs w:val="24"/>
        </w:rPr>
        <w:t xml:space="preserve"> and/or </w:t>
      </w:r>
      <w:r w:rsidRPr="00452195">
        <w:rPr>
          <w:sz w:val="24"/>
          <w:szCs w:val="24"/>
        </w:rPr>
        <w:t xml:space="preserve">revenue structures that create transaction, translation and/or economic exposure. </w:t>
      </w:r>
    </w:p>
    <w:p w14:paraId="4CB477A8" w14:textId="77777777" w:rsidR="00DA5C31" w:rsidRPr="00452195" w:rsidRDefault="003D01B9" w:rsidP="00452195">
      <w:pPr>
        <w:spacing w:line="360" w:lineRule="auto"/>
        <w:jc w:val="both"/>
        <w:rPr>
          <w:sz w:val="24"/>
          <w:szCs w:val="24"/>
        </w:rPr>
      </w:pPr>
      <w:r w:rsidRPr="00452195">
        <w:rPr>
          <w:sz w:val="24"/>
          <w:szCs w:val="24"/>
        </w:rPr>
        <w:t xml:space="preserve">Third, the theory assumes that </w:t>
      </w:r>
      <w:r w:rsidR="00DA5C31" w:rsidRPr="00452195">
        <w:rPr>
          <w:sz w:val="24"/>
          <w:szCs w:val="24"/>
        </w:rPr>
        <w:t xml:space="preserve">the </w:t>
      </w:r>
      <w:r w:rsidRPr="00452195">
        <w:rPr>
          <w:sz w:val="24"/>
          <w:szCs w:val="24"/>
        </w:rPr>
        <w:t>exposure</w:t>
      </w:r>
      <w:r w:rsidR="00DA5C31" w:rsidRPr="00452195">
        <w:rPr>
          <w:sz w:val="24"/>
          <w:szCs w:val="24"/>
        </w:rPr>
        <w:t xml:space="preserve">s are </w:t>
      </w:r>
      <w:r w:rsidRPr="00452195">
        <w:rPr>
          <w:sz w:val="24"/>
          <w:szCs w:val="24"/>
        </w:rPr>
        <w:t>not fully hedged</w:t>
      </w:r>
      <w:r w:rsidR="00DA5C31" w:rsidRPr="00452195">
        <w:rPr>
          <w:sz w:val="24"/>
          <w:szCs w:val="24"/>
        </w:rPr>
        <w:t>. T</w:t>
      </w:r>
      <w:r w:rsidRPr="00452195">
        <w:rPr>
          <w:sz w:val="24"/>
          <w:szCs w:val="24"/>
        </w:rPr>
        <w:t xml:space="preserve">he study </w:t>
      </w:r>
      <w:r w:rsidR="00DA5C31" w:rsidRPr="00452195">
        <w:rPr>
          <w:sz w:val="24"/>
          <w:szCs w:val="24"/>
        </w:rPr>
        <w:t xml:space="preserve">assumes </w:t>
      </w:r>
      <w:r w:rsidRPr="00452195">
        <w:rPr>
          <w:sz w:val="24"/>
          <w:szCs w:val="24"/>
        </w:rPr>
        <w:t>that many Malawian manufacturers have limited or no hedging, so exposure translates into observable performance effects.</w:t>
      </w:r>
    </w:p>
    <w:p w14:paraId="65E0A4BE" w14:textId="77777777" w:rsidR="00263E1B" w:rsidRPr="00452195" w:rsidRDefault="003D01B9" w:rsidP="00452195">
      <w:pPr>
        <w:spacing w:line="360" w:lineRule="auto"/>
        <w:jc w:val="both"/>
        <w:rPr>
          <w:sz w:val="24"/>
          <w:szCs w:val="24"/>
        </w:rPr>
      </w:pPr>
      <w:r w:rsidRPr="00452195">
        <w:rPr>
          <w:sz w:val="24"/>
          <w:szCs w:val="24"/>
        </w:rPr>
        <w:t>Fourth, firms are assumed to respond</w:t>
      </w:r>
      <w:r w:rsidR="00DA5C31" w:rsidRPr="00452195">
        <w:rPr>
          <w:sz w:val="24"/>
          <w:szCs w:val="24"/>
        </w:rPr>
        <w:t xml:space="preserve"> </w:t>
      </w:r>
      <w:r w:rsidRPr="00452195">
        <w:rPr>
          <w:sz w:val="24"/>
          <w:szCs w:val="24"/>
        </w:rPr>
        <w:t xml:space="preserve">or </w:t>
      </w:r>
      <w:r w:rsidR="00DA5C31" w:rsidRPr="00452195">
        <w:rPr>
          <w:sz w:val="24"/>
          <w:szCs w:val="24"/>
        </w:rPr>
        <w:t xml:space="preserve">at least </w:t>
      </w:r>
      <w:r w:rsidRPr="00452195">
        <w:rPr>
          <w:sz w:val="24"/>
          <w:szCs w:val="24"/>
        </w:rPr>
        <w:t xml:space="preserve">attempt to respond rationally to exchange rate changes by adjusting prices, input mixes or sourcing strategies </w:t>
      </w:r>
      <w:r w:rsidR="00263E1B" w:rsidRPr="00452195">
        <w:rPr>
          <w:sz w:val="24"/>
          <w:szCs w:val="24"/>
        </w:rPr>
        <w:t xml:space="preserve">though </w:t>
      </w:r>
      <w:r w:rsidRPr="00452195">
        <w:rPr>
          <w:sz w:val="24"/>
          <w:szCs w:val="24"/>
        </w:rPr>
        <w:t>imperfectly and within the constraints of market conditions, regulation and forex availability.</w:t>
      </w:r>
    </w:p>
    <w:p w14:paraId="1C457965" w14:textId="77777777" w:rsidR="008C3EF0" w:rsidRPr="00452195" w:rsidRDefault="00263E1B" w:rsidP="00452195">
      <w:pPr>
        <w:spacing w:line="360" w:lineRule="auto"/>
        <w:jc w:val="both"/>
        <w:rPr>
          <w:sz w:val="24"/>
          <w:szCs w:val="24"/>
        </w:rPr>
      </w:pPr>
      <w:r w:rsidRPr="00452195">
        <w:rPr>
          <w:sz w:val="24"/>
          <w:szCs w:val="24"/>
        </w:rPr>
        <w:t>F</w:t>
      </w:r>
      <w:r w:rsidR="003D01B9" w:rsidRPr="00452195">
        <w:rPr>
          <w:sz w:val="24"/>
          <w:szCs w:val="24"/>
        </w:rPr>
        <w:t>inally, the analysis assumes that other determinants of performance (e.g., management quality, technology, demand shocks) can be controlled</w:t>
      </w:r>
    </w:p>
    <w:p w14:paraId="5F438CF0" w14:textId="57AB8F25" w:rsidR="003D01B9" w:rsidRPr="00452195" w:rsidRDefault="003D01B9" w:rsidP="00452195">
      <w:pPr>
        <w:spacing w:line="360" w:lineRule="auto"/>
        <w:jc w:val="both"/>
        <w:rPr>
          <w:b/>
          <w:bCs/>
          <w:sz w:val="24"/>
          <w:szCs w:val="24"/>
        </w:rPr>
      </w:pPr>
      <w:r w:rsidRPr="00452195">
        <w:rPr>
          <w:b/>
          <w:bCs/>
          <w:sz w:val="24"/>
          <w:szCs w:val="24"/>
        </w:rPr>
        <w:t xml:space="preserve">Limitations of the </w:t>
      </w:r>
      <w:r w:rsidR="008C3EF0" w:rsidRPr="00452195">
        <w:rPr>
          <w:b/>
          <w:bCs/>
          <w:sz w:val="24"/>
          <w:szCs w:val="24"/>
        </w:rPr>
        <w:t>t</w:t>
      </w:r>
      <w:r w:rsidRPr="00452195">
        <w:rPr>
          <w:b/>
          <w:bCs/>
          <w:sz w:val="24"/>
          <w:szCs w:val="24"/>
        </w:rPr>
        <w:t>heory</w:t>
      </w:r>
    </w:p>
    <w:p w14:paraId="6994B25A" w14:textId="77777777" w:rsidR="006F789C" w:rsidRPr="00452195" w:rsidRDefault="003D01B9" w:rsidP="00452195">
      <w:pPr>
        <w:spacing w:line="360" w:lineRule="auto"/>
        <w:jc w:val="both"/>
        <w:rPr>
          <w:sz w:val="24"/>
          <w:szCs w:val="24"/>
        </w:rPr>
      </w:pPr>
      <w:r w:rsidRPr="00452195">
        <w:rPr>
          <w:sz w:val="24"/>
          <w:szCs w:val="24"/>
        </w:rPr>
        <w:t xml:space="preserve">Despite its </w:t>
      </w:r>
      <w:r w:rsidR="004D27DB" w:rsidRPr="00452195">
        <w:rPr>
          <w:sz w:val="24"/>
          <w:szCs w:val="24"/>
        </w:rPr>
        <w:t>relevance, the t</w:t>
      </w:r>
      <w:r w:rsidRPr="00452195">
        <w:rPr>
          <w:sz w:val="24"/>
          <w:szCs w:val="24"/>
        </w:rPr>
        <w:t xml:space="preserve">heory has several limitations that affect its application </w:t>
      </w:r>
      <w:r w:rsidR="006F789C" w:rsidRPr="00452195">
        <w:rPr>
          <w:sz w:val="24"/>
          <w:szCs w:val="24"/>
        </w:rPr>
        <w:t xml:space="preserve">to </w:t>
      </w:r>
      <w:r w:rsidRPr="00452195">
        <w:rPr>
          <w:sz w:val="24"/>
          <w:szCs w:val="24"/>
        </w:rPr>
        <w:t>this study.</w:t>
      </w:r>
    </w:p>
    <w:p w14:paraId="51FA7E56" w14:textId="0E915FB5" w:rsidR="006F789C" w:rsidRPr="00452195" w:rsidRDefault="003D01B9" w:rsidP="00452195">
      <w:pPr>
        <w:spacing w:line="360" w:lineRule="auto"/>
        <w:jc w:val="both"/>
        <w:rPr>
          <w:sz w:val="24"/>
          <w:szCs w:val="24"/>
        </w:rPr>
      </w:pPr>
      <w:r w:rsidRPr="00452195">
        <w:rPr>
          <w:sz w:val="24"/>
          <w:szCs w:val="24"/>
        </w:rPr>
        <w:t>First, standard formulations of the theory sometimes assume relatively efficient forex markets and accessible hedging instruments, whereas Malawi’s forex scarcity, administrative allocation and sizeable parallel market introduce frictions that the basic theory does not fully capture.</w:t>
      </w:r>
    </w:p>
    <w:p w14:paraId="3951BBA3" w14:textId="6B62E169" w:rsidR="006F789C" w:rsidRPr="00452195" w:rsidRDefault="00F65205" w:rsidP="00452195">
      <w:pPr>
        <w:spacing w:line="360" w:lineRule="auto"/>
        <w:jc w:val="both"/>
        <w:rPr>
          <w:sz w:val="24"/>
          <w:szCs w:val="24"/>
        </w:rPr>
      </w:pPr>
      <w:r w:rsidRPr="00452195">
        <w:rPr>
          <w:sz w:val="24"/>
          <w:szCs w:val="24"/>
        </w:rPr>
        <w:t>Second</w:t>
      </w:r>
      <w:r w:rsidR="003D01B9" w:rsidRPr="00452195">
        <w:rPr>
          <w:sz w:val="24"/>
          <w:szCs w:val="24"/>
        </w:rPr>
        <w:t>, although the theory conceptually separates transaction, translation and economic exposure in practice these can overlap and be difficult to measure separately especially when firms do not maintain detailed foreign</w:t>
      </w:r>
      <w:r w:rsidR="009F2F0E" w:rsidRPr="00452195">
        <w:rPr>
          <w:sz w:val="24"/>
          <w:szCs w:val="24"/>
        </w:rPr>
        <w:t xml:space="preserve"> </w:t>
      </w:r>
      <w:r w:rsidR="003D01B9" w:rsidRPr="00452195">
        <w:rPr>
          <w:sz w:val="24"/>
          <w:szCs w:val="24"/>
        </w:rPr>
        <w:t xml:space="preserve">currency accounts or disclose </w:t>
      </w:r>
      <w:r w:rsidR="009F2F0E" w:rsidRPr="00452195">
        <w:rPr>
          <w:sz w:val="24"/>
          <w:szCs w:val="24"/>
        </w:rPr>
        <w:t xml:space="preserve">sufficient </w:t>
      </w:r>
      <w:r w:rsidR="003D01B9" w:rsidRPr="00452195">
        <w:rPr>
          <w:sz w:val="24"/>
          <w:szCs w:val="24"/>
        </w:rPr>
        <w:t>data.</w:t>
      </w:r>
    </w:p>
    <w:p w14:paraId="10D67226" w14:textId="6D0C3F4B" w:rsidR="006F789C" w:rsidRPr="00452195" w:rsidRDefault="009F2F0E" w:rsidP="00452195">
      <w:pPr>
        <w:spacing w:line="360" w:lineRule="auto"/>
        <w:jc w:val="both"/>
        <w:rPr>
          <w:sz w:val="24"/>
          <w:szCs w:val="24"/>
        </w:rPr>
      </w:pPr>
      <w:r w:rsidRPr="00452195">
        <w:rPr>
          <w:sz w:val="24"/>
          <w:szCs w:val="24"/>
        </w:rPr>
        <w:t>Third</w:t>
      </w:r>
      <w:r w:rsidR="003D01B9" w:rsidRPr="00452195">
        <w:rPr>
          <w:sz w:val="24"/>
          <w:szCs w:val="24"/>
        </w:rPr>
        <w:t xml:space="preserve">, the theory often treats exchange rate changes as </w:t>
      </w:r>
      <w:r w:rsidR="00A70871" w:rsidRPr="00452195">
        <w:rPr>
          <w:sz w:val="24"/>
          <w:szCs w:val="24"/>
        </w:rPr>
        <w:t>proportionate</w:t>
      </w:r>
      <w:r w:rsidR="003D01B9" w:rsidRPr="00452195">
        <w:rPr>
          <w:sz w:val="24"/>
          <w:szCs w:val="24"/>
        </w:rPr>
        <w:t xml:space="preserve"> in their impact</w:t>
      </w:r>
      <w:r w:rsidR="00A70871" w:rsidRPr="00452195">
        <w:rPr>
          <w:sz w:val="24"/>
          <w:szCs w:val="24"/>
        </w:rPr>
        <w:t xml:space="preserve">. However, </w:t>
      </w:r>
      <w:r w:rsidR="003D01B9" w:rsidRPr="00452195">
        <w:rPr>
          <w:sz w:val="24"/>
          <w:szCs w:val="24"/>
        </w:rPr>
        <w:t>for import</w:t>
      </w:r>
      <w:r w:rsidR="00A70871" w:rsidRPr="00452195">
        <w:rPr>
          <w:sz w:val="24"/>
          <w:szCs w:val="24"/>
        </w:rPr>
        <w:t xml:space="preserve"> </w:t>
      </w:r>
      <w:r w:rsidR="003D01B9" w:rsidRPr="00452195">
        <w:rPr>
          <w:sz w:val="24"/>
          <w:szCs w:val="24"/>
        </w:rPr>
        <w:t xml:space="preserve">dependent Malawian manufacturers depreciations may be far more damaging than </w:t>
      </w:r>
      <w:r w:rsidR="00A70871" w:rsidRPr="00452195">
        <w:rPr>
          <w:sz w:val="24"/>
          <w:szCs w:val="24"/>
        </w:rPr>
        <w:t xml:space="preserve">the benefits of </w:t>
      </w:r>
      <w:r w:rsidR="003D01B9" w:rsidRPr="00452195">
        <w:rPr>
          <w:sz w:val="24"/>
          <w:szCs w:val="24"/>
        </w:rPr>
        <w:t>appreciation</w:t>
      </w:r>
      <w:r w:rsidR="00503FD1">
        <w:rPr>
          <w:sz w:val="24"/>
          <w:szCs w:val="24"/>
        </w:rPr>
        <w:t xml:space="preserve"> of the currency</w:t>
      </w:r>
      <w:r w:rsidR="00A70871" w:rsidRPr="00452195">
        <w:rPr>
          <w:sz w:val="24"/>
          <w:szCs w:val="24"/>
        </w:rPr>
        <w:t xml:space="preserve">. </w:t>
      </w:r>
    </w:p>
    <w:p w14:paraId="6174D182" w14:textId="41470D9C" w:rsidR="003D01B9" w:rsidRPr="00452195" w:rsidRDefault="003D01B9" w:rsidP="00452195">
      <w:pPr>
        <w:spacing w:line="360" w:lineRule="auto"/>
        <w:jc w:val="both"/>
        <w:rPr>
          <w:sz w:val="24"/>
          <w:szCs w:val="24"/>
        </w:rPr>
      </w:pPr>
      <w:r w:rsidRPr="00452195">
        <w:rPr>
          <w:sz w:val="24"/>
          <w:szCs w:val="24"/>
        </w:rPr>
        <w:t xml:space="preserve">Finally, </w:t>
      </w:r>
      <w:r w:rsidR="00CC116B" w:rsidRPr="00452195">
        <w:rPr>
          <w:sz w:val="24"/>
          <w:szCs w:val="24"/>
        </w:rPr>
        <w:t xml:space="preserve">the theory assumes that </w:t>
      </w:r>
      <w:r w:rsidRPr="00452195">
        <w:rPr>
          <w:sz w:val="24"/>
          <w:szCs w:val="24"/>
        </w:rPr>
        <w:t xml:space="preserve">firms </w:t>
      </w:r>
      <w:r w:rsidR="00CC116B" w:rsidRPr="00452195">
        <w:rPr>
          <w:sz w:val="24"/>
          <w:szCs w:val="24"/>
        </w:rPr>
        <w:t xml:space="preserve">are operating in </w:t>
      </w:r>
      <w:r w:rsidRPr="00452195">
        <w:rPr>
          <w:sz w:val="24"/>
          <w:szCs w:val="24"/>
        </w:rPr>
        <w:t>advanced or emerging economies with de</w:t>
      </w:r>
      <w:r w:rsidR="00A07E6E" w:rsidRPr="00452195">
        <w:rPr>
          <w:sz w:val="24"/>
          <w:szCs w:val="24"/>
        </w:rPr>
        <w:t xml:space="preserve">veloped </w:t>
      </w:r>
      <w:r w:rsidRPr="00452195">
        <w:rPr>
          <w:sz w:val="24"/>
          <w:szCs w:val="24"/>
        </w:rPr>
        <w:t>financial markets</w:t>
      </w:r>
      <w:r w:rsidR="00A07E6E" w:rsidRPr="00452195">
        <w:rPr>
          <w:sz w:val="24"/>
          <w:szCs w:val="24"/>
        </w:rPr>
        <w:t>. However, in the context of</w:t>
      </w:r>
      <w:r w:rsidRPr="00452195">
        <w:rPr>
          <w:sz w:val="24"/>
          <w:szCs w:val="24"/>
        </w:rPr>
        <w:t xml:space="preserve"> a low</w:t>
      </w:r>
      <w:r w:rsidR="00A07E6E" w:rsidRPr="00452195">
        <w:rPr>
          <w:sz w:val="24"/>
          <w:szCs w:val="24"/>
        </w:rPr>
        <w:t xml:space="preserve"> </w:t>
      </w:r>
      <w:r w:rsidRPr="00452195">
        <w:rPr>
          <w:sz w:val="24"/>
          <w:szCs w:val="24"/>
        </w:rPr>
        <w:t>income</w:t>
      </w:r>
      <w:r w:rsidR="00A07E6E" w:rsidRPr="00452195">
        <w:rPr>
          <w:sz w:val="24"/>
          <w:szCs w:val="24"/>
        </w:rPr>
        <w:t xml:space="preserve"> and </w:t>
      </w:r>
      <w:r w:rsidRPr="00452195">
        <w:rPr>
          <w:sz w:val="24"/>
          <w:szCs w:val="24"/>
        </w:rPr>
        <w:t>small</w:t>
      </w:r>
      <w:r w:rsidR="00CA746C" w:rsidRPr="00452195">
        <w:rPr>
          <w:sz w:val="24"/>
          <w:szCs w:val="24"/>
        </w:rPr>
        <w:t xml:space="preserve"> eco</w:t>
      </w:r>
      <w:r w:rsidRPr="00452195">
        <w:rPr>
          <w:sz w:val="24"/>
          <w:szCs w:val="24"/>
        </w:rPr>
        <w:t>nomy like Malawi require</w:t>
      </w:r>
      <w:r w:rsidR="00667A50" w:rsidRPr="00452195">
        <w:rPr>
          <w:sz w:val="24"/>
          <w:szCs w:val="24"/>
        </w:rPr>
        <w:t>s</w:t>
      </w:r>
      <w:r w:rsidR="00CA746C" w:rsidRPr="00452195">
        <w:rPr>
          <w:sz w:val="24"/>
          <w:szCs w:val="24"/>
        </w:rPr>
        <w:t xml:space="preserve"> </w:t>
      </w:r>
      <w:r w:rsidRPr="00452195">
        <w:rPr>
          <w:sz w:val="24"/>
          <w:szCs w:val="24"/>
        </w:rPr>
        <w:t>ad</w:t>
      </w:r>
      <w:r w:rsidR="00667A50" w:rsidRPr="00452195">
        <w:rPr>
          <w:sz w:val="24"/>
          <w:szCs w:val="24"/>
        </w:rPr>
        <w:t xml:space="preserve">justments </w:t>
      </w:r>
      <w:r w:rsidRPr="00452195">
        <w:rPr>
          <w:sz w:val="24"/>
          <w:szCs w:val="24"/>
        </w:rPr>
        <w:t xml:space="preserve">of some </w:t>
      </w:r>
      <w:r w:rsidR="00CA746C" w:rsidRPr="00452195">
        <w:rPr>
          <w:sz w:val="24"/>
          <w:szCs w:val="24"/>
        </w:rPr>
        <w:t>assump</w:t>
      </w:r>
      <w:r w:rsidR="00667A50" w:rsidRPr="00452195">
        <w:rPr>
          <w:sz w:val="24"/>
          <w:szCs w:val="24"/>
        </w:rPr>
        <w:t>t</w:t>
      </w:r>
      <w:r w:rsidR="00CA746C" w:rsidRPr="00452195">
        <w:rPr>
          <w:sz w:val="24"/>
          <w:szCs w:val="24"/>
        </w:rPr>
        <w:t>ions</w:t>
      </w:r>
      <w:r w:rsidRPr="00452195">
        <w:rPr>
          <w:sz w:val="24"/>
          <w:szCs w:val="24"/>
        </w:rPr>
        <w:t>.</w:t>
      </w:r>
    </w:p>
    <w:p w14:paraId="692FB408" w14:textId="65826FB1" w:rsidR="00003CD9" w:rsidRDefault="003D01B9" w:rsidP="00452195">
      <w:pPr>
        <w:spacing w:line="360" w:lineRule="auto"/>
        <w:jc w:val="both"/>
        <w:rPr>
          <w:sz w:val="24"/>
          <w:szCs w:val="24"/>
        </w:rPr>
      </w:pPr>
      <w:r w:rsidRPr="00452195">
        <w:rPr>
          <w:sz w:val="24"/>
          <w:szCs w:val="24"/>
        </w:rPr>
        <w:t>T</w:t>
      </w:r>
      <w:r w:rsidR="009130CE" w:rsidRPr="00452195">
        <w:rPr>
          <w:sz w:val="24"/>
          <w:szCs w:val="24"/>
        </w:rPr>
        <w:t xml:space="preserve">he theory therefore </w:t>
      </w:r>
      <w:r w:rsidRPr="00452195">
        <w:rPr>
          <w:sz w:val="24"/>
          <w:szCs w:val="24"/>
        </w:rPr>
        <w:t xml:space="preserve">provides a </w:t>
      </w:r>
      <w:r w:rsidR="009130CE" w:rsidRPr="00452195">
        <w:rPr>
          <w:sz w:val="24"/>
          <w:szCs w:val="24"/>
        </w:rPr>
        <w:t xml:space="preserve">comprehensive </w:t>
      </w:r>
      <w:r w:rsidRPr="00452195">
        <w:rPr>
          <w:sz w:val="24"/>
          <w:szCs w:val="24"/>
        </w:rPr>
        <w:t>conceptual foundation for the study while also highlighting the need to interpret results within Malawi’s specific institutional and market context</w:t>
      </w:r>
      <w:r w:rsidR="00003CD9" w:rsidRPr="00452195">
        <w:rPr>
          <w:sz w:val="24"/>
          <w:szCs w:val="24"/>
        </w:rPr>
        <w:t>.</w:t>
      </w:r>
    </w:p>
    <w:p w14:paraId="04946515" w14:textId="77777777" w:rsidR="0075068C" w:rsidRDefault="0075068C" w:rsidP="00452195">
      <w:pPr>
        <w:spacing w:line="360" w:lineRule="auto"/>
        <w:jc w:val="both"/>
        <w:rPr>
          <w:sz w:val="24"/>
          <w:szCs w:val="24"/>
        </w:rPr>
      </w:pPr>
    </w:p>
    <w:p w14:paraId="49991C73" w14:textId="77777777" w:rsidR="0075068C" w:rsidRPr="00452195" w:rsidRDefault="0075068C" w:rsidP="00452195">
      <w:pPr>
        <w:spacing w:line="360" w:lineRule="auto"/>
        <w:jc w:val="both"/>
        <w:rPr>
          <w:sz w:val="24"/>
          <w:szCs w:val="24"/>
        </w:rPr>
      </w:pPr>
    </w:p>
    <w:p w14:paraId="6E124CF8"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5" w:name="_Toc235360412"/>
      <w:r w:rsidRPr="00452195">
        <w:rPr>
          <w:rFonts w:ascii="Times New Roman" w:hAnsi="Times New Roman" w:cs="Times New Roman"/>
          <w:b/>
          <w:bCs/>
          <w:color w:val="auto"/>
          <w:sz w:val="24"/>
          <w:szCs w:val="24"/>
          <w:lang w:val="en-US"/>
        </w:rPr>
        <w:t>2.4</w:t>
      </w:r>
      <w:r w:rsidRPr="00452195">
        <w:rPr>
          <w:rFonts w:ascii="Times New Roman" w:hAnsi="Times New Roman" w:cs="Times New Roman"/>
          <w:b/>
          <w:bCs/>
          <w:color w:val="auto"/>
          <w:sz w:val="24"/>
          <w:szCs w:val="24"/>
          <w:lang w:val="en-US"/>
        </w:rPr>
        <w:tab/>
        <w:t>Empirical Literature Review</w:t>
      </w:r>
      <w:bookmarkEnd w:id="15"/>
    </w:p>
    <w:p w14:paraId="4F1FC4F2" w14:textId="7E58826A"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6" w:name="_Toc235360413"/>
      <w:r w:rsidRPr="00452195">
        <w:rPr>
          <w:rFonts w:ascii="Times New Roman" w:hAnsi="Times New Roman" w:cs="Times New Roman"/>
          <w:b/>
          <w:bCs/>
          <w:color w:val="auto"/>
          <w:sz w:val="24"/>
          <w:szCs w:val="24"/>
          <w:lang w:val="en-US"/>
        </w:rPr>
        <w:t>2.4.1</w:t>
      </w:r>
      <w:r w:rsidRPr="00452195">
        <w:rPr>
          <w:rFonts w:ascii="Times New Roman" w:hAnsi="Times New Roman" w:cs="Times New Roman"/>
          <w:b/>
          <w:bCs/>
          <w:color w:val="auto"/>
          <w:sz w:val="24"/>
          <w:szCs w:val="24"/>
          <w:lang w:val="en-US"/>
        </w:rPr>
        <w:tab/>
        <w:t>Global Studies</w:t>
      </w:r>
      <w:bookmarkEnd w:id="16"/>
    </w:p>
    <w:p w14:paraId="6901A5D4" w14:textId="2FF10628" w:rsidR="00FD635A" w:rsidRPr="00452195" w:rsidRDefault="00FD635A" w:rsidP="00452195">
      <w:pPr>
        <w:spacing w:line="360" w:lineRule="auto"/>
        <w:rPr>
          <w:b/>
          <w:bCs/>
          <w:sz w:val="24"/>
          <w:szCs w:val="24"/>
          <w:lang w:val="en-US"/>
        </w:rPr>
      </w:pPr>
      <w:r w:rsidRPr="00452195">
        <w:rPr>
          <w:b/>
          <w:bCs/>
          <w:sz w:val="24"/>
          <w:szCs w:val="24"/>
          <w:lang w:val="en-US"/>
        </w:rPr>
        <w:t xml:space="preserve">Objective One: To examine the effect of forex accessibility on the organisational performance of manufacturing companies in </w:t>
      </w:r>
      <w:r w:rsidR="004021AF" w:rsidRPr="00452195">
        <w:rPr>
          <w:b/>
          <w:bCs/>
          <w:sz w:val="24"/>
          <w:szCs w:val="24"/>
          <w:lang w:val="en-US"/>
        </w:rPr>
        <w:t xml:space="preserve">Blantyre and Lilongwe, </w:t>
      </w:r>
      <w:r w:rsidRPr="00452195">
        <w:rPr>
          <w:b/>
          <w:bCs/>
          <w:sz w:val="24"/>
          <w:szCs w:val="24"/>
          <w:lang w:val="en-US"/>
        </w:rPr>
        <w:t>Malawi</w:t>
      </w:r>
    </w:p>
    <w:p w14:paraId="62C39CA6" w14:textId="12A155D6" w:rsidR="008F4DC0" w:rsidRPr="00452195" w:rsidRDefault="0000390C" w:rsidP="00452195">
      <w:pPr>
        <w:spacing w:line="360" w:lineRule="auto"/>
        <w:rPr>
          <w:sz w:val="24"/>
          <w:szCs w:val="24"/>
        </w:rPr>
      </w:pPr>
      <w:r w:rsidRPr="00452195">
        <w:rPr>
          <w:sz w:val="24"/>
          <w:szCs w:val="24"/>
          <w:lang w:val="en-US"/>
        </w:rPr>
        <w:t xml:space="preserve">Global evidence consistently shows that limited access to foreign exchange and delays in securing import payments undermine manufacturing performance. In Ghana, </w:t>
      </w:r>
      <w:sdt>
        <w:sdtPr>
          <w:rPr>
            <w:sz w:val="24"/>
            <w:szCs w:val="24"/>
          </w:rPr>
          <w:id w:val="1052121410"/>
          <w:citation/>
        </w:sdtPr>
        <w:sdtEndPr/>
        <w:sdtContent>
          <w:r w:rsidR="00E355D4" w:rsidRPr="00452195">
            <w:rPr>
              <w:sz w:val="24"/>
              <w:szCs w:val="24"/>
            </w:rPr>
            <w:fldChar w:fldCharType="begin"/>
          </w:r>
          <w:r w:rsidR="00E355D4" w:rsidRPr="00452195">
            <w:rPr>
              <w:sz w:val="24"/>
              <w:szCs w:val="24"/>
              <w:lang w:val="en-US"/>
            </w:rPr>
            <w:instrText xml:space="preserve"> CITATION Bua19 \l 1033 </w:instrText>
          </w:r>
          <w:r w:rsidR="00E355D4" w:rsidRPr="00452195">
            <w:rPr>
              <w:sz w:val="24"/>
              <w:szCs w:val="24"/>
            </w:rPr>
            <w:fldChar w:fldCharType="separate"/>
          </w:r>
          <w:r w:rsidR="000739AE" w:rsidRPr="000739AE">
            <w:rPr>
              <w:noProof/>
              <w:sz w:val="24"/>
              <w:szCs w:val="24"/>
              <w:lang w:val="en-US"/>
            </w:rPr>
            <w:t>(Buabeng, Ayesu and Adabor 2019)</w:t>
          </w:r>
          <w:r w:rsidR="00E355D4" w:rsidRPr="00452195">
            <w:rPr>
              <w:sz w:val="24"/>
              <w:szCs w:val="24"/>
            </w:rPr>
            <w:fldChar w:fldCharType="end"/>
          </w:r>
        </w:sdtContent>
      </w:sdt>
      <w:r w:rsidR="00DA20D8" w:rsidRPr="00452195">
        <w:rPr>
          <w:sz w:val="24"/>
          <w:szCs w:val="24"/>
        </w:rPr>
        <w:t xml:space="preserve"> examined the effect of exchange rate fluctuation on the performance of manufacturing firms in Ghana using a distributed lag approach</w:t>
      </w:r>
      <w:r w:rsidR="000F3A2F" w:rsidRPr="00452195">
        <w:rPr>
          <w:sz w:val="24"/>
          <w:szCs w:val="24"/>
        </w:rPr>
        <w:t xml:space="preserve">. They found </w:t>
      </w:r>
      <w:r w:rsidR="00DA20D8" w:rsidRPr="00452195">
        <w:rPr>
          <w:sz w:val="24"/>
          <w:szCs w:val="24"/>
        </w:rPr>
        <w:t xml:space="preserve">a negative and statistically significant relationship between exchange rate depreciation and manufacturing firm performance, while trade openness and investment were positively related to performance. </w:t>
      </w:r>
    </w:p>
    <w:p w14:paraId="0B0DA936" w14:textId="78FC170B" w:rsidR="008E3A89" w:rsidRPr="00452195" w:rsidRDefault="00DA20D8" w:rsidP="00452195">
      <w:pPr>
        <w:spacing w:line="360" w:lineRule="auto"/>
        <w:rPr>
          <w:sz w:val="24"/>
          <w:szCs w:val="24"/>
        </w:rPr>
      </w:pPr>
      <w:r w:rsidRPr="00452195">
        <w:rPr>
          <w:sz w:val="24"/>
          <w:szCs w:val="24"/>
        </w:rPr>
        <w:t xml:space="preserve">Similarly, </w:t>
      </w:r>
      <w:r w:rsidR="00104550" w:rsidRPr="00452195">
        <w:rPr>
          <w:sz w:val="24"/>
          <w:szCs w:val="24"/>
        </w:rPr>
        <w:t xml:space="preserve">empirical evidence from Nigeria consistently suggests that exchange rate volatility and currency depreciation adversely affect manufacturing sector performance by increasing production costs, disrupting import dependent supply chains and reducing output. Studies by </w:t>
      </w:r>
      <w:sdt>
        <w:sdtPr>
          <w:rPr>
            <w:sz w:val="24"/>
            <w:szCs w:val="24"/>
          </w:rPr>
          <w:id w:val="-1954929881"/>
          <w:citation/>
        </w:sdtPr>
        <w:sdtEndPr/>
        <w:sdtContent>
          <w:r w:rsidR="00A641B5" w:rsidRPr="00452195">
            <w:rPr>
              <w:sz w:val="24"/>
              <w:szCs w:val="24"/>
            </w:rPr>
            <w:fldChar w:fldCharType="begin"/>
          </w:r>
          <w:r w:rsidR="008B7085">
            <w:rPr>
              <w:sz w:val="24"/>
              <w:szCs w:val="24"/>
              <w:lang w:val="en-US"/>
            </w:rPr>
            <w:instrText xml:space="preserve">CITATION Ayo19 \l 1033 </w:instrText>
          </w:r>
          <w:r w:rsidR="00A641B5" w:rsidRPr="00452195">
            <w:rPr>
              <w:sz w:val="24"/>
              <w:szCs w:val="24"/>
            </w:rPr>
            <w:fldChar w:fldCharType="separate"/>
          </w:r>
          <w:r w:rsidR="000739AE" w:rsidRPr="000739AE">
            <w:rPr>
              <w:noProof/>
              <w:sz w:val="24"/>
              <w:szCs w:val="24"/>
              <w:lang w:val="en-US"/>
            </w:rPr>
            <w:t>(Ayobami 2019)</w:t>
          </w:r>
          <w:r w:rsidR="00A641B5" w:rsidRPr="00452195">
            <w:rPr>
              <w:sz w:val="24"/>
              <w:szCs w:val="24"/>
            </w:rPr>
            <w:fldChar w:fldCharType="end"/>
          </w:r>
        </w:sdtContent>
      </w:sdt>
      <w:r w:rsidR="00F61B2A" w:rsidRPr="00452195">
        <w:rPr>
          <w:sz w:val="24"/>
          <w:szCs w:val="24"/>
        </w:rPr>
        <w:t xml:space="preserve"> </w:t>
      </w:r>
      <w:r w:rsidR="00104550" w:rsidRPr="00452195">
        <w:rPr>
          <w:sz w:val="24"/>
          <w:szCs w:val="24"/>
        </w:rPr>
        <w:t>provide evidence of the negative long-run effects of exchange rate instability on manufacturing performance</w:t>
      </w:r>
      <w:r w:rsidRPr="00452195">
        <w:rPr>
          <w:sz w:val="24"/>
          <w:szCs w:val="24"/>
        </w:rPr>
        <w:t>.</w:t>
      </w:r>
    </w:p>
    <w:p w14:paraId="61106435" w14:textId="159A9AC5" w:rsidR="00C17A69" w:rsidRPr="00452195" w:rsidRDefault="00D71D9B" w:rsidP="00452195">
      <w:pPr>
        <w:spacing w:line="360" w:lineRule="auto"/>
        <w:jc w:val="both"/>
        <w:rPr>
          <w:sz w:val="24"/>
          <w:szCs w:val="24"/>
        </w:rPr>
      </w:pPr>
      <w:r w:rsidRPr="00452195">
        <w:rPr>
          <w:sz w:val="24"/>
          <w:szCs w:val="24"/>
        </w:rPr>
        <w:t xml:space="preserve">Furthermore, </w:t>
      </w:r>
      <w:sdt>
        <w:sdtPr>
          <w:rPr>
            <w:sz w:val="24"/>
            <w:szCs w:val="24"/>
          </w:rPr>
          <w:id w:val="-1573349241"/>
          <w:citation/>
        </w:sdtPr>
        <w:sdtEndPr/>
        <w:sdtContent>
          <w:r w:rsidR="00713BE2" w:rsidRPr="00452195">
            <w:rPr>
              <w:sz w:val="24"/>
              <w:szCs w:val="24"/>
            </w:rPr>
            <w:fldChar w:fldCharType="begin"/>
          </w:r>
          <w:r w:rsidR="008B7085">
            <w:rPr>
              <w:sz w:val="24"/>
              <w:szCs w:val="24"/>
              <w:lang w:val="en-US"/>
            </w:rPr>
            <w:instrText xml:space="preserve">CITATION Fun09 \l 1033 </w:instrText>
          </w:r>
          <w:r w:rsidR="00713BE2" w:rsidRPr="00452195">
            <w:rPr>
              <w:sz w:val="24"/>
              <w:szCs w:val="24"/>
            </w:rPr>
            <w:fldChar w:fldCharType="separate"/>
          </w:r>
          <w:r w:rsidR="000739AE" w:rsidRPr="000739AE">
            <w:rPr>
              <w:noProof/>
              <w:sz w:val="24"/>
              <w:szCs w:val="24"/>
              <w:lang w:val="en-US"/>
            </w:rPr>
            <w:t>(Fung and Liu 2009)</w:t>
          </w:r>
          <w:r w:rsidR="00713BE2" w:rsidRPr="00452195">
            <w:rPr>
              <w:sz w:val="24"/>
              <w:szCs w:val="24"/>
            </w:rPr>
            <w:fldChar w:fldCharType="end"/>
          </w:r>
        </w:sdtContent>
      </w:sdt>
      <w:r w:rsidR="00DA20D8" w:rsidRPr="00452195">
        <w:rPr>
          <w:sz w:val="24"/>
          <w:szCs w:val="24"/>
        </w:rPr>
        <w:t xml:space="preserve"> stud</w:t>
      </w:r>
      <w:r w:rsidRPr="00452195">
        <w:rPr>
          <w:sz w:val="24"/>
          <w:szCs w:val="24"/>
        </w:rPr>
        <w:t xml:space="preserve">ied </w:t>
      </w:r>
      <w:r w:rsidR="00DA20D8" w:rsidRPr="00452195">
        <w:rPr>
          <w:sz w:val="24"/>
          <w:szCs w:val="24"/>
        </w:rPr>
        <w:t>Taiwanese manufacturing firms</w:t>
      </w:r>
      <w:r w:rsidRPr="00452195">
        <w:rPr>
          <w:sz w:val="24"/>
          <w:szCs w:val="24"/>
        </w:rPr>
        <w:t xml:space="preserve">. They </w:t>
      </w:r>
      <w:r w:rsidR="00DA20D8" w:rsidRPr="00452195">
        <w:rPr>
          <w:sz w:val="24"/>
          <w:szCs w:val="24"/>
        </w:rPr>
        <w:t>found that real exchange rate movements had a measurable impact on firm performance, with the direction and magnitude of the effect differing between exporting and domestic</w:t>
      </w:r>
      <w:r w:rsidR="00713BE2" w:rsidRPr="00452195">
        <w:rPr>
          <w:sz w:val="24"/>
          <w:szCs w:val="24"/>
        </w:rPr>
        <w:t xml:space="preserve"> </w:t>
      </w:r>
      <w:r w:rsidR="00DA20D8" w:rsidRPr="00452195">
        <w:rPr>
          <w:sz w:val="24"/>
          <w:szCs w:val="24"/>
        </w:rPr>
        <w:t>market</w:t>
      </w:r>
      <w:r w:rsidR="00713BE2" w:rsidRPr="00452195">
        <w:rPr>
          <w:sz w:val="24"/>
          <w:szCs w:val="24"/>
        </w:rPr>
        <w:t xml:space="preserve"> </w:t>
      </w:r>
      <w:r w:rsidR="00DA20D8" w:rsidRPr="00452195">
        <w:rPr>
          <w:sz w:val="24"/>
          <w:szCs w:val="24"/>
        </w:rPr>
        <w:t>oriented firms</w:t>
      </w:r>
      <w:r w:rsidR="00713BE2" w:rsidRPr="00452195">
        <w:rPr>
          <w:sz w:val="24"/>
          <w:szCs w:val="24"/>
        </w:rPr>
        <w:t>. The study u</w:t>
      </w:r>
      <w:r w:rsidR="00DA20D8" w:rsidRPr="00452195">
        <w:rPr>
          <w:sz w:val="24"/>
          <w:szCs w:val="24"/>
        </w:rPr>
        <w:t>nderscor</w:t>
      </w:r>
      <w:r w:rsidR="005C3DFF" w:rsidRPr="00452195">
        <w:rPr>
          <w:sz w:val="24"/>
          <w:szCs w:val="24"/>
        </w:rPr>
        <w:t xml:space="preserve">es the fact </w:t>
      </w:r>
      <w:r w:rsidR="00DA20D8" w:rsidRPr="00452195">
        <w:rPr>
          <w:sz w:val="24"/>
          <w:szCs w:val="24"/>
        </w:rPr>
        <w:t xml:space="preserve">that a firm's trade orientation moderates how exchange rate conditions translate into performance outcomes. </w:t>
      </w:r>
    </w:p>
    <w:p w14:paraId="7FF64207" w14:textId="219DD69F" w:rsidR="000C3E3D" w:rsidRPr="00452195" w:rsidRDefault="00AA329E" w:rsidP="00452195">
      <w:pPr>
        <w:spacing w:line="360" w:lineRule="auto"/>
        <w:jc w:val="both"/>
        <w:rPr>
          <w:sz w:val="24"/>
          <w:szCs w:val="24"/>
        </w:rPr>
      </w:pPr>
      <w:r w:rsidRPr="00452195">
        <w:rPr>
          <w:sz w:val="24"/>
          <w:szCs w:val="24"/>
        </w:rPr>
        <w:t xml:space="preserve">Earlier evidence from other regions supports this link. </w:t>
      </w:r>
      <w:sdt>
        <w:sdtPr>
          <w:rPr>
            <w:sz w:val="24"/>
            <w:szCs w:val="24"/>
          </w:rPr>
          <w:id w:val="566688376"/>
          <w:citation/>
        </w:sdtPr>
        <w:sdtEndPr/>
        <w:sdtContent>
          <w:r w:rsidR="00752570" w:rsidRPr="00452195">
            <w:rPr>
              <w:sz w:val="24"/>
              <w:szCs w:val="24"/>
            </w:rPr>
            <w:fldChar w:fldCharType="begin"/>
          </w:r>
          <w:r w:rsidR="00752570" w:rsidRPr="00452195">
            <w:rPr>
              <w:sz w:val="24"/>
              <w:szCs w:val="24"/>
              <w:lang w:val="en-US"/>
            </w:rPr>
            <w:instrText xml:space="preserve"> CITATION Cam95 \l 1033 </w:instrText>
          </w:r>
          <w:r w:rsidR="00752570" w:rsidRPr="00452195">
            <w:rPr>
              <w:sz w:val="24"/>
              <w:szCs w:val="24"/>
            </w:rPr>
            <w:fldChar w:fldCharType="separate"/>
          </w:r>
          <w:r w:rsidR="000739AE" w:rsidRPr="000739AE">
            <w:rPr>
              <w:noProof/>
              <w:sz w:val="24"/>
              <w:szCs w:val="24"/>
              <w:lang w:val="en-US"/>
            </w:rPr>
            <w:t>(Campaa and Goldberg 1995)</w:t>
          </w:r>
          <w:r w:rsidR="00752570" w:rsidRPr="00452195">
            <w:rPr>
              <w:sz w:val="24"/>
              <w:szCs w:val="24"/>
            </w:rPr>
            <w:fldChar w:fldCharType="end"/>
          </w:r>
        </w:sdtContent>
      </w:sdt>
      <w:r w:rsidR="00914CC1" w:rsidRPr="00452195">
        <w:rPr>
          <w:sz w:val="24"/>
          <w:szCs w:val="24"/>
        </w:rPr>
        <w:t xml:space="preserve"> examined </w:t>
      </w:r>
      <w:r w:rsidR="00DA20D8" w:rsidRPr="00452195">
        <w:rPr>
          <w:sz w:val="24"/>
          <w:szCs w:val="24"/>
        </w:rPr>
        <w:t>exchange rate volatility and investment decisions in United States manufacturing industries</w:t>
      </w:r>
      <w:r w:rsidR="00F4595E" w:rsidRPr="00452195">
        <w:rPr>
          <w:sz w:val="24"/>
          <w:szCs w:val="24"/>
        </w:rPr>
        <w:t xml:space="preserve">. It found that </w:t>
      </w:r>
      <w:r w:rsidR="00DA20D8" w:rsidRPr="00452195">
        <w:rPr>
          <w:sz w:val="24"/>
          <w:szCs w:val="24"/>
        </w:rPr>
        <w:t>higher exchange rate volatility reduced investment in industries with high import dependence while stimulating investment in export</w:t>
      </w:r>
      <w:r w:rsidR="00F4595E" w:rsidRPr="00452195">
        <w:rPr>
          <w:sz w:val="24"/>
          <w:szCs w:val="24"/>
        </w:rPr>
        <w:t xml:space="preserve"> </w:t>
      </w:r>
      <w:r w:rsidR="00DA20D8" w:rsidRPr="00452195">
        <w:rPr>
          <w:sz w:val="24"/>
          <w:szCs w:val="24"/>
        </w:rPr>
        <w:t>oriented industries establishing a clear link between forex conditions and strategic manufacturing decisions that anticipates the accessibility</w:t>
      </w:r>
      <w:r w:rsidR="0022588E" w:rsidRPr="00452195">
        <w:rPr>
          <w:sz w:val="24"/>
          <w:szCs w:val="24"/>
        </w:rPr>
        <w:t xml:space="preserve"> </w:t>
      </w:r>
      <w:r w:rsidR="00DA20D8" w:rsidRPr="00452195">
        <w:rPr>
          <w:sz w:val="24"/>
          <w:szCs w:val="24"/>
        </w:rPr>
        <w:t>versus</w:t>
      </w:r>
      <w:r w:rsidR="0022588E" w:rsidRPr="00452195">
        <w:rPr>
          <w:sz w:val="24"/>
          <w:szCs w:val="24"/>
        </w:rPr>
        <w:t xml:space="preserve"> </w:t>
      </w:r>
      <w:r w:rsidR="00DA20D8" w:rsidRPr="00452195">
        <w:rPr>
          <w:sz w:val="24"/>
          <w:szCs w:val="24"/>
        </w:rPr>
        <w:t>export</w:t>
      </w:r>
      <w:r w:rsidR="0022588E" w:rsidRPr="00452195">
        <w:rPr>
          <w:sz w:val="24"/>
          <w:szCs w:val="24"/>
        </w:rPr>
        <w:t xml:space="preserve"> </w:t>
      </w:r>
      <w:r w:rsidR="00DA20D8" w:rsidRPr="00452195">
        <w:rPr>
          <w:sz w:val="24"/>
          <w:szCs w:val="24"/>
        </w:rPr>
        <w:t xml:space="preserve">orientation distinction drawn in this study. </w:t>
      </w:r>
    </w:p>
    <w:p w14:paraId="18B17777" w14:textId="4A23250A" w:rsidR="008E3A89" w:rsidRPr="00452195" w:rsidRDefault="00DA20D8" w:rsidP="00452195">
      <w:pPr>
        <w:spacing w:line="360" w:lineRule="auto"/>
        <w:jc w:val="both"/>
        <w:rPr>
          <w:sz w:val="24"/>
          <w:szCs w:val="24"/>
        </w:rPr>
      </w:pPr>
      <w:r w:rsidRPr="00452195">
        <w:rPr>
          <w:sz w:val="24"/>
          <w:szCs w:val="24"/>
        </w:rPr>
        <w:t xml:space="preserve">Within Sub-Saharan Africa </w:t>
      </w:r>
      <w:sdt>
        <w:sdtPr>
          <w:rPr>
            <w:sz w:val="24"/>
            <w:szCs w:val="24"/>
          </w:rPr>
          <w:id w:val="-64644730"/>
          <w:citation/>
        </w:sdtPr>
        <w:sdtEndPr/>
        <w:sdtContent>
          <w:r w:rsidR="00141082" w:rsidRPr="00452195">
            <w:rPr>
              <w:sz w:val="24"/>
              <w:szCs w:val="24"/>
            </w:rPr>
            <w:fldChar w:fldCharType="begin"/>
          </w:r>
          <w:r w:rsidR="00141082" w:rsidRPr="00452195">
            <w:rPr>
              <w:sz w:val="24"/>
              <w:szCs w:val="24"/>
              <w:lang w:val="en-US"/>
            </w:rPr>
            <w:instrText xml:space="preserve"> CITATION Klu22 \l 1033 </w:instrText>
          </w:r>
          <w:r w:rsidR="00141082" w:rsidRPr="00452195">
            <w:rPr>
              <w:sz w:val="24"/>
              <w:szCs w:val="24"/>
            </w:rPr>
            <w:fldChar w:fldCharType="separate"/>
          </w:r>
          <w:r w:rsidR="000739AE" w:rsidRPr="000739AE">
            <w:rPr>
              <w:noProof/>
              <w:sz w:val="24"/>
              <w:szCs w:val="24"/>
              <w:lang w:val="en-US"/>
            </w:rPr>
            <w:t>(Klutse, Sági and Kiss 2022)</w:t>
          </w:r>
          <w:r w:rsidR="00141082" w:rsidRPr="00452195">
            <w:rPr>
              <w:sz w:val="24"/>
              <w:szCs w:val="24"/>
            </w:rPr>
            <w:fldChar w:fldCharType="end"/>
          </w:r>
        </w:sdtContent>
      </w:sdt>
      <w:r w:rsidRPr="00452195">
        <w:rPr>
          <w:sz w:val="24"/>
          <w:szCs w:val="24"/>
        </w:rPr>
        <w:t xml:space="preserve"> found that certain structural characteristics, including narrow export bases and high import dependency, make developing economies such as Malawi more vulnerable to exchange rate depreciation and volatility than more diversified economies.</w:t>
      </w:r>
    </w:p>
    <w:p w14:paraId="341B7D57" w14:textId="2A0B50C4" w:rsidR="00B04704" w:rsidRPr="00452195" w:rsidRDefault="00B04704" w:rsidP="00452195">
      <w:pPr>
        <w:spacing w:line="360" w:lineRule="auto"/>
        <w:jc w:val="both"/>
        <w:rPr>
          <w:sz w:val="24"/>
          <w:szCs w:val="24"/>
        </w:rPr>
      </w:pPr>
      <w:r w:rsidRPr="00452195">
        <w:rPr>
          <w:sz w:val="24"/>
          <w:szCs w:val="24"/>
        </w:rPr>
        <w:t>Together, these global and regional studies support the proposition that constraints on forex accessibility—manifested as delays, rationing, and inability to secure foreign currency for imports—are associated with weaker organisational performance in manufacturing firms.</w:t>
      </w:r>
    </w:p>
    <w:p w14:paraId="6FBE3375" w14:textId="77777777" w:rsidR="00B04704" w:rsidRPr="00452195" w:rsidRDefault="00B04704" w:rsidP="00452195">
      <w:pPr>
        <w:spacing w:line="360" w:lineRule="auto"/>
        <w:jc w:val="both"/>
        <w:rPr>
          <w:sz w:val="24"/>
          <w:szCs w:val="24"/>
        </w:rPr>
      </w:pPr>
    </w:p>
    <w:p w14:paraId="54F6E321" w14:textId="77F00D96" w:rsidR="00B04704" w:rsidRPr="00452195" w:rsidRDefault="00B04704" w:rsidP="00452195">
      <w:pPr>
        <w:spacing w:line="360" w:lineRule="auto"/>
        <w:rPr>
          <w:b/>
          <w:bCs/>
          <w:sz w:val="24"/>
          <w:szCs w:val="24"/>
          <w:lang w:val="en-US"/>
        </w:rPr>
      </w:pPr>
      <w:r w:rsidRPr="00452195">
        <w:rPr>
          <w:b/>
          <w:bCs/>
          <w:sz w:val="24"/>
          <w:szCs w:val="24"/>
          <w:lang w:val="en-US"/>
        </w:rPr>
        <w:t xml:space="preserve">Objective Two: To examine the effect of forex </w:t>
      </w:r>
      <w:r w:rsidR="008868C4" w:rsidRPr="00452195">
        <w:rPr>
          <w:b/>
          <w:bCs/>
          <w:sz w:val="24"/>
          <w:szCs w:val="24"/>
          <w:lang w:val="en-US"/>
        </w:rPr>
        <w:t>stability</w:t>
      </w:r>
      <w:r w:rsidRPr="00452195">
        <w:rPr>
          <w:b/>
          <w:bCs/>
          <w:sz w:val="24"/>
          <w:szCs w:val="24"/>
          <w:lang w:val="en-US"/>
        </w:rPr>
        <w:t xml:space="preserve"> on the organisational performance of manufacturing companies in Blantyre and Lilongwe, Malawi</w:t>
      </w:r>
    </w:p>
    <w:p w14:paraId="059AB47F" w14:textId="475BF6B3" w:rsidR="00D70178" w:rsidRPr="00452195" w:rsidRDefault="00313E1B" w:rsidP="00452195">
      <w:pPr>
        <w:spacing w:line="360" w:lineRule="auto"/>
        <w:jc w:val="both"/>
        <w:rPr>
          <w:sz w:val="24"/>
          <w:szCs w:val="24"/>
        </w:rPr>
      </w:pPr>
      <w:r w:rsidRPr="00452195">
        <w:rPr>
          <w:sz w:val="24"/>
          <w:szCs w:val="24"/>
        </w:rPr>
        <w:t xml:space="preserve">The </w:t>
      </w:r>
      <w:r w:rsidR="006A7C45" w:rsidRPr="00452195">
        <w:rPr>
          <w:sz w:val="24"/>
          <w:szCs w:val="24"/>
        </w:rPr>
        <w:t xml:space="preserve">literature </w:t>
      </w:r>
      <w:r w:rsidRPr="00452195">
        <w:rPr>
          <w:sz w:val="24"/>
          <w:szCs w:val="24"/>
        </w:rPr>
        <w:t xml:space="preserve">also </w:t>
      </w:r>
      <w:r w:rsidR="006A7C45" w:rsidRPr="00452195">
        <w:rPr>
          <w:sz w:val="24"/>
          <w:szCs w:val="24"/>
        </w:rPr>
        <w:t xml:space="preserve">focuses on exchange rate stability (or instability) and its impact on firm and sector performance. </w:t>
      </w:r>
      <w:sdt>
        <w:sdtPr>
          <w:rPr>
            <w:sz w:val="24"/>
            <w:szCs w:val="24"/>
          </w:rPr>
          <w:id w:val="833039761"/>
          <w:citation/>
        </w:sdtPr>
        <w:sdtEndPr/>
        <w:sdtContent>
          <w:r w:rsidRPr="00452195">
            <w:rPr>
              <w:sz w:val="24"/>
              <w:szCs w:val="24"/>
            </w:rPr>
            <w:fldChar w:fldCharType="begin"/>
          </w:r>
          <w:r w:rsidRPr="00452195">
            <w:rPr>
              <w:sz w:val="24"/>
              <w:szCs w:val="24"/>
              <w:lang w:val="en-US"/>
            </w:rPr>
            <w:instrText xml:space="preserve"> CITATION Bua19 \l 1033 </w:instrText>
          </w:r>
          <w:r w:rsidRPr="00452195">
            <w:rPr>
              <w:sz w:val="24"/>
              <w:szCs w:val="24"/>
            </w:rPr>
            <w:fldChar w:fldCharType="separate"/>
          </w:r>
          <w:r w:rsidR="000739AE" w:rsidRPr="000739AE">
            <w:rPr>
              <w:noProof/>
              <w:sz w:val="24"/>
              <w:szCs w:val="24"/>
              <w:lang w:val="en-US"/>
            </w:rPr>
            <w:t>(Buabeng, Ayesu and Adabor 2019)</w:t>
          </w:r>
          <w:r w:rsidRPr="00452195">
            <w:rPr>
              <w:sz w:val="24"/>
              <w:szCs w:val="24"/>
            </w:rPr>
            <w:fldChar w:fldCharType="end"/>
          </w:r>
        </w:sdtContent>
      </w:sdt>
      <w:r w:rsidR="006A7C45" w:rsidRPr="00452195">
        <w:rPr>
          <w:sz w:val="24"/>
          <w:szCs w:val="24"/>
        </w:rPr>
        <w:t xml:space="preserve"> again provide direct evidence</w:t>
      </w:r>
      <w:r w:rsidR="00D70178" w:rsidRPr="00452195">
        <w:rPr>
          <w:sz w:val="24"/>
          <w:szCs w:val="24"/>
        </w:rPr>
        <w:t xml:space="preserve"> from</w:t>
      </w:r>
      <w:r w:rsidR="006A7C45" w:rsidRPr="00452195">
        <w:rPr>
          <w:sz w:val="24"/>
          <w:szCs w:val="24"/>
        </w:rPr>
        <w:t xml:space="preserve"> Ghana</w:t>
      </w:r>
      <w:r w:rsidR="00D70178" w:rsidRPr="00452195">
        <w:rPr>
          <w:sz w:val="24"/>
          <w:szCs w:val="24"/>
        </w:rPr>
        <w:t>. E</w:t>
      </w:r>
      <w:r w:rsidR="006A7C45" w:rsidRPr="00452195">
        <w:rPr>
          <w:sz w:val="24"/>
          <w:szCs w:val="24"/>
        </w:rPr>
        <w:t>xchange rate depreciation and implied instability are negatively and significantly related to manufacturing firm performance even after controlling for inflation, trade openness and investment.  The interpretation is that unstable exchange rates create uncertainty about future costs and revenues, discouraging long‑term planning and investment.</w:t>
      </w:r>
    </w:p>
    <w:p w14:paraId="53A7AB5E" w14:textId="0C0AD4FF" w:rsidR="006A7C45" w:rsidRPr="00452195" w:rsidRDefault="006A7C45" w:rsidP="00452195">
      <w:pPr>
        <w:spacing w:line="360" w:lineRule="auto"/>
        <w:jc w:val="both"/>
        <w:rPr>
          <w:sz w:val="24"/>
          <w:szCs w:val="24"/>
        </w:rPr>
      </w:pPr>
      <w:r w:rsidRPr="00452195">
        <w:rPr>
          <w:sz w:val="24"/>
          <w:szCs w:val="24"/>
        </w:rPr>
        <w:t>In Nigeria, empirical work similarly finds negative long</w:t>
      </w:r>
      <w:r w:rsidR="00003ABF" w:rsidRPr="00452195">
        <w:rPr>
          <w:sz w:val="24"/>
          <w:szCs w:val="24"/>
        </w:rPr>
        <w:t xml:space="preserve"> </w:t>
      </w:r>
      <w:r w:rsidRPr="00452195">
        <w:rPr>
          <w:sz w:val="24"/>
          <w:szCs w:val="24"/>
        </w:rPr>
        <w:t>run effects of exchange rate instability on manufacturing performance.</w:t>
      </w:r>
      <w:r w:rsidR="002242C0">
        <w:rPr>
          <w:sz w:val="24"/>
          <w:szCs w:val="24"/>
        </w:rPr>
        <w:t xml:space="preserve"> </w:t>
      </w:r>
      <w:r w:rsidRPr="00452195">
        <w:rPr>
          <w:sz w:val="24"/>
          <w:szCs w:val="24"/>
        </w:rPr>
        <w:t>Unstable exchange rates complicate pricing, budgeting and contract negotiations for import‑dependent firms, leading to reduced output and profitability over time</w:t>
      </w:r>
      <w:r w:rsidR="00003ABF" w:rsidRPr="00452195">
        <w:rPr>
          <w:sz w:val="24"/>
          <w:szCs w:val="24"/>
        </w:rPr>
        <w:t xml:space="preserve"> </w:t>
      </w:r>
      <w:sdt>
        <w:sdtPr>
          <w:rPr>
            <w:sz w:val="24"/>
            <w:szCs w:val="24"/>
          </w:rPr>
          <w:id w:val="-1520232115"/>
          <w:citation/>
        </w:sdtPr>
        <w:sdtEndPr/>
        <w:sdtContent>
          <w:r w:rsidR="00003ABF" w:rsidRPr="00452195">
            <w:rPr>
              <w:sz w:val="24"/>
              <w:szCs w:val="24"/>
            </w:rPr>
            <w:fldChar w:fldCharType="begin"/>
          </w:r>
          <w:r w:rsidR="008B7085">
            <w:rPr>
              <w:sz w:val="24"/>
              <w:szCs w:val="24"/>
              <w:lang w:val="en-US"/>
            </w:rPr>
            <w:instrText xml:space="preserve">CITATION Ayo19 \l 1033 </w:instrText>
          </w:r>
          <w:r w:rsidR="00003ABF" w:rsidRPr="00452195">
            <w:rPr>
              <w:sz w:val="24"/>
              <w:szCs w:val="24"/>
            </w:rPr>
            <w:fldChar w:fldCharType="separate"/>
          </w:r>
          <w:r w:rsidR="000739AE" w:rsidRPr="000739AE">
            <w:rPr>
              <w:noProof/>
              <w:sz w:val="24"/>
              <w:szCs w:val="24"/>
              <w:lang w:val="en-US"/>
            </w:rPr>
            <w:t>(Ayobami 2019)</w:t>
          </w:r>
          <w:r w:rsidR="00003ABF" w:rsidRPr="00452195">
            <w:rPr>
              <w:sz w:val="24"/>
              <w:szCs w:val="24"/>
            </w:rPr>
            <w:fldChar w:fldCharType="end"/>
          </w:r>
        </w:sdtContent>
      </w:sdt>
      <w:r w:rsidRPr="00452195">
        <w:rPr>
          <w:sz w:val="24"/>
          <w:szCs w:val="24"/>
        </w:rPr>
        <w:t>.</w:t>
      </w:r>
    </w:p>
    <w:p w14:paraId="00A48E39" w14:textId="0A9A9CF3" w:rsidR="006A7C45" w:rsidRPr="00452195" w:rsidRDefault="001D0225" w:rsidP="00452195">
      <w:pPr>
        <w:spacing w:line="360" w:lineRule="auto"/>
        <w:jc w:val="both"/>
        <w:rPr>
          <w:sz w:val="24"/>
          <w:szCs w:val="24"/>
        </w:rPr>
      </w:pPr>
      <w:sdt>
        <w:sdtPr>
          <w:rPr>
            <w:sz w:val="24"/>
            <w:szCs w:val="24"/>
          </w:rPr>
          <w:id w:val="1709071692"/>
          <w:citation/>
        </w:sdtPr>
        <w:sdtEndPr/>
        <w:sdtContent>
          <w:r w:rsidR="003D1E2B" w:rsidRPr="00452195">
            <w:rPr>
              <w:sz w:val="24"/>
              <w:szCs w:val="24"/>
            </w:rPr>
            <w:fldChar w:fldCharType="begin"/>
          </w:r>
          <w:r w:rsidR="008B7085">
            <w:rPr>
              <w:sz w:val="24"/>
              <w:szCs w:val="24"/>
              <w:lang w:val="en-US"/>
            </w:rPr>
            <w:instrText xml:space="preserve">CITATION Fun09 \l 1033 </w:instrText>
          </w:r>
          <w:r w:rsidR="003D1E2B" w:rsidRPr="00452195">
            <w:rPr>
              <w:sz w:val="24"/>
              <w:szCs w:val="24"/>
            </w:rPr>
            <w:fldChar w:fldCharType="separate"/>
          </w:r>
          <w:r w:rsidR="000739AE" w:rsidRPr="000739AE">
            <w:rPr>
              <w:noProof/>
              <w:sz w:val="24"/>
              <w:szCs w:val="24"/>
              <w:lang w:val="en-US"/>
            </w:rPr>
            <w:t>(Fung and Liu 2009)</w:t>
          </w:r>
          <w:r w:rsidR="003D1E2B" w:rsidRPr="00452195">
            <w:rPr>
              <w:sz w:val="24"/>
              <w:szCs w:val="24"/>
            </w:rPr>
            <w:fldChar w:fldCharType="end"/>
          </w:r>
        </w:sdtContent>
      </w:sdt>
      <w:r w:rsidR="006A7C45" w:rsidRPr="00452195">
        <w:rPr>
          <w:sz w:val="24"/>
          <w:szCs w:val="24"/>
        </w:rPr>
        <w:t xml:space="preserve"> studied Taiwanese manufacturing firms and found that real exchange rate movements had a measurable impact on firm performance, with the direction and magnitude of the effect differing between exporting and domestically oriented firms.</w:t>
      </w:r>
      <w:r w:rsidR="003D1E2B" w:rsidRPr="00452195">
        <w:rPr>
          <w:sz w:val="24"/>
          <w:szCs w:val="24"/>
        </w:rPr>
        <w:t xml:space="preserve"> </w:t>
      </w:r>
      <w:r w:rsidR="006A7C45" w:rsidRPr="00452195">
        <w:rPr>
          <w:sz w:val="24"/>
          <w:szCs w:val="24"/>
        </w:rPr>
        <w:t>Their results underscore that exchange rate stability (or the lack thereof) affects firms differently depending on their trade orientation, but in all cases, greater volatility introduces risk that can erode performance.</w:t>
      </w:r>
    </w:p>
    <w:p w14:paraId="4824414E" w14:textId="10EF3A97" w:rsidR="006A7C45" w:rsidRPr="00452195" w:rsidRDefault="001D0225" w:rsidP="00452195">
      <w:pPr>
        <w:spacing w:line="360" w:lineRule="auto"/>
        <w:jc w:val="both"/>
        <w:rPr>
          <w:sz w:val="24"/>
          <w:szCs w:val="24"/>
        </w:rPr>
      </w:pPr>
      <w:sdt>
        <w:sdtPr>
          <w:rPr>
            <w:sz w:val="24"/>
            <w:szCs w:val="24"/>
          </w:rPr>
          <w:id w:val="1026295435"/>
          <w:citation/>
        </w:sdtPr>
        <w:sdtEndPr/>
        <w:sdtContent>
          <w:r w:rsidR="00AA5194" w:rsidRPr="00452195">
            <w:rPr>
              <w:sz w:val="24"/>
              <w:szCs w:val="24"/>
            </w:rPr>
            <w:fldChar w:fldCharType="begin"/>
          </w:r>
          <w:r w:rsidR="00AA5194" w:rsidRPr="00452195">
            <w:rPr>
              <w:sz w:val="24"/>
              <w:szCs w:val="24"/>
              <w:lang w:val="en-US"/>
            </w:rPr>
            <w:instrText xml:space="preserve"> CITATION Cam95 \l 1033 </w:instrText>
          </w:r>
          <w:r w:rsidR="00AA5194" w:rsidRPr="00452195">
            <w:rPr>
              <w:sz w:val="24"/>
              <w:szCs w:val="24"/>
            </w:rPr>
            <w:fldChar w:fldCharType="separate"/>
          </w:r>
          <w:r w:rsidR="000739AE" w:rsidRPr="000739AE">
            <w:rPr>
              <w:noProof/>
              <w:sz w:val="24"/>
              <w:szCs w:val="24"/>
              <w:lang w:val="en-US"/>
            </w:rPr>
            <w:t>(Campaa and Goldberg 1995)</w:t>
          </w:r>
          <w:r w:rsidR="00AA5194" w:rsidRPr="00452195">
            <w:rPr>
              <w:sz w:val="24"/>
              <w:szCs w:val="24"/>
            </w:rPr>
            <w:fldChar w:fldCharType="end"/>
          </w:r>
        </w:sdtContent>
      </w:sdt>
      <w:r w:rsidR="00AA5194" w:rsidRPr="00452195">
        <w:rPr>
          <w:sz w:val="24"/>
          <w:szCs w:val="24"/>
        </w:rPr>
        <w:t xml:space="preserve"> </w:t>
      </w:r>
      <w:r w:rsidR="006A7C45" w:rsidRPr="00452195">
        <w:rPr>
          <w:sz w:val="24"/>
          <w:szCs w:val="24"/>
        </w:rPr>
        <w:t>further show that higher exchange rate volatility reduces investment in import‑dependent industries, linking instability directly to strategic decisions that shape future performance.  In economies like Malawi, where most manufacturers sell locally but source inputs abroad, persistent exchange rate instability is expected to compress margins and constrain growth, even if firms attempt to adjust prices or input mixes.</w:t>
      </w:r>
    </w:p>
    <w:p w14:paraId="70EB5A2D" w14:textId="41F586B9" w:rsidR="00B04704" w:rsidRPr="00452195" w:rsidRDefault="006A7C45" w:rsidP="00452195">
      <w:pPr>
        <w:spacing w:line="360" w:lineRule="auto"/>
        <w:jc w:val="both"/>
        <w:rPr>
          <w:sz w:val="24"/>
          <w:szCs w:val="24"/>
        </w:rPr>
      </w:pPr>
      <w:r w:rsidRPr="00452195">
        <w:rPr>
          <w:sz w:val="24"/>
          <w:szCs w:val="24"/>
        </w:rPr>
        <w:t>Overall, the global literature provides strong theoretical and empirical support for the view that forex instability</w:t>
      </w:r>
      <w:r w:rsidR="00BD6FBF" w:rsidRPr="00452195">
        <w:rPr>
          <w:sz w:val="24"/>
          <w:szCs w:val="24"/>
        </w:rPr>
        <w:t xml:space="preserve"> </w:t>
      </w:r>
      <w:r w:rsidRPr="00452195">
        <w:rPr>
          <w:sz w:val="24"/>
          <w:szCs w:val="24"/>
        </w:rPr>
        <w:t>captured through exchange rate volatility and unpredictable movements</w:t>
      </w:r>
      <w:r w:rsidR="00BD6FBF" w:rsidRPr="00452195">
        <w:rPr>
          <w:sz w:val="24"/>
          <w:szCs w:val="24"/>
        </w:rPr>
        <w:t xml:space="preserve"> </w:t>
      </w:r>
      <w:r w:rsidRPr="00452195">
        <w:rPr>
          <w:sz w:val="24"/>
          <w:szCs w:val="24"/>
        </w:rPr>
        <w:t>negatively affects organisational performance in manufacturing.</w:t>
      </w:r>
    </w:p>
    <w:p w14:paraId="074D5D16" w14:textId="084AD767" w:rsidR="00BD6FBF" w:rsidRPr="00452195" w:rsidRDefault="00BD6FBF" w:rsidP="00452195">
      <w:pPr>
        <w:spacing w:line="360" w:lineRule="auto"/>
        <w:rPr>
          <w:b/>
          <w:bCs/>
          <w:sz w:val="24"/>
          <w:szCs w:val="24"/>
          <w:lang w:val="en-US"/>
        </w:rPr>
      </w:pPr>
      <w:r w:rsidRPr="00452195">
        <w:rPr>
          <w:b/>
          <w:bCs/>
          <w:sz w:val="24"/>
          <w:szCs w:val="24"/>
          <w:lang w:val="en-US"/>
        </w:rPr>
        <w:t>Objective Three: To examine the effect of forex cost on the organisational performance of manufacturing companies in Blantyre and Lilongwe, Malawi</w:t>
      </w:r>
    </w:p>
    <w:p w14:paraId="52B1E2CD" w14:textId="69E7AD5C" w:rsidR="00337B8E" w:rsidRPr="00452195" w:rsidRDefault="00337B8E" w:rsidP="00452195">
      <w:pPr>
        <w:spacing w:line="360" w:lineRule="auto"/>
        <w:rPr>
          <w:sz w:val="24"/>
          <w:szCs w:val="24"/>
          <w:lang w:val="en-US"/>
        </w:rPr>
      </w:pPr>
      <w:r w:rsidRPr="00452195">
        <w:rPr>
          <w:sz w:val="24"/>
          <w:szCs w:val="24"/>
          <w:lang w:val="en-US"/>
        </w:rPr>
        <w:t>The third objective concerns the cost of accessing foreign exchange and its impact on performance. While many global studies do not isolate forex cost as a separate variable, they capture related mechanisms through import costs, pass through of exchange rate changes and the effective price of foreign currency.</w:t>
      </w:r>
    </w:p>
    <w:p w14:paraId="0D56A5DF" w14:textId="77777777" w:rsidR="00337B8E" w:rsidRPr="00452195" w:rsidRDefault="00337B8E" w:rsidP="00452195">
      <w:pPr>
        <w:spacing w:line="360" w:lineRule="auto"/>
        <w:rPr>
          <w:sz w:val="24"/>
          <w:szCs w:val="24"/>
          <w:lang w:val="en-US"/>
        </w:rPr>
      </w:pPr>
    </w:p>
    <w:p w14:paraId="60215516" w14:textId="187CCC42" w:rsidR="00337B8E" w:rsidRPr="00452195" w:rsidRDefault="001D0225" w:rsidP="00452195">
      <w:pPr>
        <w:spacing w:line="360" w:lineRule="auto"/>
        <w:rPr>
          <w:sz w:val="24"/>
          <w:szCs w:val="24"/>
          <w:lang w:val="en-US"/>
        </w:rPr>
      </w:pPr>
      <w:sdt>
        <w:sdtPr>
          <w:rPr>
            <w:sz w:val="24"/>
            <w:szCs w:val="24"/>
            <w:lang w:val="en-US"/>
          </w:rPr>
          <w:id w:val="2019966925"/>
          <w:citation/>
        </w:sdtPr>
        <w:sdtEndPr/>
        <w:sdtContent>
          <w:r w:rsidR="00756914" w:rsidRPr="00452195">
            <w:rPr>
              <w:sz w:val="24"/>
              <w:szCs w:val="24"/>
              <w:lang w:val="en-US"/>
            </w:rPr>
            <w:fldChar w:fldCharType="begin"/>
          </w:r>
          <w:r w:rsidR="00756914" w:rsidRPr="00452195">
            <w:rPr>
              <w:sz w:val="24"/>
              <w:szCs w:val="24"/>
              <w:lang w:val="en-US"/>
            </w:rPr>
            <w:instrText xml:space="preserve"> CITATION Bua19 \l 1033 </w:instrText>
          </w:r>
          <w:r w:rsidR="00756914" w:rsidRPr="00452195">
            <w:rPr>
              <w:sz w:val="24"/>
              <w:szCs w:val="24"/>
              <w:lang w:val="en-US"/>
            </w:rPr>
            <w:fldChar w:fldCharType="separate"/>
          </w:r>
          <w:r w:rsidR="000739AE" w:rsidRPr="000739AE">
            <w:rPr>
              <w:noProof/>
              <w:sz w:val="24"/>
              <w:szCs w:val="24"/>
              <w:lang w:val="en-US"/>
            </w:rPr>
            <w:t>(Buabeng, Ayesu and Adabor 2019)</w:t>
          </w:r>
          <w:r w:rsidR="00756914" w:rsidRPr="00452195">
            <w:rPr>
              <w:sz w:val="24"/>
              <w:szCs w:val="24"/>
              <w:lang w:val="en-US"/>
            </w:rPr>
            <w:fldChar w:fldCharType="end"/>
          </w:r>
        </w:sdtContent>
      </w:sdt>
      <w:r w:rsidR="00337B8E" w:rsidRPr="00452195">
        <w:rPr>
          <w:sz w:val="24"/>
          <w:szCs w:val="24"/>
          <w:lang w:val="en-US"/>
        </w:rPr>
        <w:t xml:space="preserve"> show that exchange rate depreciation raises the local</w:t>
      </w:r>
      <w:r w:rsidR="00756914" w:rsidRPr="00452195">
        <w:rPr>
          <w:sz w:val="24"/>
          <w:szCs w:val="24"/>
          <w:lang w:val="en-US"/>
        </w:rPr>
        <w:t xml:space="preserve"> </w:t>
      </w:r>
      <w:r w:rsidR="00337B8E" w:rsidRPr="00452195">
        <w:rPr>
          <w:sz w:val="24"/>
          <w:szCs w:val="24"/>
          <w:lang w:val="en-US"/>
        </w:rPr>
        <w:t>currency cost of imported inputs, which in turn reduces manufacturing firm performance in Ghana.  In environments where firms must access forex at depreciated or premium rates (including parallel markets), this mechanism translates directly into higher forex costs that squeeze margins.</w:t>
      </w:r>
    </w:p>
    <w:p w14:paraId="5B62D246" w14:textId="459B1B79" w:rsidR="00337B8E" w:rsidRPr="00452195" w:rsidRDefault="00337B8E" w:rsidP="00452195">
      <w:pPr>
        <w:spacing w:line="360" w:lineRule="auto"/>
        <w:rPr>
          <w:sz w:val="24"/>
          <w:szCs w:val="24"/>
          <w:lang w:val="en-US"/>
        </w:rPr>
      </w:pPr>
      <w:r w:rsidRPr="00452195">
        <w:rPr>
          <w:sz w:val="24"/>
          <w:szCs w:val="24"/>
          <w:lang w:val="en-US"/>
        </w:rPr>
        <w:t xml:space="preserve">Nigerian studies </w:t>
      </w:r>
      <w:r w:rsidR="00756914" w:rsidRPr="00452195">
        <w:rPr>
          <w:sz w:val="24"/>
          <w:szCs w:val="24"/>
          <w:lang w:val="en-US"/>
        </w:rPr>
        <w:t xml:space="preserve">by </w:t>
      </w:r>
      <w:sdt>
        <w:sdtPr>
          <w:rPr>
            <w:sz w:val="24"/>
            <w:szCs w:val="24"/>
            <w:lang w:val="en-US"/>
          </w:rPr>
          <w:id w:val="1562450648"/>
          <w:citation/>
        </w:sdtPr>
        <w:sdtEndPr/>
        <w:sdtContent>
          <w:r w:rsidR="00756914" w:rsidRPr="00452195">
            <w:rPr>
              <w:sz w:val="24"/>
              <w:szCs w:val="24"/>
              <w:lang w:val="en-US"/>
            </w:rPr>
            <w:fldChar w:fldCharType="begin"/>
          </w:r>
          <w:r w:rsidR="008B7085">
            <w:rPr>
              <w:sz w:val="24"/>
              <w:szCs w:val="24"/>
              <w:lang w:val="en-US"/>
            </w:rPr>
            <w:instrText xml:space="preserve">CITATION Ayo19 \l 1033 </w:instrText>
          </w:r>
          <w:r w:rsidR="00756914" w:rsidRPr="00452195">
            <w:rPr>
              <w:sz w:val="24"/>
              <w:szCs w:val="24"/>
              <w:lang w:val="en-US"/>
            </w:rPr>
            <w:fldChar w:fldCharType="separate"/>
          </w:r>
          <w:r w:rsidR="000739AE" w:rsidRPr="000739AE">
            <w:rPr>
              <w:noProof/>
              <w:sz w:val="24"/>
              <w:szCs w:val="24"/>
              <w:lang w:val="en-US"/>
            </w:rPr>
            <w:t>(Ayobami 2019)</w:t>
          </w:r>
          <w:r w:rsidR="00756914" w:rsidRPr="00452195">
            <w:rPr>
              <w:sz w:val="24"/>
              <w:szCs w:val="24"/>
              <w:lang w:val="en-US"/>
            </w:rPr>
            <w:fldChar w:fldCharType="end"/>
          </w:r>
        </w:sdtContent>
      </w:sdt>
      <w:r w:rsidR="00756914" w:rsidRPr="00452195">
        <w:rPr>
          <w:sz w:val="24"/>
          <w:szCs w:val="24"/>
          <w:lang w:val="en-US"/>
        </w:rPr>
        <w:t xml:space="preserve"> </w:t>
      </w:r>
      <w:r w:rsidRPr="00452195">
        <w:rPr>
          <w:sz w:val="24"/>
          <w:szCs w:val="24"/>
          <w:lang w:val="en-US"/>
        </w:rPr>
        <w:t>similarly document that currency depreciation and volatile exchange rates increase production costs for import</w:t>
      </w:r>
      <w:r w:rsidR="00756914" w:rsidRPr="00452195">
        <w:rPr>
          <w:sz w:val="24"/>
          <w:szCs w:val="24"/>
          <w:lang w:val="en-US"/>
        </w:rPr>
        <w:t xml:space="preserve"> </w:t>
      </w:r>
      <w:r w:rsidRPr="00452195">
        <w:rPr>
          <w:sz w:val="24"/>
          <w:szCs w:val="24"/>
          <w:lang w:val="en-US"/>
        </w:rPr>
        <w:t>dependent manufacturers, leading to lower output and profitability.  When firms are forced to source forex at higher effective rates</w:t>
      </w:r>
      <w:r w:rsidR="00756914" w:rsidRPr="00452195">
        <w:rPr>
          <w:sz w:val="24"/>
          <w:szCs w:val="24"/>
          <w:lang w:val="en-US"/>
        </w:rPr>
        <w:t xml:space="preserve"> </w:t>
      </w:r>
      <w:r w:rsidRPr="00452195">
        <w:rPr>
          <w:sz w:val="24"/>
          <w:szCs w:val="24"/>
          <w:lang w:val="en-US"/>
        </w:rPr>
        <w:t>whether through official devaluations, parallel market premiums or fees and delays</w:t>
      </w:r>
      <w:r w:rsidR="00F2601A" w:rsidRPr="00452195">
        <w:rPr>
          <w:sz w:val="24"/>
          <w:szCs w:val="24"/>
          <w:lang w:val="en-US"/>
        </w:rPr>
        <w:t xml:space="preserve"> </w:t>
      </w:r>
      <w:r w:rsidRPr="00452195">
        <w:rPr>
          <w:sz w:val="24"/>
          <w:szCs w:val="24"/>
          <w:lang w:val="en-US"/>
        </w:rPr>
        <w:t>their unit costs rise and competitiveness declines.</w:t>
      </w:r>
    </w:p>
    <w:p w14:paraId="72FE5346" w14:textId="0B18B4B3" w:rsidR="0042208D" w:rsidRPr="00452195" w:rsidRDefault="001D0225" w:rsidP="00452195">
      <w:pPr>
        <w:spacing w:line="360" w:lineRule="auto"/>
        <w:rPr>
          <w:sz w:val="24"/>
          <w:szCs w:val="24"/>
          <w:lang w:val="en-US"/>
        </w:rPr>
      </w:pPr>
      <w:sdt>
        <w:sdtPr>
          <w:rPr>
            <w:sz w:val="24"/>
            <w:szCs w:val="24"/>
            <w:lang w:val="en-US"/>
          </w:rPr>
          <w:id w:val="800653134"/>
          <w:citation/>
        </w:sdtPr>
        <w:sdtEndPr/>
        <w:sdtContent>
          <w:r w:rsidR="00F2601A" w:rsidRPr="00452195">
            <w:rPr>
              <w:sz w:val="24"/>
              <w:szCs w:val="24"/>
              <w:lang w:val="en-US"/>
            </w:rPr>
            <w:fldChar w:fldCharType="begin"/>
          </w:r>
          <w:r w:rsidR="008B7085">
            <w:rPr>
              <w:sz w:val="24"/>
              <w:szCs w:val="24"/>
              <w:lang w:val="en-US"/>
            </w:rPr>
            <w:instrText xml:space="preserve">CITATION Fun09 \l 1033 </w:instrText>
          </w:r>
          <w:r w:rsidR="00F2601A" w:rsidRPr="00452195">
            <w:rPr>
              <w:sz w:val="24"/>
              <w:szCs w:val="24"/>
              <w:lang w:val="en-US"/>
            </w:rPr>
            <w:fldChar w:fldCharType="separate"/>
          </w:r>
          <w:r w:rsidR="000739AE" w:rsidRPr="000739AE">
            <w:rPr>
              <w:noProof/>
              <w:sz w:val="24"/>
              <w:szCs w:val="24"/>
              <w:lang w:val="en-US"/>
            </w:rPr>
            <w:t>(Fung and Liu 2009)</w:t>
          </w:r>
          <w:r w:rsidR="00F2601A" w:rsidRPr="00452195">
            <w:rPr>
              <w:sz w:val="24"/>
              <w:szCs w:val="24"/>
              <w:lang w:val="en-US"/>
            </w:rPr>
            <w:fldChar w:fldCharType="end"/>
          </w:r>
        </w:sdtContent>
      </w:sdt>
      <w:r w:rsidR="00337B8E" w:rsidRPr="00452195">
        <w:rPr>
          <w:sz w:val="24"/>
          <w:szCs w:val="24"/>
          <w:lang w:val="en-US"/>
        </w:rPr>
        <w:t xml:space="preserve"> highlight that exchange rate movements affect firms’ cost structures and pricing power, with differential effects for exporters and domestic‑market firms.  For manufacturers that sell primarily in local currency but incur foreign‑currency costs, any increase in the effective cost of forex (through depreciation, premiums or shortages) directly compresses margins and undermines performance.</w:t>
      </w:r>
    </w:p>
    <w:p w14:paraId="5ED7C053" w14:textId="77655598" w:rsidR="00337B8E" w:rsidRPr="00452195" w:rsidRDefault="001D0225" w:rsidP="00452195">
      <w:pPr>
        <w:spacing w:line="360" w:lineRule="auto"/>
        <w:rPr>
          <w:sz w:val="24"/>
          <w:szCs w:val="24"/>
          <w:lang w:val="en-US"/>
        </w:rPr>
      </w:pPr>
      <w:sdt>
        <w:sdtPr>
          <w:rPr>
            <w:sz w:val="24"/>
            <w:szCs w:val="24"/>
            <w:lang w:val="en-US"/>
          </w:rPr>
          <w:id w:val="-1221431834"/>
          <w:citation/>
        </w:sdtPr>
        <w:sdtEndPr/>
        <w:sdtContent>
          <w:r w:rsidR="0042208D" w:rsidRPr="00452195">
            <w:rPr>
              <w:sz w:val="24"/>
              <w:szCs w:val="24"/>
              <w:lang w:val="en-US"/>
            </w:rPr>
            <w:fldChar w:fldCharType="begin"/>
          </w:r>
          <w:r w:rsidR="0042208D" w:rsidRPr="00452195">
            <w:rPr>
              <w:sz w:val="24"/>
              <w:szCs w:val="24"/>
              <w:lang w:val="en-US"/>
            </w:rPr>
            <w:instrText xml:space="preserve"> CITATION Cam95 \l 1033 </w:instrText>
          </w:r>
          <w:r w:rsidR="0042208D" w:rsidRPr="00452195">
            <w:rPr>
              <w:sz w:val="24"/>
              <w:szCs w:val="24"/>
              <w:lang w:val="en-US"/>
            </w:rPr>
            <w:fldChar w:fldCharType="separate"/>
          </w:r>
          <w:r w:rsidR="000739AE" w:rsidRPr="000739AE">
            <w:rPr>
              <w:noProof/>
              <w:sz w:val="24"/>
              <w:szCs w:val="24"/>
              <w:lang w:val="en-US"/>
            </w:rPr>
            <w:t>(Campaa and Goldberg 1995)</w:t>
          </w:r>
          <w:r w:rsidR="0042208D" w:rsidRPr="00452195">
            <w:rPr>
              <w:sz w:val="24"/>
              <w:szCs w:val="24"/>
              <w:lang w:val="en-US"/>
            </w:rPr>
            <w:fldChar w:fldCharType="end"/>
          </w:r>
        </w:sdtContent>
      </w:sdt>
      <w:r w:rsidR="00337B8E" w:rsidRPr="00452195">
        <w:rPr>
          <w:sz w:val="24"/>
          <w:szCs w:val="24"/>
          <w:lang w:val="en-US"/>
        </w:rPr>
        <w:t xml:space="preserve"> further demonstrate that exchange rate volatility alters investment behaviour in import‑dependent industries, implying that higher and more uncertain forex costs discourage capital formation and long‑term performance improvements.</w:t>
      </w:r>
    </w:p>
    <w:p w14:paraId="15FA1E3A" w14:textId="3EBB2713" w:rsidR="00337B8E" w:rsidRPr="00452195" w:rsidRDefault="0042208D" w:rsidP="00452195">
      <w:pPr>
        <w:spacing w:line="360" w:lineRule="auto"/>
        <w:rPr>
          <w:sz w:val="24"/>
          <w:szCs w:val="24"/>
          <w:lang w:val="en-US"/>
        </w:rPr>
      </w:pPr>
      <w:r w:rsidRPr="00452195">
        <w:rPr>
          <w:sz w:val="24"/>
          <w:szCs w:val="24"/>
          <w:lang w:val="en-US"/>
        </w:rPr>
        <w:t>G</w:t>
      </w:r>
      <w:r w:rsidR="00337B8E" w:rsidRPr="00452195">
        <w:rPr>
          <w:sz w:val="24"/>
          <w:szCs w:val="24"/>
          <w:lang w:val="en-US"/>
        </w:rPr>
        <w:t xml:space="preserve">lobal evidence </w:t>
      </w:r>
      <w:r w:rsidR="00464328" w:rsidRPr="00452195">
        <w:rPr>
          <w:sz w:val="24"/>
          <w:szCs w:val="24"/>
          <w:lang w:val="en-US"/>
        </w:rPr>
        <w:t>aligns</w:t>
      </w:r>
      <w:r w:rsidR="00337B8E" w:rsidRPr="00452195">
        <w:rPr>
          <w:sz w:val="24"/>
          <w:szCs w:val="24"/>
          <w:lang w:val="en-US"/>
        </w:rPr>
        <w:t xml:space="preserve"> the conclusion that higher effective costs of foreign currency</w:t>
      </w:r>
      <w:r w:rsidR="00535BF7" w:rsidRPr="00452195">
        <w:rPr>
          <w:sz w:val="24"/>
          <w:szCs w:val="24"/>
          <w:lang w:val="en-US"/>
        </w:rPr>
        <w:t xml:space="preserve"> </w:t>
      </w:r>
      <w:r w:rsidR="00337B8E" w:rsidRPr="00452195">
        <w:rPr>
          <w:sz w:val="24"/>
          <w:szCs w:val="24"/>
          <w:lang w:val="en-US"/>
        </w:rPr>
        <w:t>whether through depreciation, volatility or market segmentation</w:t>
      </w:r>
      <w:r w:rsidR="00535BF7" w:rsidRPr="00452195">
        <w:rPr>
          <w:sz w:val="24"/>
          <w:szCs w:val="24"/>
          <w:lang w:val="en-US"/>
        </w:rPr>
        <w:t xml:space="preserve"> </w:t>
      </w:r>
      <w:r w:rsidR="00337B8E" w:rsidRPr="00452195">
        <w:rPr>
          <w:sz w:val="24"/>
          <w:szCs w:val="24"/>
          <w:lang w:val="en-US"/>
        </w:rPr>
        <w:t>adversely affect manufacturing performance. This provides a solid basis for examining forex cost as a distinct determinant of organisational performance in Malawi.</w:t>
      </w:r>
    </w:p>
    <w:p w14:paraId="10D365B0" w14:textId="24901824"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17" w:name="_Toc235360414"/>
      <w:r w:rsidRPr="00452195">
        <w:rPr>
          <w:rFonts w:ascii="Times New Roman" w:hAnsi="Times New Roman" w:cs="Times New Roman"/>
          <w:b/>
          <w:bCs/>
          <w:color w:val="auto"/>
          <w:sz w:val="24"/>
          <w:szCs w:val="24"/>
          <w:lang w:val="en-US"/>
        </w:rPr>
        <w:t>2.4.2</w:t>
      </w:r>
      <w:r w:rsidRPr="00452195">
        <w:rPr>
          <w:rFonts w:ascii="Times New Roman" w:hAnsi="Times New Roman" w:cs="Times New Roman"/>
          <w:b/>
          <w:bCs/>
          <w:color w:val="auto"/>
          <w:sz w:val="24"/>
          <w:szCs w:val="24"/>
          <w:lang w:val="en-US"/>
        </w:rPr>
        <w:tab/>
        <w:t>Local Studies</w:t>
      </w:r>
      <w:bookmarkEnd w:id="17"/>
    </w:p>
    <w:p w14:paraId="3F428D1F" w14:textId="34E47B10" w:rsidR="00E130DD" w:rsidRPr="00452195" w:rsidRDefault="00E130DD" w:rsidP="00452195">
      <w:pPr>
        <w:spacing w:line="360" w:lineRule="auto"/>
        <w:jc w:val="both"/>
        <w:rPr>
          <w:b/>
          <w:bCs/>
          <w:sz w:val="24"/>
          <w:szCs w:val="24"/>
        </w:rPr>
      </w:pPr>
      <w:r w:rsidRPr="00452195">
        <w:rPr>
          <w:b/>
          <w:bCs/>
          <w:sz w:val="24"/>
          <w:szCs w:val="24"/>
        </w:rPr>
        <w:t>Objective One: To examine the effect of forex accessibility on the organisational performance of manufacturing companies in Blantyre and Lilongwe, Malawi</w:t>
      </w:r>
    </w:p>
    <w:p w14:paraId="6AA097B6" w14:textId="4CC0B7E0" w:rsidR="00DF341D" w:rsidRPr="00452195" w:rsidRDefault="00DF341D" w:rsidP="00452195">
      <w:pPr>
        <w:spacing w:line="360" w:lineRule="auto"/>
        <w:jc w:val="both"/>
        <w:rPr>
          <w:sz w:val="24"/>
          <w:szCs w:val="24"/>
        </w:rPr>
      </w:pPr>
      <w:r w:rsidRPr="00452195">
        <w:rPr>
          <w:sz w:val="24"/>
          <w:szCs w:val="24"/>
        </w:rPr>
        <w:t xml:space="preserve">Malawian empirical studies have historically examined manufacturing performance through trade policy and market structure rather than forex scarcity specifically. </w:t>
      </w:r>
      <w:sdt>
        <w:sdtPr>
          <w:rPr>
            <w:sz w:val="24"/>
            <w:szCs w:val="24"/>
          </w:rPr>
          <w:id w:val="-1596775692"/>
          <w:citation/>
        </w:sdtPr>
        <w:sdtEndPr/>
        <w:sdtContent>
          <w:r w:rsidR="00000726" w:rsidRPr="00452195">
            <w:rPr>
              <w:sz w:val="24"/>
              <w:szCs w:val="24"/>
            </w:rPr>
            <w:fldChar w:fldCharType="begin"/>
          </w:r>
          <w:r w:rsidR="00000726" w:rsidRPr="00452195">
            <w:rPr>
              <w:sz w:val="24"/>
              <w:szCs w:val="24"/>
              <w:lang w:val="en-US"/>
            </w:rPr>
            <w:instrText xml:space="preserve"> CITATION Cha15 \l 1033 </w:instrText>
          </w:r>
          <w:r w:rsidR="00000726" w:rsidRPr="00452195">
            <w:rPr>
              <w:sz w:val="24"/>
              <w:szCs w:val="24"/>
            </w:rPr>
            <w:fldChar w:fldCharType="separate"/>
          </w:r>
          <w:r w:rsidR="000739AE" w:rsidRPr="000739AE">
            <w:rPr>
              <w:noProof/>
              <w:sz w:val="24"/>
              <w:szCs w:val="24"/>
              <w:lang w:val="en-US"/>
            </w:rPr>
            <w:t>(Chavula 2015)</w:t>
          </w:r>
          <w:r w:rsidR="00000726" w:rsidRPr="00452195">
            <w:rPr>
              <w:sz w:val="24"/>
              <w:szCs w:val="24"/>
            </w:rPr>
            <w:fldChar w:fldCharType="end"/>
          </w:r>
        </w:sdtContent>
      </w:sdt>
      <w:r w:rsidRPr="00452195">
        <w:rPr>
          <w:sz w:val="24"/>
          <w:szCs w:val="24"/>
        </w:rPr>
        <w:t xml:space="preserve"> analysed Malawi’s trade policies, market structure, and manufacturing performance between 1967 and 2002 and established that the sector has long been shaped by import dependence and policy</w:t>
      </w:r>
      <w:r w:rsidR="00000726" w:rsidRPr="00452195">
        <w:rPr>
          <w:sz w:val="24"/>
          <w:szCs w:val="24"/>
        </w:rPr>
        <w:t xml:space="preserve"> </w:t>
      </w:r>
      <w:r w:rsidRPr="00452195">
        <w:rPr>
          <w:sz w:val="24"/>
          <w:szCs w:val="24"/>
        </w:rPr>
        <w:t xml:space="preserve">induced cost pressures, though without disaggregating the specific forex‑scarcity channels considered in the present study. </w:t>
      </w:r>
    </w:p>
    <w:p w14:paraId="615193BF" w14:textId="6156D6B1" w:rsidR="00DF341D" w:rsidRPr="00452195" w:rsidRDefault="00DF341D" w:rsidP="00452195">
      <w:pPr>
        <w:spacing w:line="360" w:lineRule="auto"/>
        <w:jc w:val="both"/>
        <w:rPr>
          <w:sz w:val="24"/>
          <w:szCs w:val="24"/>
        </w:rPr>
      </w:pPr>
      <w:r w:rsidRPr="00452195">
        <w:rPr>
          <w:sz w:val="24"/>
          <w:szCs w:val="24"/>
        </w:rPr>
        <w:t xml:space="preserve">More recent, forex‑specific evidence for Malawi remains limited but points consistently in the same direction. The </w:t>
      </w:r>
      <w:sdt>
        <w:sdtPr>
          <w:rPr>
            <w:sz w:val="24"/>
            <w:szCs w:val="24"/>
          </w:rPr>
          <w:id w:val="1134140747"/>
          <w:citation/>
        </w:sdtPr>
        <w:sdtEndPr/>
        <w:sdtContent>
          <w:r w:rsidR="00000726" w:rsidRPr="00452195">
            <w:rPr>
              <w:sz w:val="24"/>
              <w:szCs w:val="24"/>
            </w:rPr>
            <w:fldChar w:fldCharType="begin"/>
          </w:r>
          <w:r w:rsidR="00581BB8">
            <w:rPr>
              <w:sz w:val="24"/>
              <w:szCs w:val="24"/>
              <w:lang w:val="en-US"/>
            </w:rPr>
            <w:instrText xml:space="preserve">CITATION Str22 \l 1033 </w:instrText>
          </w:r>
          <w:r w:rsidR="00000726" w:rsidRPr="00452195">
            <w:rPr>
              <w:sz w:val="24"/>
              <w:szCs w:val="24"/>
            </w:rPr>
            <w:fldChar w:fldCharType="separate"/>
          </w:r>
          <w:r w:rsidR="00581BB8" w:rsidRPr="00581BB8">
            <w:rPr>
              <w:noProof/>
              <w:sz w:val="24"/>
              <w:szCs w:val="24"/>
              <w:lang w:val="en-US"/>
            </w:rPr>
            <w:t>(The World Bank - Malawi Economic Monitor 2022)</w:t>
          </w:r>
          <w:r w:rsidR="00000726" w:rsidRPr="00452195">
            <w:rPr>
              <w:sz w:val="24"/>
              <w:szCs w:val="24"/>
            </w:rPr>
            <w:fldChar w:fldCharType="end"/>
          </w:r>
        </w:sdtContent>
      </w:sdt>
      <w:r w:rsidRPr="00452195">
        <w:rPr>
          <w:sz w:val="24"/>
          <w:szCs w:val="24"/>
        </w:rPr>
        <w:t xml:space="preserve"> survey of Malawian firms, found that foreign exchange unavailability undermined profitability for more than </w:t>
      </w:r>
      <w:r w:rsidR="00BB6637" w:rsidRPr="00452195">
        <w:rPr>
          <w:sz w:val="24"/>
          <w:szCs w:val="24"/>
        </w:rPr>
        <w:t>seventy-five percent (</w:t>
      </w:r>
      <w:r w:rsidRPr="00452195">
        <w:rPr>
          <w:sz w:val="24"/>
          <w:szCs w:val="24"/>
        </w:rPr>
        <w:t>75%</w:t>
      </w:r>
      <w:r w:rsidR="00BB6637" w:rsidRPr="00452195">
        <w:rPr>
          <w:sz w:val="24"/>
          <w:szCs w:val="24"/>
        </w:rPr>
        <w:t>)</w:t>
      </w:r>
      <w:r w:rsidRPr="00452195">
        <w:rPr>
          <w:sz w:val="24"/>
          <w:szCs w:val="24"/>
        </w:rPr>
        <w:t xml:space="preserve"> of firms surveyed, while rising non‑labour input costs hurt profits for about </w:t>
      </w:r>
      <w:r w:rsidR="00BB6637" w:rsidRPr="00452195">
        <w:rPr>
          <w:sz w:val="24"/>
          <w:szCs w:val="24"/>
        </w:rPr>
        <w:t>sixty-seven percent (</w:t>
      </w:r>
      <w:r w:rsidRPr="00452195">
        <w:rPr>
          <w:sz w:val="24"/>
          <w:szCs w:val="24"/>
        </w:rPr>
        <w:t>67%</w:t>
      </w:r>
      <w:r w:rsidR="00BB6637" w:rsidRPr="00452195">
        <w:rPr>
          <w:sz w:val="24"/>
          <w:szCs w:val="24"/>
        </w:rPr>
        <w:t>)</w:t>
      </w:r>
      <w:r w:rsidRPr="00452195">
        <w:rPr>
          <w:sz w:val="24"/>
          <w:szCs w:val="24"/>
        </w:rPr>
        <w:t xml:space="preserve"> of firms</w:t>
      </w:r>
      <w:r w:rsidR="00BB6637" w:rsidRPr="00452195">
        <w:rPr>
          <w:sz w:val="24"/>
          <w:szCs w:val="24"/>
        </w:rPr>
        <w:t>. Ev</w:t>
      </w:r>
      <w:r w:rsidRPr="00452195">
        <w:rPr>
          <w:sz w:val="24"/>
          <w:szCs w:val="24"/>
        </w:rPr>
        <w:t>idence that spans manufacturing and other import‑dependent sectors.</w:t>
      </w:r>
    </w:p>
    <w:p w14:paraId="119DF954" w14:textId="04BA3B7D" w:rsidR="00DF341D" w:rsidRPr="00452195" w:rsidRDefault="001D0225" w:rsidP="00452195">
      <w:pPr>
        <w:spacing w:line="360" w:lineRule="auto"/>
        <w:jc w:val="both"/>
        <w:rPr>
          <w:sz w:val="24"/>
          <w:szCs w:val="24"/>
        </w:rPr>
      </w:pPr>
      <w:sdt>
        <w:sdtPr>
          <w:rPr>
            <w:sz w:val="24"/>
            <w:szCs w:val="24"/>
          </w:rPr>
          <w:id w:val="469479819"/>
          <w:citation/>
        </w:sdtPr>
        <w:sdtEndPr/>
        <w:sdtContent>
          <w:r w:rsidR="00BB6637" w:rsidRPr="00452195">
            <w:rPr>
              <w:sz w:val="24"/>
              <w:szCs w:val="24"/>
            </w:rPr>
            <w:fldChar w:fldCharType="begin"/>
          </w:r>
          <w:r w:rsidR="00BB6637" w:rsidRPr="00452195">
            <w:rPr>
              <w:sz w:val="24"/>
              <w:szCs w:val="24"/>
              <w:lang w:val="en-US"/>
            </w:rPr>
            <w:instrText xml:space="preserve"> CITATION Muw24 \l 1033 </w:instrText>
          </w:r>
          <w:r w:rsidR="00BB6637" w:rsidRPr="00452195">
            <w:rPr>
              <w:sz w:val="24"/>
              <w:szCs w:val="24"/>
            </w:rPr>
            <w:fldChar w:fldCharType="separate"/>
          </w:r>
          <w:r w:rsidR="000739AE" w:rsidRPr="000739AE">
            <w:rPr>
              <w:noProof/>
              <w:sz w:val="24"/>
              <w:szCs w:val="24"/>
              <w:lang w:val="en-US"/>
            </w:rPr>
            <w:t>(Muwalo and Ruban 2024)</w:t>
          </w:r>
          <w:r w:rsidR="00BB6637" w:rsidRPr="00452195">
            <w:rPr>
              <w:sz w:val="24"/>
              <w:szCs w:val="24"/>
            </w:rPr>
            <w:fldChar w:fldCharType="end"/>
          </w:r>
        </w:sdtContent>
      </w:sdt>
      <w:r w:rsidR="00DF341D" w:rsidRPr="00452195">
        <w:rPr>
          <w:sz w:val="24"/>
          <w:szCs w:val="24"/>
        </w:rPr>
        <w:t xml:space="preserve"> examined forex availability challenges facing businesses in Blantyre and Lilongwe and found that continuous forex scarcity had made the importation of raw materials difficult, thereby stifling industrial productivity. Their findings directly link limited forex accessibility to lower operational performance, supporting the first objective of this study.</w:t>
      </w:r>
    </w:p>
    <w:p w14:paraId="5E1AE0A8" w14:textId="305E2925" w:rsidR="00DF341D" w:rsidRPr="00452195" w:rsidRDefault="001D0225" w:rsidP="00452195">
      <w:pPr>
        <w:spacing w:line="360" w:lineRule="auto"/>
        <w:jc w:val="both"/>
        <w:rPr>
          <w:sz w:val="24"/>
          <w:szCs w:val="24"/>
        </w:rPr>
      </w:pPr>
      <w:sdt>
        <w:sdtPr>
          <w:rPr>
            <w:sz w:val="24"/>
            <w:szCs w:val="24"/>
          </w:rPr>
          <w:id w:val="721864357"/>
          <w:citation/>
        </w:sdtPr>
        <w:sdtEndPr/>
        <w:sdtContent>
          <w:r w:rsidR="00FA1BF2" w:rsidRPr="00452195">
            <w:rPr>
              <w:sz w:val="24"/>
              <w:szCs w:val="24"/>
            </w:rPr>
            <w:fldChar w:fldCharType="begin"/>
          </w:r>
          <w:r w:rsidR="00FA1BF2" w:rsidRPr="00452195">
            <w:rPr>
              <w:sz w:val="24"/>
              <w:szCs w:val="24"/>
              <w:lang w:val="en-US"/>
            </w:rPr>
            <w:instrText xml:space="preserve"> CITATION Res22 \l 1033 </w:instrText>
          </w:r>
          <w:r w:rsidR="00FA1BF2" w:rsidRPr="00452195">
            <w:rPr>
              <w:sz w:val="24"/>
              <w:szCs w:val="24"/>
            </w:rPr>
            <w:fldChar w:fldCharType="separate"/>
          </w:r>
          <w:r w:rsidR="000739AE" w:rsidRPr="000739AE">
            <w:rPr>
              <w:noProof/>
              <w:sz w:val="24"/>
              <w:szCs w:val="24"/>
              <w:lang w:val="en-US"/>
            </w:rPr>
            <w:t>(Reserve Bank of Malawi - Financial Stability Report 2022)</w:t>
          </w:r>
          <w:r w:rsidR="00FA1BF2" w:rsidRPr="00452195">
            <w:rPr>
              <w:sz w:val="24"/>
              <w:szCs w:val="24"/>
            </w:rPr>
            <w:fldChar w:fldCharType="end"/>
          </w:r>
        </w:sdtContent>
      </w:sdt>
      <w:r w:rsidR="00FA1BF2" w:rsidRPr="00452195">
        <w:rPr>
          <w:sz w:val="24"/>
          <w:szCs w:val="24"/>
        </w:rPr>
        <w:t xml:space="preserve"> </w:t>
      </w:r>
      <w:r w:rsidR="00DF341D" w:rsidRPr="00452195">
        <w:rPr>
          <w:sz w:val="24"/>
          <w:szCs w:val="24"/>
        </w:rPr>
        <w:t xml:space="preserve">documented widespread forex rationing during the 2021–2022 crisis, with manufacturing firms reporting average delays of four to eight weeks in executing import transactions. </w:t>
      </w:r>
      <w:sdt>
        <w:sdtPr>
          <w:rPr>
            <w:sz w:val="24"/>
            <w:szCs w:val="24"/>
          </w:rPr>
          <w:id w:val="-283118156"/>
          <w:citation/>
        </w:sdtPr>
        <w:sdtEndPr/>
        <w:sdtContent>
          <w:r w:rsidR="00FA1BF2" w:rsidRPr="00452195">
            <w:rPr>
              <w:sz w:val="24"/>
              <w:szCs w:val="24"/>
            </w:rPr>
            <w:fldChar w:fldCharType="begin"/>
          </w:r>
          <w:r w:rsidR="006D602A">
            <w:rPr>
              <w:sz w:val="24"/>
              <w:szCs w:val="24"/>
              <w:lang w:val="en-US"/>
            </w:rPr>
            <w:instrText xml:space="preserve">CITATION The23 \l 1033 </w:instrText>
          </w:r>
          <w:r w:rsidR="00FA1BF2" w:rsidRPr="00452195">
            <w:rPr>
              <w:sz w:val="24"/>
              <w:szCs w:val="24"/>
            </w:rPr>
            <w:fldChar w:fldCharType="separate"/>
          </w:r>
          <w:r w:rsidR="006D602A" w:rsidRPr="006D602A">
            <w:rPr>
              <w:noProof/>
              <w:sz w:val="24"/>
              <w:szCs w:val="24"/>
              <w:lang w:val="en-US"/>
            </w:rPr>
            <w:t>(The Malawi Confederation of Chambers of Commerce and Industry - 2022 Malawi Business Climate Report 2023)</w:t>
          </w:r>
          <w:r w:rsidR="00FA1BF2" w:rsidRPr="00452195">
            <w:rPr>
              <w:sz w:val="24"/>
              <w:szCs w:val="24"/>
            </w:rPr>
            <w:fldChar w:fldCharType="end"/>
          </w:r>
        </w:sdtContent>
      </w:sdt>
      <w:r w:rsidR="00FA1BF2" w:rsidRPr="00452195">
        <w:rPr>
          <w:sz w:val="24"/>
          <w:szCs w:val="24"/>
        </w:rPr>
        <w:t xml:space="preserve"> </w:t>
      </w:r>
      <w:r w:rsidR="00DF341D" w:rsidRPr="00452195">
        <w:rPr>
          <w:sz w:val="24"/>
          <w:szCs w:val="24"/>
        </w:rPr>
        <w:t xml:space="preserve">further found that over </w:t>
      </w:r>
      <w:r w:rsidR="00FA1BF2" w:rsidRPr="00452195">
        <w:rPr>
          <w:sz w:val="24"/>
          <w:szCs w:val="24"/>
        </w:rPr>
        <w:t>seventy percent (</w:t>
      </w:r>
      <w:r w:rsidR="00DF341D" w:rsidRPr="00452195">
        <w:rPr>
          <w:sz w:val="24"/>
          <w:szCs w:val="24"/>
        </w:rPr>
        <w:t>70%</w:t>
      </w:r>
      <w:r w:rsidR="00FA1BF2" w:rsidRPr="00452195">
        <w:rPr>
          <w:sz w:val="24"/>
          <w:szCs w:val="24"/>
        </w:rPr>
        <w:t>)</w:t>
      </w:r>
      <w:r w:rsidR="00DF341D" w:rsidRPr="00452195">
        <w:rPr>
          <w:sz w:val="24"/>
          <w:szCs w:val="24"/>
        </w:rPr>
        <w:t xml:space="preserve"> of surveyed manufacturing firms identified foreign exchange unavailability as their single greatest operational challenge.</w:t>
      </w:r>
    </w:p>
    <w:p w14:paraId="21418449" w14:textId="476B55BA" w:rsidR="00DF341D" w:rsidRPr="00452195" w:rsidRDefault="00DF341D" w:rsidP="00452195">
      <w:pPr>
        <w:spacing w:line="360" w:lineRule="auto"/>
        <w:jc w:val="both"/>
        <w:rPr>
          <w:sz w:val="24"/>
          <w:szCs w:val="24"/>
        </w:rPr>
      </w:pPr>
      <w:r w:rsidRPr="00452195">
        <w:rPr>
          <w:sz w:val="24"/>
          <w:szCs w:val="24"/>
        </w:rPr>
        <w:t>These local studies collectively indicate that constraints on forex accessibility</w:t>
      </w:r>
      <w:r w:rsidR="00C81FD0" w:rsidRPr="00452195">
        <w:rPr>
          <w:sz w:val="24"/>
          <w:szCs w:val="24"/>
        </w:rPr>
        <w:t xml:space="preserve"> </w:t>
      </w:r>
      <w:r w:rsidRPr="00452195">
        <w:rPr>
          <w:sz w:val="24"/>
          <w:szCs w:val="24"/>
        </w:rPr>
        <w:t>manifested as unavailability, rationing and long delays</w:t>
      </w:r>
      <w:r w:rsidR="00C81FD0" w:rsidRPr="00452195">
        <w:rPr>
          <w:sz w:val="24"/>
          <w:szCs w:val="24"/>
        </w:rPr>
        <w:t xml:space="preserve"> </w:t>
      </w:r>
      <w:r w:rsidRPr="00452195">
        <w:rPr>
          <w:sz w:val="24"/>
          <w:szCs w:val="24"/>
        </w:rPr>
        <w:t>are strongly associated with reduced productivity and profitability in Malawian manufacturing firms.</w:t>
      </w:r>
    </w:p>
    <w:p w14:paraId="4494184F" w14:textId="77777777" w:rsidR="00C81FD0" w:rsidRPr="00452195" w:rsidRDefault="00C81FD0" w:rsidP="00452195">
      <w:pPr>
        <w:spacing w:line="360" w:lineRule="auto"/>
        <w:rPr>
          <w:b/>
          <w:bCs/>
          <w:sz w:val="24"/>
          <w:szCs w:val="24"/>
          <w:lang w:val="en-US"/>
        </w:rPr>
      </w:pPr>
      <w:r w:rsidRPr="00452195">
        <w:rPr>
          <w:b/>
          <w:bCs/>
          <w:sz w:val="24"/>
          <w:szCs w:val="24"/>
          <w:lang w:val="en-US"/>
        </w:rPr>
        <w:t>Objective Two: To examine the effect of forex stability on the organisational performance of manufacturing companies in Blantyre and Lilongwe, Malawi</w:t>
      </w:r>
    </w:p>
    <w:p w14:paraId="1824C6B8" w14:textId="3EB55337" w:rsidR="00694BFB" w:rsidRPr="00452195" w:rsidRDefault="00694BFB" w:rsidP="00452195">
      <w:pPr>
        <w:spacing w:line="360" w:lineRule="auto"/>
        <w:rPr>
          <w:sz w:val="24"/>
          <w:szCs w:val="24"/>
          <w:lang w:val="en-US"/>
        </w:rPr>
      </w:pPr>
      <w:r w:rsidRPr="00452195">
        <w:rPr>
          <w:sz w:val="24"/>
          <w:szCs w:val="24"/>
          <w:lang w:val="en-US"/>
        </w:rPr>
        <w:t xml:space="preserve">While few Malawian studies </w:t>
      </w:r>
      <w:r w:rsidR="009471F1" w:rsidRPr="00452195">
        <w:rPr>
          <w:sz w:val="24"/>
          <w:szCs w:val="24"/>
          <w:lang w:val="en-US"/>
        </w:rPr>
        <w:t>specifically discuss</w:t>
      </w:r>
      <w:r w:rsidRPr="00452195">
        <w:rPr>
          <w:sz w:val="24"/>
          <w:szCs w:val="24"/>
          <w:lang w:val="en-US"/>
        </w:rPr>
        <w:t xml:space="preserve"> exchange rate stability, several reports and analys</w:t>
      </w:r>
      <w:r w:rsidR="0083612A">
        <w:rPr>
          <w:sz w:val="24"/>
          <w:szCs w:val="24"/>
          <w:lang w:val="en-US"/>
        </w:rPr>
        <w:t>i</w:t>
      </w:r>
      <w:r w:rsidRPr="00452195">
        <w:rPr>
          <w:sz w:val="24"/>
          <w:szCs w:val="24"/>
          <w:lang w:val="en-US"/>
        </w:rPr>
        <w:t xml:space="preserve">s </w:t>
      </w:r>
      <w:r w:rsidR="00D2522D" w:rsidRPr="00452195">
        <w:rPr>
          <w:sz w:val="24"/>
          <w:szCs w:val="24"/>
          <w:lang w:val="en-US"/>
        </w:rPr>
        <w:t xml:space="preserve">somehow </w:t>
      </w:r>
      <w:r w:rsidRPr="00452195">
        <w:rPr>
          <w:sz w:val="24"/>
          <w:szCs w:val="24"/>
          <w:lang w:val="en-US"/>
        </w:rPr>
        <w:t>address its effects through discussions of exchange rate volatility, depreciation and policy inconsistency.</w:t>
      </w:r>
      <w:r w:rsidR="0035199E" w:rsidRPr="00452195">
        <w:rPr>
          <w:sz w:val="24"/>
          <w:szCs w:val="24"/>
          <w:lang w:val="en-US"/>
        </w:rPr>
        <w:t xml:space="preserve"> </w:t>
      </w:r>
      <w:sdt>
        <w:sdtPr>
          <w:rPr>
            <w:sz w:val="24"/>
            <w:szCs w:val="24"/>
            <w:lang w:val="en-US"/>
          </w:rPr>
          <w:id w:val="-773938561"/>
          <w:citation/>
        </w:sdtPr>
        <w:sdtEndPr/>
        <w:sdtContent>
          <w:r w:rsidR="0035199E" w:rsidRPr="00452195">
            <w:rPr>
              <w:sz w:val="24"/>
              <w:szCs w:val="24"/>
              <w:lang w:val="en-US"/>
            </w:rPr>
            <w:fldChar w:fldCharType="begin"/>
          </w:r>
          <w:r w:rsidR="0035199E" w:rsidRPr="00452195">
            <w:rPr>
              <w:sz w:val="24"/>
              <w:szCs w:val="24"/>
              <w:lang w:val="en-US"/>
            </w:rPr>
            <w:instrText xml:space="preserve"> CITATION Cha15 \l 1033 </w:instrText>
          </w:r>
          <w:r w:rsidR="0035199E" w:rsidRPr="00452195">
            <w:rPr>
              <w:sz w:val="24"/>
              <w:szCs w:val="24"/>
              <w:lang w:val="en-US"/>
            </w:rPr>
            <w:fldChar w:fldCharType="separate"/>
          </w:r>
          <w:r w:rsidR="000739AE" w:rsidRPr="000739AE">
            <w:rPr>
              <w:noProof/>
              <w:sz w:val="24"/>
              <w:szCs w:val="24"/>
              <w:lang w:val="en-US"/>
            </w:rPr>
            <w:t>(Chavula 2015)</w:t>
          </w:r>
          <w:r w:rsidR="0035199E" w:rsidRPr="00452195">
            <w:rPr>
              <w:sz w:val="24"/>
              <w:szCs w:val="24"/>
              <w:lang w:val="en-US"/>
            </w:rPr>
            <w:fldChar w:fldCharType="end"/>
          </w:r>
        </w:sdtContent>
      </w:sdt>
      <w:r w:rsidRPr="00452195">
        <w:rPr>
          <w:sz w:val="24"/>
          <w:szCs w:val="24"/>
          <w:lang w:val="en-US"/>
        </w:rPr>
        <w:t xml:space="preserve"> note</w:t>
      </w:r>
      <w:r w:rsidR="0035199E" w:rsidRPr="00452195">
        <w:rPr>
          <w:sz w:val="24"/>
          <w:szCs w:val="24"/>
          <w:lang w:val="en-US"/>
        </w:rPr>
        <w:t>d</w:t>
      </w:r>
      <w:r w:rsidRPr="00452195">
        <w:rPr>
          <w:sz w:val="24"/>
          <w:szCs w:val="24"/>
          <w:lang w:val="en-US"/>
        </w:rPr>
        <w:t xml:space="preserve"> that Malawi’s manufacturing sector has been subject to policy</w:t>
      </w:r>
      <w:r w:rsidR="0035199E" w:rsidRPr="00452195">
        <w:rPr>
          <w:sz w:val="24"/>
          <w:szCs w:val="24"/>
          <w:lang w:val="en-US"/>
        </w:rPr>
        <w:t xml:space="preserve"> </w:t>
      </w:r>
      <w:r w:rsidRPr="00452195">
        <w:rPr>
          <w:sz w:val="24"/>
          <w:szCs w:val="24"/>
          <w:lang w:val="en-US"/>
        </w:rPr>
        <w:t>induced cost pressures, including erratic exchange rate management and abrupt devaluations which create an unstable operating environment for import</w:t>
      </w:r>
      <w:r w:rsidR="0035199E" w:rsidRPr="00452195">
        <w:rPr>
          <w:sz w:val="24"/>
          <w:szCs w:val="24"/>
          <w:lang w:val="en-US"/>
        </w:rPr>
        <w:t xml:space="preserve"> </w:t>
      </w:r>
      <w:r w:rsidRPr="00452195">
        <w:rPr>
          <w:sz w:val="24"/>
          <w:szCs w:val="24"/>
          <w:lang w:val="en-US"/>
        </w:rPr>
        <w:t>dependent firms. Although the study does not formally model stability, it highlights how unpredictable exchange rate movements complicate planning and investment.</w:t>
      </w:r>
    </w:p>
    <w:p w14:paraId="47688841" w14:textId="7F1E223E" w:rsidR="00694BFB" w:rsidRPr="00452195" w:rsidRDefault="001D0225" w:rsidP="00452195">
      <w:pPr>
        <w:spacing w:line="360" w:lineRule="auto"/>
        <w:rPr>
          <w:sz w:val="24"/>
          <w:szCs w:val="24"/>
          <w:lang w:val="en-US"/>
        </w:rPr>
      </w:pPr>
      <w:sdt>
        <w:sdtPr>
          <w:rPr>
            <w:sz w:val="24"/>
            <w:szCs w:val="24"/>
            <w:lang w:val="en-US"/>
          </w:rPr>
          <w:id w:val="2043554089"/>
          <w:citation/>
        </w:sdtPr>
        <w:sdtEndPr/>
        <w:sdtContent>
          <w:r w:rsidR="0035199E" w:rsidRPr="00452195">
            <w:rPr>
              <w:sz w:val="24"/>
              <w:szCs w:val="24"/>
              <w:lang w:val="en-US"/>
            </w:rPr>
            <w:fldChar w:fldCharType="begin"/>
          </w:r>
          <w:r w:rsidR="00581BB8">
            <w:rPr>
              <w:sz w:val="24"/>
              <w:szCs w:val="24"/>
              <w:lang w:val="en-US"/>
            </w:rPr>
            <w:instrText xml:space="preserve">CITATION Str22 \l 1033 </w:instrText>
          </w:r>
          <w:r w:rsidR="0035199E" w:rsidRPr="00452195">
            <w:rPr>
              <w:sz w:val="24"/>
              <w:szCs w:val="24"/>
              <w:lang w:val="en-US"/>
            </w:rPr>
            <w:fldChar w:fldCharType="separate"/>
          </w:r>
          <w:r w:rsidR="00581BB8" w:rsidRPr="00581BB8">
            <w:rPr>
              <w:noProof/>
              <w:sz w:val="24"/>
              <w:szCs w:val="24"/>
              <w:lang w:val="en-US"/>
            </w:rPr>
            <w:t>(The World Bank - Malawi Economic Monitor 2022)</w:t>
          </w:r>
          <w:r w:rsidR="0035199E" w:rsidRPr="00452195">
            <w:rPr>
              <w:sz w:val="24"/>
              <w:szCs w:val="24"/>
              <w:lang w:val="en-US"/>
            </w:rPr>
            <w:fldChar w:fldCharType="end"/>
          </w:r>
        </w:sdtContent>
      </w:sdt>
      <w:r w:rsidR="0035199E" w:rsidRPr="00452195">
        <w:rPr>
          <w:sz w:val="24"/>
          <w:szCs w:val="24"/>
          <w:lang w:val="en-US"/>
        </w:rPr>
        <w:t xml:space="preserve"> and </w:t>
      </w:r>
      <w:sdt>
        <w:sdtPr>
          <w:rPr>
            <w:sz w:val="24"/>
            <w:szCs w:val="24"/>
            <w:lang w:val="en-US"/>
          </w:rPr>
          <w:id w:val="-785125747"/>
          <w:citation/>
        </w:sdtPr>
        <w:sdtEndPr/>
        <w:sdtContent>
          <w:r w:rsidR="0035199E" w:rsidRPr="00452195">
            <w:rPr>
              <w:sz w:val="24"/>
              <w:szCs w:val="24"/>
              <w:lang w:val="en-US"/>
            </w:rPr>
            <w:fldChar w:fldCharType="begin"/>
          </w:r>
          <w:r w:rsidR="0035199E" w:rsidRPr="00452195">
            <w:rPr>
              <w:sz w:val="24"/>
              <w:szCs w:val="24"/>
              <w:lang w:val="en-US"/>
            </w:rPr>
            <w:instrText xml:space="preserve"> CITATION Res22 \l 1033 </w:instrText>
          </w:r>
          <w:r w:rsidR="0035199E" w:rsidRPr="00452195">
            <w:rPr>
              <w:sz w:val="24"/>
              <w:szCs w:val="24"/>
              <w:lang w:val="en-US"/>
            </w:rPr>
            <w:fldChar w:fldCharType="separate"/>
          </w:r>
          <w:r w:rsidR="000739AE" w:rsidRPr="000739AE">
            <w:rPr>
              <w:noProof/>
              <w:sz w:val="24"/>
              <w:szCs w:val="24"/>
              <w:lang w:val="en-US"/>
            </w:rPr>
            <w:t>(Reserve Bank of Malawi - Financial Stability Report 2022)</w:t>
          </w:r>
          <w:r w:rsidR="0035199E" w:rsidRPr="00452195">
            <w:rPr>
              <w:sz w:val="24"/>
              <w:szCs w:val="24"/>
              <w:lang w:val="en-US"/>
            </w:rPr>
            <w:fldChar w:fldCharType="end"/>
          </w:r>
        </w:sdtContent>
      </w:sdt>
      <w:r w:rsidR="0035199E" w:rsidRPr="00452195">
        <w:rPr>
          <w:sz w:val="24"/>
          <w:szCs w:val="24"/>
          <w:lang w:val="en-US"/>
        </w:rPr>
        <w:t xml:space="preserve"> </w:t>
      </w:r>
      <w:r w:rsidR="00694BFB" w:rsidRPr="00452195">
        <w:rPr>
          <w:sz w:val="24"/>
          <w:szCs w:val="24"/>
          <w:lang w:val="en-US"/>
        </w:rPr>
        <w:t>describe periods of sharp kwacha depreciation and heightened volatility during the 2021–2022 crisis accompanied by widespread uncertainty among firms about future exchange rate paths.</w:t>
      </w:r>
      <w:r w:rsidR="00804EF5" w:rsidRPr="00452195">
        <w:rPr>
          <w:sz w:val="24"/>
          <w:szCs w:val="24"/>
          <w:lang w:val="en-US"/>
        </w:rPr>
        <w:t xml:space="preserve"> </w:t>
      </w:r>
      <w:r w:rsidR="00694BFB" w:rsidRPr="00452195">
        <w:rPr>
          <w:sz w:val="24"/>
          <w:szCs w:val="24"/>
          <w:lang w:val="en-US"/>
        </w:rPr>
        <w:t>This uncertainty is consistent with the global literature linking exchange rate instability to reduced investment and weaker performance.</w:t>
      </w:r>
    </w:p>
    <w:p w14:paraId="03E7036B" w14:textId="75778432" w:rsidR="00694BFB" w:rsidRPr="00452195" w:rsidRDefault="001D0225" w:rsidP="00452195">
      <w:pPr>
        <w:spacing w:line="360" w:lineRule="auto"/>
        <w:rPr>
          <w:sz w:val="24"/>
          <w:szCs w:val="24"/>
          <w:lang w:val="en-US"/>
        </w:rPr>
      </w:pPr>
      <w:sdt>
        <w:sdtPr>
          <w:rPr>
            <w:sz w:val="24"/>
            <w:szCs w:val="24"/>
            <w:lang w:val="en-US"/>
          </w:rPr>
          <w:id w:val="-677427922"/>
          <w:citation/>
        </w:sdtPr>
        <w:sdtEndPr/>
        <w:sdtContent>
          <w:r w:rsidR="00804EF5" w:rsidRPr="00452195">
            <w:rPr>
              <w:sz w:val="24"/>
              <w:szCs w:val="24"/>
              <w:lang w:val="en-US"/>
            </w:rPr>
            <w:fldChar w:fldCharType="begin"/>
          </w:r>
          <w:r w:rsidR="00804EF5" w:rsidRPr="00452195">
            <w:rPr>
              <w:sz w:val="24"/>
              <w:szCs w:val="24"/>
              <w:lang w:val="en-US"/>
            </w:rPr>
            <w:instrText xml:space="preserve"> CITATION Muw24 \l 1033 </w:instrText>
          </w:r>
          <w:r w:rsidR="00804EF5" w:rsidRPr="00452195">
            <w:rPr>
              <w:sz w:val="24"/>
              <w:szCs w:val="24"/>
              <w:lang w:val="en-US"/>
            </w:rPr>
            <w:fldChar w:fldCharType="separate"/>
          </w:r>
          <w:r w:rsidR="000739AE" w:rsidRPr="000739AE">
            <w:rPr>
              <w:noProof/>
              <w:sz w:val="24"/>
              <w:szCs w:val="24"/>
              <w:lang w:val="en-US"/>
            </w:rPr>
            <w:t>(Muwalo and Ruban 2024)</w:t>
          </w:r>
          <w:r w:rsidR="00804EF5" w:rsidRPr="00452195">
            <w:rPr>
              <w:sz w:val="24"/>
              <w:szCs w:val="24"/>
              <w:lang w:val="en-US"/>
            </w:rPr>
            <w:fldChar w:fldCharType="end"/>
          </w:r>
        </w:sdtContent>
      </w:sdt>
      <w:r w:rsidR="00804EF5" w:rsidRPr="00452195">
        <w:rPr>
          <w:sz w:val="24"/>
          <w:szCs w:val="24"/>
          <w:lang w:val="en-US"/>
        </w:rPr>
        <w:t xml:space="preserve"> </w:t>
      </w:r>
      <w:r w:rsidR="00694BFB" w:rsidRPr="00452195">
        <w:rPr>
          <w:sz w:val="24"/>
          <w:szCs w:val="24"/>
          <w:lang w:val="en-US"/>
        </w:rPr>
        <w:t xml:space="preserve">while focusing primarily on forex availability also observe that unpredictable exchange rate movements and inconsistent monetary policy exacerbate firms’ difficulties in pricing, budgeting, and contract negotiations. These observations align with the second objective of this study, which </w:t>
      </w:r>
      <w:r w:rsidR="00BE1967" w:rsidRPr="00452195">
        <w:rPr>
          <w:sz w:val="24"/>
          <w:szCs w:val="24"/>
          <w:lang w:val="en-US"/>
        </w:rPr>
        <w:t xml:space="preserve">suggests </w:t>
      </w:r>
      <w:r w:rsidR="00694BFB" w:rsidRPr="00452195">
        <w:rPr>
          <w:sz w:val="24"/>
          <w:szCs w:val="24"/>
          <w:lang w:val="en-US"/>
        </w:rPr>
        <w:t xml:space="preserve">that greater forex instability </w:t>
      </w:r>
      <w:r w:rsidR="00BE1967" w:rsidRPr="00452195">
        <w:rPr>
          <w:sz w:val="24"/>
          <w:szCs w:val="24"/>
          <w:lang w:val="en-US"/>
        </w:rPr>
        <w:t>affects</w:t>
      </w:r>
      <w:r w:rsidR="00694BFB" w:rsidRPr="00452195">
        <w:rPr>
          <w:sz w:val="24"/>
          <w:szCs w:val="24"/>
          <w:lang w:val="en-US"/>
        </w:rPr>
        <w:t xml:space="preserve"> organisational performance in Malawian manufacturing.</w:t>
      </w:r>
    </w:p>
    <w:p w14:paraId="1683F0A6" w14:textId="45A65461" w:rsidR="00C81FD0" w:rsidRPr="00452195" w:rsidRDefault="00287C76" w:rsidP="00452195">
      <w:pPr>
        <w:spacing w:line="360" w:lineRule="auto"/>
        <w:rPr>
          <w:sz w:val="24"/>
          <w:szCs w:val="24"/>
          <w:lang w:val="en-US"/>
        </w:rPr>
      </w:pPr>
      <w:r w:rsidRPr="00452195">
        <w:rPr>
          <w:sz w:val="24"/>
          <w:szCs w:val="24"/>
          <w:lang w:val="en-US"/>
        </w:rPr>
        <w:t>L</w:t>
      </w:r>
      <w:r w:rsidR="00694BFB" w:rsidRPr="00452195">
        <w:rPr>
          <w:sz w:val="24"/>
          <w:szCs w:val="24"/>
          <w:lang w:val="en-US"/>
        </w:rPr>
        <w:t>ocal evidence</w:t>
      </w:r>
      <w:r w:rsidRPr="00452195">
        <w:rPr>
          <w:sz w:val="24"/>
          <w:szCs w:val="24"/>
          <w:lang w:val="en-US"/>
        </w:rPr>
        <w:t xml:space="preserve"> s</w:t>
      </w:r>
      <w:r w:rsidR="00694BFB" w:rsidRPr="00452195">
        <w:rPr>
          <w:sz w:val="24"/>
          <w:szCs w:val="24"/>
          <w:lang w:val="en-US"/>
        </w:rPr>
        <w:t>upports the view that exchange rate volatility and policy unpredictability contribute to poorer performance outcomes for manufacturers.</w:t>
      </w:r>
    </w:p>
    <w:p w14:paraId="6DF68B40" w14:textId="54E05293" w:rsidR="00DF341D" w:rsidRPr="00452195" w:rsidRDefault="00C81FD0" w:rsidP="00452195">
      <w:pPr>
        <w:spacing w:line="360" w:lineRule="auto"/>
        <w:jc w:val="both"/>
        <w:rPr>
          <w:b/>
          <w:bCs/>
          <w:sz w:val="24"/>
          <w:szCs w:val="24"/>
        </w:rPr>
      </w:pPr>
      <w:r w:rsidRPr="00452195">
        <w:rPr>
          <w:b/>
          <w:bCs/>
          <w:sz w:val="24"/>
          <w:szCs w:val="24"/>
        </w:rPr>
        <w:t>Objective Three: To examine the effect of forex cost on the organisational performance of manufacturing companies in Blantyre and Lilongwe, Malawi</w:t>
      </w:r>
    </w:p>
    <w:p w14:paraId="325F8DF7" w14:textId="105863DF" w:rsidR="00C34B91" w:rsidRPr="00452195" w:rsidRDefault="00C34B91" w:rsidP="00452195">
      <w:pPr>
        <w:spacing w:line="360" w:lineRule="auto"/>
        <w:jc w:val="both"/>
        <w:rPr>
          <w:sz w:val="24"/>
          <w:szCs w:val="24"/>
        </w:rPr>
      </w:pPr>
      <w:r w:rsidRPr="00452195">
        <w:rPr>
          <w:sz w:val="24"/>
          <w:szCs w:val="24"/>
        </w:rPr>
        <w:t>Local studies and reports provide clea</w:t>
      </w:r>
      <w:r w:rsidR="00644E1F" w:rsidRPr="00452195">
        <w:rPr>
          <w:sz w:val="24"/>
          <w:szCs w:val="24"/>
        </w:rPr>
        <w:t>r though i</w:t>
      </w:r>
      <w:r w:rsidRPr="00452195">
        <w:rPr>
          <w:sz w:val="24"/>
          <w:szCs w:val="24"/>
        </w:rPr>
        <w:t xml:space="preserve">ndirect evidence on the cost dimension of forex constraints. The </w:t>
      </w:r>
      <w:sdt>
        <w:sdtPr>
          <w:rPr>
            <w:sz w:val="24"/>
            <w:szCs w:val="24"/>
          </w:rPr>
          <w:id w:val="1298802116"/>
          <w:citation/>
        </w:sdtPr>
        <w:sdtEndPr/>
        <w:sdtContent>
          <w:r w:rsidR="00644E1F" w:rsidRPr="00452195">
            <w:rPr>
              <w:sz w:val="24"/>
              <w:szCs w:val="24"/>
            </w:rPr>
            <w:fldChar w:fldCharType="begin"/>
          </w:r>
          <w:r w:rsidR="00581BB8">
            <w:rPr>
              <w:sz w:val="24"/>
              <w:szCs w:val="24"/>
              <w:lang w:val="en-US"/>
            </w:rPr>
            <w:instrText xml:space="preserve">CITATION Str22 \l 1033 </w:instrText>
          </w:r>
          <w:r w:rsidR="00644E1F" w:rsidRPr="00452195">
            <w:rPr>
              <w:sz w:val="24"/>
              <w:szCs w:val="24"/>
            </w:rPr>
            <w:fldChar w:fldCharType="separate"/>
          </w:r>
          <w:r w:rsidR="00581BB8" w:rsidRPr="00581BB8">
            <w:rPr>
              <w:noProof/>
              <w:sz w:val="24"/>
              <w:szCs w:val="24"/>
              <w:lang w:val="en-US"/>
            </w:rPr>
            <w:t>(The World Bank - Malawi Economic Monitor 2022)</w:t>
          </w:r>
          <w:r w:rsidR="00644E1F" w:rsidRPr="00452195">
            <w:rPr>
              <w:sz w:val="24"/>
              <w:szCs w:val="24"/>
            </w:rPr>
            <w:fldChar w:fldCharType="end"/>
          </w:r>
        </w:sdtContent>
      </w:sdt>
      <w:r w:rsidR="00644E1F" w:rsidRPr="00452195">
        <w:rPr>
          <w:sz w:val="24"/>
          <w:szCs w:val="24"/>
        </w:rPr>
        <w:t xml:space="preserve"> </w:t>
      </w:r>
      <w:r w:rsidRPr="00452195">
        <w:rPr>
          <w:sz w:val="24"/>
          <w:szCs w:val="24"/>
        </w:rPr>
        <w:t>highlights that rising non</w:t>
      </w:r>
      <w:r w:rsidR="00644E1F" w:rsidRPr="00452195">
        <w:rPr>
          <w:sz w:val="24"/>
          <w:szCs w:val="24"/>
        </w:rPr>
        <w:t xml:space="preserve"> </w:t>
      </w:r>
      <w:r w:rsidRPr="00452195">
        <w:rPr>
          <w:sz w:val="24"/>
          <w:szCs w:val="24"/>
        </w:rPr>
        <w:t>labour input costs</w:t>
      </w:r>
      <w:r w:rsidR="00644E1F" w:rsidRPr="00452195">
        <w:rPr>
          <w:sz w:val="24"/>
          <w:szCs w:val="24"/>
        </w:rPr>
        <w:t xml:space="preserve"> </w:t>
      </w:r>
      <w:r w:rsidRPr="00452195">
        <w:rPr>
          <w:sz w:val="24"/>
          <w:szCs w:val="24"/>
        </w:rPr>
        <w:t>driven in large part by exchange rate depreciation and the need to access forex at higher effective rates</w:t>
      </w:r>
      <w:r w:rsidR="00644E1F" w:rsidRPr="00452195">
        <w:rPr>
          <w:sz w:val="24"/>
          <w:szCs w:val="24"/>
        </w:rPr>
        <w:t xml:space="preserve"> reduces profitability by</w:t>
      </w:r>
      <w:r w:rsidRPr="00452195">
        <w:rPr>
          <w:sz w:val="24"/>
          <w:szCs w:val="24"/>
        </w:rPr>
        <w:t xml:space="preserve"> about </w:t>
      </w:r>
      <w:r w:rsidR="00644E1F" w:rsidRPr="00452195">
        <w:rPr>
          <w:sz w:val="24"/>
          <w:szCs w:val="24"/>
        </w:rPr>
        <w:t>sixty-seven percent (</w:t>
      </w:r>
      <w:r w:rsidRPr="00452195">
        <w:rPr>
          <w:sz w:val="24"/>
          <w:szCs w:val="24"/>
        </w:rPr>
        <w:t>67%</w:t>
      </w:r>
      <w:r w:rsidR="00644E1F" w:rsidRPr="00452195">
        <w:rPr>
          <w:sz w:val="24"/>
          <w:szCs w:val="24"/>
        </w:rPr>
        <w:t>)</w:t>
      </w:r>
      <w:r w:rsidRPr="00452195">
        <w:rPr>
          <w:sz w:val="24"/>
          <w:szCs w:val="24"/>
        </w:rPr>
        <w:t xml:space="preserve"> of surveyed firms. This points to higher forex costs being transmitted into input prices and ultimately into lower profitability.</w:t>
      </w:r>
    </w:p>
    <w:p w14:paraId="2DC2557F" w14:textId="5450DBAA" w:rsidR="00C34B91" w:rsidRPr="00452195" w:rsidRDefault="001D0225" w:rsidP="00452195">
      <w:pPr>
        <w:spacing w:line="360" w:lineRule="auto"/>
        <w:jc w:val="both"/>
        <w:rPr>
          <w:sz w:val="24"/>
          <w:szCs w:val="24"/>
        </w:rPr>
      </w:pPr>
      <w:sdt>
        <w:sdtPr>
          <w:rPr>
            <w:sz w:val="24"/>
            <w:szCs w:val="24"/>
          </w:rPr>
          <w:id w:val="-940754416"/>
          <w:citation/>
        </w:sdtPr>
        <w:sdtEndPr/>
        <w:sdtContent>
          <w:r w:rsidR="00C45F91" w:rsidRPr="00452195">
            <w:rPr>
              <w:sz w:val="24"/>
              <w:szCs w:val="24"/>
            </w:rPr>
            <w:fldChar w:fldCharType="begin"/>
          </w:r>
          <w:r w:rsidR="00C45F91" w:rsidRPr="00452195">
            <w:rPr>
              <w:sz w:val="24"/>
              <w:szCs w:val="24"/>
              <w:lang w:val="en-US"/>
            </w:rPr>
            <w:instrText xml:space="preserve"> CITATION Muw24 \l 1033 </w:instrText>
          </w:r>
          <w:r w:rsidR="00C45F91" w:rsidRPr="00452195">
            <w:rPr>
              <w:sz w:val="24"/>
              <w:szCs w:val="24"/>
            </w:rPr>
            <w:fldChar w:fldCharType="separate"/>
          </w:r>
          <w:r w:rsidR="000739AE" w:rsidRPr="000739AE">
            <w:rPr>
              <w:noProof/>
              <w:sz w:val="24"/>
              <w:szCs w:val="24"/>
              <w:lang w:val="en-US"/>
            </w:rPr>
            <w:t>(Muwalo and Ruban 2024)</w:t>
          </w:r>
          <w:r w:rsidR="00C45F91" w:rsidRPr="00452195">
            <w:rPr>
              <w:sz w:val="24"/>
              <w:szCs w:val="24"/>
            </w:rPr>
            <w:fldChar w:fldCharType="end"/>
          </w:r>
        </w:sdtContent>
      </w:sdt>
      <w:r w:rsidR="00C45F91" w:rsidRPr="00452195">
        <w:rPr>
          <w:sz w:val="24"/>
          <w:szCs w:val="24"/>
        </w:rPr>
        <w:t xml:space="preserve"> </w:t>
      </w:r>
      <w:r w:rsidR="00C34B91" w:rsidRPr="00452195">
        <w:rPr>
          <w:sz w:val="24"/>
          <w:szCs w:val="24"/>
        </w:rPr>
        <w:t>further studied forex risk management strategies among businesses in Blantyre and Lilongwe and found that adoption of formal forex risk management strategies remained limited. About a third of businesses used diversification, roughly one in eight used options</w:t>
      </w:r>
      <w:r w:rsidR="00C45F91" w:rsidRPr="00452195">
        <w:rPr>
          <w:sz w:val="24"/>
          <w:szCs w:val="24"/>
        </w:rPr>
        <w:t xml:space="preserve"> </w:t>
      </w:r>
      <w:r w:rsidR="00C34B91" w:rsidRPr="00452195">
        <w:rPr>
          <w:sz w:val="24"/>
          <w:szCs w:val="24"/>
        </w:rPr>
        <w:t xml:space="preserve">based hedging and just over half reported using no specific forex risk management strategy at all. In the absence of effective hedging, firms bear the full </w:t>
      </w:r>
      <w:r w:rsidR="009A3045" w:rsidRPr="00452195">
        <w:rPr>
          <w:sz w:val="24"/>
          <w:szCs w:val="24"/>
        </w:rPr>
        <w:t xml:space="preserve">effect </w:t>
      </w:r>
      <w:r w:rsidR="00C34B91" w:rsidRPr="00452195">
        <w:rPr>
          <w:sz w:val="24"/>
          <w:szCs w:val="24"/>
        </w:rPr>
        <w:t>of exchange rate depreciation and any premiums paid to access forex effectively raising their forex costs and squeezing margins.</w:t>
      </w:r>
    </w:p>
    <w:p w14:paraId="024C24F4" w14:textId="1F44F01E" w:rsidR="00C34B91" w:rsidRPr="00452195" w:rsidRDefault="00C34B91" w:rsidP="00452195">
      <w:pPr>
        <w:spacing w:line="360" w:lineRule="auto"/>
        <w:jc w:val="both"/>
        <w:rPr>
          <w:sz w:val="24"/>
          <w:szCs w:val="24"/>
        </w:rPr>
      </w:pPr>
      <w:r w:rsidRPr="00452195">
        <w:rPr>
          <w:sz w:val="24"/>
          <w:szCs w:val="24"/>
        </w:rPr>
        <w:t xml:space="preserve">The MCCCI </w:t>
      </w:r>
      <w:sdt>
        <w:sdtPr>
          <w:rPr>
            <w:sz w:val="24"/>
            <w:szCs w:val="24"/>
          </w:rPr>
          <w:id w:val="1497460505"/>
          <w:citation/>
        </w:sdtPr>
        <w:sdtEndPr/>
        <w:sdtContent>
          <w:r w:rsidR="009A3045" w:rsidRPr="00452195">
            <w:rPr>
              <w:sz w:val="24"/>
              <w:szCs w:val="24"/>
            </w:rPr>
            <w:fldChar w:fldCharType="begin"/>
          </w:r>
          <w:r w:rsidR="006D602A">
            <w:rPr>
              <w:sz w:val="24"/>
              <w:szCs w:val="24"/>
              <w:lang w:val="en-US"/>
            </w:rPr>
            <w:instrText xml:space="preserve">CITATION The23 \l 1033 </w:instrText>
          </w:r>
          <w:r w:rsidR="009A3045" w:rsidRPr="00452195">
            <w:rPr>
              <w:sz w:val="24"/>
              <w:szCs w:val="24"/>
            </w:rPr>
            <w:fldChar w:fldCharType="separate"/>
          </w:r>
          <w:r w:rsidR="006D602A" w:rsidRPr="006D602A">
            <w:rPr>
              <w:noProof/>
              <w:sz w:val="24"/>
              <w:szCs w:val="24"/>
              <w:lang w:val="en-US"/>
            </w:rPr>
            <w:t>(The Malawi Confederation of Chambers of Commerce and Industry - 2022 Malawi Business Climate Report 2023)</w:t>
          </w:r>
          <w:r w:rsidR="009A3045" w:rsidRPr="00452195">
            <w:rPr>
              <w:sz w:val="24"/>
              <w:szCs w:val="24"/>
            </w:rPr>
            <w:fldChar w:fldCharType="end"/>
          </w:r>
        </w:sdtContent>
      </w:sdt>
      <w:r w:rsidRPr="00452195">
        <w:rPr>
          <w:sz w:val="24"/>
          <w:szCs w:val="24"/>
        </w:rPr>
        <w:t xml:space="preserve"> identifies forex unavailability as the top operational challenge but accompanying </w:t>
      </w:r>
      <w:r w:rsidR="005F1593" w:rsidRPr="00452195">
        <w:rPr>
          <w:sz w:val="24"/>
          <w:szCs w:val="24"/>
        </w:rPr>
        <w:t>discussion</w:t>
      </w:r>
      <w:r w:rsidRPr="00452195">
        <w:rPr>
          <w:sz w:val="24"/>
          <w:szCs w:val="24"/>
        </w:rPr>
        <w:t xml:space="preserve"> in the report describes how firms often resort to costl</w:t>
      </w:r>
      <w:r w:rsidR="005F1593" w:rsidRPr="00452195">
        <w:rPr>
          <w:sz w:val="24"/>
          <w:szCs w:val="24"/>
        </w:rPr>
        <w:t>y</w:t>
      </w:r>
      <w:r w:rsidRPr="00452195">
        <w:rPr>
          <w:sz w:val="24"/>
          <w:szCs w:val="24"/>
        </w:rPr>
        <w:t xml:space="preserve"> parallel</w:t>
      </w:r>
      <w:r w:rsidR="005F1593" w:rsidRPr="00452195">
        <w:rPr>
          <w:sz w:val="24"/>
          <w:szCs w:val="24"/>
        </w:rPr>
        <w:t xml:space="preserve"> </w:t>
      </w:r>
      <w:r w:rsidRPr="00452195">
        <w:rPr>
          <w:sz w:val="24"/>
          <w:szCs w:val="24"/>
        </w:rPr>
        <w:t>market sources or incur additional fees and delays to secure foreign currency. These practices increase the effective cost of forex for manufacturers aligning with the third objective’s focus on forex cost as a determinant of performance.</w:t>
      </w:r>
    </w:p>
    <w:p w14:paraId="35F5A840" w14:textId="7E04CD7E" w:rsidR="00C81FD0" w:rsidRPr="00452195" w:rsidRDefault="00787792" w:rsidP="00452195">
      <w:pPr>
        <w:spacing w:line="360" w:lineRule="auto"/>
        <w:jc w:val="both"/>
        <w:rPr>
          <w:sz w:val="24"/>
          <w:szCs w:val="24"/>
        </w:rPr>
      </w:pPr>
      <w:r w:rsidRPr="00452195">
        <w:rPr>
          <w:sz w:val="24"/>
          <w:szCs w:val="24"/>
        </w:rPr>
        <w:t>A</w:t>
      </w:r>
      <w:r w:rsidR="00C34B91" w:rsidRPr="00452195">
        <w:rPr>
          <w:sz w:val="24"/>
          <w:szCs w:val="24"/>
        </w:rPr>
        <w:t xml:space="preserve">vailable evidence </w:t>
      </w:r>
      <w:r w:rsidRPr="00452195">
        <w:rPr>
          <w:sz w:val="24"/>
          <w:szCs w:val="24"/>
        </w:rPr>
        <w:t xml:space="preserve">from Malawi </w:t>
      </w:r>
      <w:r w:rsidR="00C34B91" w:rsidRPr="00452195">
        <w:rPr>
          <w:sz w:val="24"/>
          <w:szCs w:val="24"/>
        </w:rPr>
        <w:t>strongly suggests that higher effective costs of accessing foreign currency</w:t>
      </w:r>
      <w:r w:rsidRPr="00452195">
        <w:rPr>
          <w:sz w:val="24"/>
          <w:szCs w:val="24"/>
        </w:rPr>
        <w:t xml:space="preserve"> </w:t>
      </w:r>
      <w:r w:rsidR="00C34B91" w:rsidRPr="00452195">
        <w:rPr>
          <w:sz w:val="24"/>
          <w:szCs w:val="24"/>
        </w:rPr>
        <w:t xml:space="preserve">through depreciation, parallel market premiums and related </w:t>
      </w:r>
      <w:r w:rsidRPr="00452195">
        <w:rPr>
          <w:sz w:val="24"/>
          <w:szCs w:val="24"/>
        </w:rPr>
        <w:t xml:space="preserve">sources </w:t>
      </w:r>
      <w:r w:rsidR="00C34B91" w:rsidRPr="00452195">
        <w:rPr>
          <w:sz w:val="24"/>
          <w:szCs w:val="24"/>
        </w:rPr>
        <w:t>adversely affect the performance of manufacturing firms.</w:t>
      </w:r>
    </w:p>
    <w:p w14:paraId="35B6A4EF" w14:textId="77777777" w:rsidR="00023C36" w:rsidRPr="00452195" w:rsidRDefault="00023C36" w:rsidP="00452195">
      <w:pPr>
        <w:spacing w:line="360" w:lineRule="auto"/>
        <w:jc w:val="both"/>
        <w:rPr>
          <w:b/>
          <w:bCs/>
          <w:sz w:val="24"/>
          <w:szCs w:val="24"/>
        </w:rPr>
      </w:pPr>
      <w:r w:rsidRPr="00452195">
        <w:rPr>
          <w:b/>
          <w:bCs/>
          <w:sz w:val="24"/>
          <w:szCs w:val="24"/>
        </w:rPr>
        <w:t>Gap in the Literature</w:t>
      </w:r>
    </w:p>
    <w:p w14:paraId="43E90A2C" w14:textId="465E646D" w:rsidR="0076793E" w:rsidRPr="00452195" w:rsidRDefault="00023C36" w:rsidP="00452195">
      <w:pPr>
        <w:spacing w:line="360" w:lineRule="auto"/>
        <w:jc w:val="both"/>
        <w:rPr>
          <w:sz w:val="24"/>
          <w:szCs w:val="24"/>
        </w:rPr>
      </w:pPr>
      <w:r w:rsidRPr="00452195">
        <w:rPr>
          <w:sz w:val="24"/>
          <w:szCs w:val="24"/>
        </w:rPr>
        <w:t>The empirical literature confirms that forex related c</w:t>
      </w:r>
      <w:r w:rsidR="00840EA2" w:rsidRPr="00452195">
        <w:rPr>
          <w:sz w:val="24"/>
          <w:szCs w:val="24"/>
        </w:rPr>
        <w:t xml:space="preserve">hallenges </w:t>
      </w:r>
      <w:r w:rsidRPr="00452195">
        <w:rPr>
          <w:sz w:val="24"/>
          <w:szCs w:val="24"/>
        </w:rPr>
        <w:t xml:space="preserve">have documented effects on </w:t>
      </w:r>
      <w:r w:rsidR="00840EA2" w:rsidRPr="00452195">
        <w:rPr>
          <w:sz w:val="24"/>
          <w:szCs w:val="24"/>
        </w:rPr>
        <w:t xml:space="preserve">organisational </w:t>
      </w:r>
      <w:r w:rsidRPr="00452195">
        <w:rPr>
          <w:sz w:val="24"/>
          <w:szCs w:val="24"/>
        </w:rPr>
        <w:t>performance both globally and within Malawi. However, existing Malawi</w:t>
      </w:r>
      <w:r w:rsidR="00777A23" w:rsidRPr="00452195">
        <w:rPr>
          <w:sz w:val="24"/>
          <w:szCs w:val="24"/>
        </w:rPr>
        <w:t xml:space="preserve"> </w:t>
      </w:r>
      <w:r w:rsidRPr="00452195">
        <w:rPr>
          <w:sz w:val="24"/>
          <w:szCs w:val="24"/>
        </w:rPr>
        <w:t xml:space="preserve">specific evidence is concentrated at the macroeconomic level or where firm‑level, situated outside the manufacturing sector or not disaggregated by forex accessibility, stability and cost. This leaves unaddressed the </w:t>
      </w:r>
      <w:r w:rsidR="009F030D" w:rsidRPr="00452195">
        <w:rPr>
          <w:sz w:val="24"/>
          <w:szCs w:val="24"/>
        </w:rPr>
        <w:t xml:space="preserve">key </w:t>
      </w:r>
      <w:r w:rsidRPr="00452195">
        <w:rPr>
          <w:sz w:val="24"/>
          <w:szCs w:val="24"/>
        </w:rPr>
        <w:t>question this study investigates</w:t>
      </w:r>
      <w:r w:rsidR="009F030D" w:rsidRPr="00452195">
        <w:rPr>
          <w:sz w:val="24"/>
          <w:szCs w:val="24"/>
        </w:rPr>
        <w:t xml:space="preserve">, that is, </w:t>
      </w:r>
      <w:r w:rsidRPr="00452195">
        <w:rPr>
          <w:sz w:val="24"/>
          <w:szCs w:val="24"/>
        </w:rPr>
        <w:t>how forex accessibility, stability and cost affect the organisational performance of manufacturing companies specifically across the Blantyre and Lilongwe</w:t>
      </w:r>
      <w:r w:rsidR="0076793E" w:rsidRPr="00452195">
        <w:rPr>
          <w:sz w:val="24"/>
          <w:szCs w:val="24"/>
        </w:rPr>
        <w:t xml:space="preserve"> industrial hubs.</w:t>
      </w:r>
      <w:r w:rsidR="00C95900" w:rsidRPr="00452195">
        <w:rPr>
          <w:sz w:val="24"/>
          <w:szCs w:val="24"/>
        </w:rPr>
        <w:t xml:space="preserve"> </w:t>
      </w:r>
    </w:p>
    <w:p w14:paraId="18F0C863" w14:textId="7B70F86A" w:rsidR="005301A9" w:rsidRPr="00452195" w:rsidRDefault="005301A9" w:rsidP="00452195">
      <w:pPr>
        <w:pStyle w:val="Heading2"/>
        <w:spacing w:before="0" w:line="360" w:lineRule="auto"/>
        <w:rPr>
          <w:rFonts w:ascii="Times New Roman" w:hAnsi="Times New Roman" w:cs="Times New Roman"/>
          <w:i/>
          <w:iCs/>
          <w:color w:val="auto"/>
          <w:sz w:val="24"/>
          <w:szCs w:val="24"/>
          <w:lang w:val="en-US"/>
        </w:rPr>
      </w:pPr>
      <w:bookmarkStart w:id="18" w:name="_Toc235360415"/>
      <w:r w:rsidRPr="00452195">
        <w:rPr>
          <w:rFonts w:ascii="Times New Roman" w:hAnsi="Times New Roman" w:cs="Times New Roman"/>
          <w:b/>
          <w:bCs/>
          <w:color w:val="auto"/>
          <w:sz w:val="24"/>
          <w:szCs w:val="24"/>
          <w:lang w:val="en-US"/>
        </w:rPr>
        <w:t>2.5</w:t>
      </w:r>
      <w:r w:rsidRPr="00452195">
        <w:rPr>
          <w:rFonts w:ascii="Times New Roman" w:hAnsi="Times New Roman" w:cs="Times New Roman"/>
          <w:b/>
          <w:bCs/>
          <w:color w:val="auto"/>
          <w:sz w:val="24"/>
          <w:szCs w:val="24"/>
          <w:lang w:val="en-US"/>
        </w:rPr>
        <w:tab/>
        <w:t>Research Gaps</w:t>
      </w:r>
      <w:bookmarkEnd w:id="18"/>
      <w:r w:rsidRPr="00452195">
        <w:rPr>
          <w:rFonts w:ascii="Times New Roman" w:hAnsi="Times New Roman" w:cs="Times New Roman"/>
          <w:b/>
          <w:bCs/>
          <w:color w:val="auto"/>
          <w:sz w:val="24"/>
          <w:szCs w:val="24"/>
          <w:lang w:val="en-US"/>
        </w:rPr>
        <w:t xml:space="preserve"> </w:t>
      </w:r>
    </w:p>
    <w:p w14:paraId="58E150D5" w14:textId="6461A6E2" w:rsidR="008E3A89" w:rsidRPr="00452195" w:rsidRDefault="00DA20D8" w:rsidP="00452195">
      <w:pPr>
        <w:spacing w:line="360" w:lineRule="auto"/>
        <w:jc w:val="both"/>
        <w:rPr>
          <w:sz w:val="24"/>
          <w:szCs w:val="24"/>
        </w:rPr>
      </w:pPr>
      <w:r w:rsidRPr="00452195">
        <w:rPr>
          <w:sz w:val="24"/>
          <w:szCs w:val="24"/>
        </w:rPr>
        <w:t>T</w:t>
      </w:r>
      <w:r w:rsidR="0035402A" w:rsidRPr="00452195">
        <w:rPr>
          <w:sz w:val="24"/>
          <w:szCs w:val="24"/>
        </w:rPr>
        <w:t xml:space="preserve">he table </w:t>
      </w:r>
      <w:r w:rsidRPr="00452195">
        <w:rPr>
          <w:sz w:val="24"/>
          <w:szCs w:val="24"/>
        </w:rPr>
        <w:t xml:space="preserve">below summarises the research gaps identified from the literature reviewed above in relation to each of the study's key </w:t>
      </w:r>
      <w:r w:rsidR="005E449A" w:rsidRPr="00452195">
        <w:rPr>
          <w:sz w:val="24"/>
          <w:szCs w:val="24"/>
        </w:rPr>
        <w:t>variables and</w:t>
      </w:r>
      <w:r w:rsidRPr="00452195">
        <w:rPr>
          <w:sz w:val="24"/>
          <w:szCs w:val="24"/>
        </w:rPr>
        <w:t xml:space="preserve"> indicates how the present study addresses each gap.</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1710"/>
        <w:gridCol w:w="1890"/>
        <w:gridCol w:w="2070"/>
        <w:gridCol w:w="1890"/>
        <w:gridCol w:w="2160"/>
      </w:tblGrid>
      <w:tr w:rsidR="005301A9" w:rsidRPr="00842F70" w14:paraId="5896C186" w14:textId="77777777" w:rsidTr="00257E4B">
        <w:trPr>
          <w:trHeight w:val="542"/>
        </w:trPr>
        <w:tc>
          <w:tcPr>
            <w:tcW w:w="1710" w:type="dxa"/>
          </w:tcPr>
          <w:p w14:paraId="61FE069E" w14:textId="0739B28E" w:rsidR="005301A9" w:rsidRPr="00842F70" w:rsidRDefault="0075046A" w:rsidP="00452195">
            <w:pPr>
              <w:pStyle w:val="TableParagraph"/>
              <w:spacing w:line="360" w:lineRule="auto"/>
              <w:ind w:left="144"/>
              <w:rPr>
                <w:rFonts w:ascii="Times New Roman" w:hAnsi="Times New Roman" w:cs="Times New Roman"/>
                <w:b/>
                <w:sz w:val="20"/>
                <w:szCs w:val="20"/>
              </w:rPr>
            </w:pPr>
            <w:r w:rsidRPr="00842F70">
              <w:rPr>
                <w:rFonts w:ascii="Times New Roman" w:hAnsi="Times New Roman" w:cs="Times New Roman"/>
                <w:b/>
                <w:spacing w:val="-2"/>
                <w:sz w:val="20"/>
                <w:szCs w:val="20"/>
              </w:rPr>
              <w:t>Variable</w:t>
            </w:r>
          </w:p>
        </w:tc>
        <w:tc>
          <w:tcPr>
            <w:tcW w:w="1710" w:type="dxa"/>
          </w:tcPr>
          <w:p w14:paraId="6950BB9B" w14:textId="7AB124BE" w:rsidR="005301A9" w:rsidRPr="00842F70" w:rsidRDefault="0075046A" w:rsidP="00452195">
            <w:pPr>
              <w:pStyle w:val="TableParagraph"/>
              <w:spacing w:line="360" w:lineRule="auto"/>
              <w:ind w:left="144" w:right="294"/>
              <w:rPr>
                <w:rFonts w:ascii="Times New Roman" w:hAnsi="Times New Roman" w:cs="Times New Roman"/>
                <w:b/>
                <w:sz w:val="20"/>
                <w:szCs w:val="20"/>
              </w:rPr>
            </w:pPr>
            <w:r w:rsidRPr="00842F70">
              <w:rPr>
                <w:rFonts w:ascii="Times New Roman" w:hAnsi="Times New Roman" w:cs="Times New Roman"/>
                <w:b/>
                <w:spacing w:val="-2"/>
                <w:sz w:val="20"/>
                <w:szCs w:val="20"/>
              </w:rPr>
              <w:t>Author</w:t>
            </w:r>
            <w:r w:rsidR="005301A9" w:rsidRPr="00842F70">
              <w:rPr>
                <w:rFonts w:ascii="Times New Roman" w:hAnsi="Times New Roman" w:cs="Times New Roman"/>
                <w:b/>
                <w:spacing w:val="-2"/>
                <w:sz w:val="20"/>
                <w:szCs w:val="20"/>
              </w:rPr>
              <w:t xml:space="preserve"> </w:t>
            </w:r>
            <w:r w:rsidRPr="00842F70">
              <w:rPr>
                <w:rFonts w:ascii="Times New Roman" w:hAnsi="Times New Roman" w:cs="Times New Roman"/>
                <w:b/>
                <w:sz w:val="20"/>
                <w:szCs w:val="20"/>
              </w:rPr>
              <w:t>&amp; date</w:t>
            </w:r>
          </w:p>
        </w:tc>
        <w:tc>
          <w:tcPr>
            <w:tcW w:w="1890" w:type="dxa"/>
          </w:tcPr>
          <w:p w14:paraId="593A0BD7" w14:textId="4C4C9484" w:rsidR="005301A9" w:rsidRPr="00842F70" w:rsidRDefault="0075046A" w:rsidP="00452195">
            <w:pPr>
              <w:pStyle w:val="TableParagraph"/>
              <w:spacing w:line="360" w:lineRule="auto"/>
              <w:ind w:left="144" w:right="988"/>
              <w:rPr>
                <w:rFonts w:ascii="Times New Roman" w:hAnsi="Times New Roman" w:cs="Times New Roman"/>
                <w:b/>
                <w:sz w:val="20"/>
                <w:szCs w:val="20"/>
              </w:rPr>
            </w:pPr>
            <w:r w:rsidRPr="00842F70">
              <w:rPr>
                <w:rFonts w:ascii="Times New Roman" w:hAnsi="Times New Roman" w:cs="Times New Roman"/>
                <w:b/>
                <w:spacing w:val="-2"/>
                <w:sz w:val="20"/>
                <w:szCs w:val="20"/>
              </w:rPr>
              <w:t xml:space="preserve">Study </w:t>
            </w:r>
            <w:r w:rsidRPr="00842F70">
              <w:rPr>
                <w:rFonts w:ascii="Times New Roman" w:hAnsi="Times New Roman" w:cs="Times New Roman"/>
                <w:b/>
                <w:spacing w:val="-4"/>
                <w:sz w:val="20"/>
                <w:szCs w:val="20"/>
              </w:rPr>
              <w:t>focus</w:t>
            </w:r>
          </w:p>
        </w:tc>
        <w:tc>
          <w:tcPr>
            <w:tcW w:w="2070" w:type="dxa"/>
          </w:tcPr>
          <w:p w14:paraId="22E50B7A" w14:textId="2C35E413" w:rsidR="005301A9" w:rsidRPr="00842F70" w:rsidRDefault="0075046A" w:rsidP="00452195">
            <w:pPr>
              <w:pStyle w:val="TableParagraph"/>
              <w:spacing w:line="360" w:lineRule="auto"/>
              <w:ind w:left="144" w:right="534"/>
              <w:rPr>
                <w:rFonts w:ascii="Times New Roman" w:hAnsi="Times New Roman" w:cs="Times New Roman"/>
                <w:b/>
                <w:sz w:val="20"/>
                <w:szCs w:val="20"/>
              </w:rPr>
            </w:pPr>
            <w:r w:rsidRPr="00842F70">
              <w:rPr>
                <w:rFonts w:ascii="Times New Roman" w:hAnsi="Times New Roman" w:cs="Times New Roman"/>
                <w:b/>
                <w:spacing w:val="-2"/>
                <w:sz w:val="20"/>
                <w:szCs w:val="20"/>
              </w:rPr>
              <w:t>Study findings</w:t>
            </w:r>
          </w:p>
        </w:tc>
        <w:tc>
          <w:tcPr>
            <w:tcW w:w="1890" w:type="dxa"/>
          </w:tcPr>
          <w:p w14:paraId="47F60F07" w14:textId="4A4DE598" w:rsidR="005301A9" w:rsidRPr="00842F70" w:rsidRDefault="0075046A" w:rsidP="00452195">
            <w:pPr>
              <w:pStyle w:val="TableParagraph"/>
              <w:spacing w:line="360" w:lineRule="auto"/>
              <w:ind w:left="144" w:right="204"/>
              <w:rPr>
                <w:rFonts w:ascii="Times New Roman" w:hAnsi="Times New Roman" w:cs="Times New Roman"/>
                <w:b/>
                <w:sz w:val="20"/>
                <w:szCs w:val="20"/>
              </w:rPr>
            </w:pPr>
            <w:r w:rsidRPr="00842F70">
              <w:rPr>
                <w:rFonts w:ascii="Times New Roman" w:hAnsi="Times New Roman" w:cs="Times New Roman"/>
                <w:b/>
                <w:spacing w:val="-2"/>
                <w:sz w:val="20"/>
                <w:szCs w:val="20"/>
              </w:rPr>
              <w:t>Knowledg</w:t>
            </w:r>
            <w:r w:rsidRPr="00842F70">
              <w:rPr>
                <w:rFonts w:ascii="Times New Roman" w:hAnsi="Times New Roman" w:cs="Times New Roman"/>
                <w:b/>
                <w:sz w:val="20"/>
                <w:szCs w:val="20"/>
              </w:rPr>
              <w:t xml:space="preserve">e gap </w:t>
            </w:r>
            <w:r w:rsidRPr="00842F70">
              <w:rPr>
                <w:rFonts w:ascii="Times New Roman" w:hAnsi="Times New Roman" w:cs="Times New Roman"/>
                <w:b/>
                <w:spacing w:val="-2"/>
                <w:sz w:val="20"/>
                <w:szCs w:val="20"/>
              </w:rPr>
              <w:t>areas</w:t>
            </w:r>
          </w:p>
        </w:tc>
        <w:tc>
          <w:tcPr>
            <w:tcW w:w="2160" w:type="dxa"/>
          </w:tcPr>
          <w:p w14:paraId="45AB52DD" w14:textId="7899D4BD" w:rsidR="005301A9" w:rsidRPr="00842F70" w:rsidRDefault="0075046A" w:rsidP="00452195">
            <w:pPr>
              <w:pStyle w:val="TableParagraph"/>
              <w:spacing w:line="360" w:lineRule="auto"/>
              <w:ind w:left="144" w:right="503"/>
              <w:jc w:val="both"/>
              <w:rPr>
                <w:rFonts w:ascii="Times New Roman" w:hAnsi="Times New Roman" w:cs="Times New Roman"/>
                <w:b/>
                <w:sz w:val="20"/>
                <w:szCs w:val="20"/>
              </w:rPr>
            </w:pPr>
            <w:r w:rsidRPr="00842F70">
              <w:rPr>
                <w:rFonts w:ascii="Times New Roman" w:hAnsi="Times New Roman" w:cs="Times New Roman"/>
                <w:b/>
                <w:sz w:val="20"/>
                <w:szCs w:val="20"/>
              </w:rPr>
              <w:t>Focus</w:t>
            </w:r>
            <w:r w:rsidR="005301A9" w:rsidRPr="00842F70">
              <w:rPr>
                <w:rFonts w:ascii="Times New Roman" w:hAnsi="Times New Roman" w:cs="Times New Roman"/>
                <w:b/>
                <w:spacing w:val="-21"/>
                <w:sz w:val="20"/>
                <w:szCs w:val="20"/>
              </w:rPr>
              <w:t xml:space="preserve"> </w:t>
            </w:r>
            <w:r w:rsidRPr="00842F70">
              <w:rPr>
                <w:rFonts w:ascii="Times New Roman" w:hAnsi="Times New Roman" w:cs="Times New Roman"/>
                <w:b/>
                <w:sz w:val="20"/>
                <w:szCs w:val="20"/>
              </w:rPr>
              <w:t xml:space="preserve">of </w:t>
            </w:r>
            <w:r w:rsidRPr="00842F70">
              <w:rPr>
                <w:rFonts w:ascii="Times New Roman" w:hAnsi="Times New Roman" w:cs="Times New Roman"/>
                <w:b/>
                <w:spacing w:val="-2"/>
                <w:sz w:val="20"/>
                <w:szCs w:val="20"/>
              </w:rPr>
              <w:t>current study</w:t>
            </w:r>
          </w:p>
        </w:tc>
      </w:tr>
      <w:tr w:rsidR="005301A9" w:rsidRPr="00842F70" w14:paraId="7BB892A5" w14:textId="77777777" w:rsidTr="00257E4B">
        <w:trPr>
          <w:trHeight w:val="353"/>
        </w:trPr>
        <w:tc>
          <w:tcPr>
            <w:tcW w:w="1710" w:type="dxa"/>
          </w:tcPr>
          <w:p w14:paraId="2A8B1855"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Forex Accessibility</w:t>
            </w:r>
          </w:p>
        </w:tc>
        <w:tc>
          <w:tcPr>
            <w:tcW w:w="1710" w:type="dxa"/>
          </w:tcPr>
          <w:p w14:paraId="353148E0"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Buabeng, Ayesu &amp; Adabor (2019)</w:t>
            </w:r>
          </w:p>
        </w:tc>
        <w:tc>
          <w:tcPr>
            <w:tcW w:w="1890" w:type="dxa"/>
          </w:tcPr>
          <w:p w14:paraId="3EC5849A"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Effect of exchange rate fluctuation on manufacturing firm performance in Ghana (ARDL, 1990-2018)</w:t>
            </w:r>
          </w:p>
        </w:tc>
        <w:tc>
          <w:tcPr>
            <w:tcW w:w="2070" w:type="dxa"/>
          </w:tcPr>
          <w:p w14:paraId="3A7CEFDF"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Exchange rate depreciation has a negative, significant effect on manufacturing performance</w:t>
            </w:r>
          </w:p>
        </w:tc>
        <w:tc>
          <w:tcPr>
            <w:tcW w:w="1890" w:type="dxa"/>
          </w:tcPr>
          <w:p w14:paraId="660B1560"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Macro time-series focus; does not capture firm-level perceptions of forex accessibility</w:t>
            </w:r>
          </w:p>
        </w:tc>
        <w:tc>
          <w:tcPr>
            <w:tcW w:w="2160" w:type="dxa"/>
          </w:tcPr>
          <w:p w14:paraId="523FFC22"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Firm-level assessment of forex accessibility and its effect on manufacturing performance in Malawi</w:t>
            </w:r>
          </w:p>
        </w:tc>
      </w:tr>
      <w:tr w:rsidR="005301A9" w:rsidRPr="00842F70" w14:paraId="3B4228B5" w14:textId="77777777" w:rsidTr="00257E4B">
        <w:trPr>
          <w:trHeight w:val="280"/>
        </w:trPr>
        <w:tc>
          <w:tcPr>
            <w:tcW w:w="1710" w:type="dxa"/>
          </w:tcPr>
          <w:p w14:paraId="72DEAC2A"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Forex Stability</w:t>
            </w:r>
          </w:p>
        </w:tc>
        <w:tc>
          <w:tcPr>
            <w:tcW w:w="1710" w:type="dxa"/>
          </w:tcPr>
          <w:p w14:paraId="637FBA92"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Kyereboah-Coleman &amp; Agyire-Tettey (2008)</w:t>
            </w:r>
          </w:p>
        </w:tc>
        <w:tc>
          <w:tcPr>
            <w:tcW w:w="1890" w:type="dxa"/>
          </w:tcPr>
          <w:p w14:paraId="362561DC"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Exchange rate volatility and FDI inflows into Ghana</w:t>
            </w:r>
          </w:p>
        </w:tc>
        <w:tc>
          <w:tcPr>
            <w:tcW w:w="2070" w:type="dxa"/>
          </w:tcPr>
          <w:p w14:paraId="53280133"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Exchange rate volatility discourages foreign direct investment</w:t>
            </w:r>
          </w:p>
        </w:tc>
        <w:tc>
          <w:tcPr>
            <w:tcW w:w="1890" w:type="dxa"/>
          </w:tcPr>
          <w:p w14:paraId="40C2D7EC"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Examines FDI/macro investment, not internal organisational performance of manufacturing firms</w:t>
            </w:r>
          </w:p>
        </w:tc>
        <w:tc>
          <w:tcPr>
            <w:tcW w:w="2160" w:type="dxa"/>
          </w:tcPr>
          <w:p w14:paraId="0DE23CC6"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Links forex stability directly to organisational performance of Malawian manufacturing firms</w:t>
            </w:r>
          </w:p>
        </w:tc>
      </w:tr>
      <w:tr w:rsidR="005301A9" w:rsidRPr="00842F70" w14:paraId="762F5B39" w14:textId="77777777" w:rsidTr="00257E4B">
        <w:trPr>
          <w:trHeight w:val="357"/>
        </w:trPr>
        <w:tc>
          <w:tcPr>
            <w:tcW w:w="1710" w:type="dxa"/>
          </w:tcPr>
          <w:p w14:paraId="74208B1B"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Forex Cost</w:t>
            </w:r>
          </w:p>
        </w:tc>
        <w:tc>
          <w:tcPr>
            <w:tcW w:w="1710" w:type="dxa"/>
          </w:tcPr>
          <w:p w14:paraId="1F858578"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Supply chain risk study, pharmaceutical manufacturers, Addis Ababa, Ethiopia</w:t>
            </w:r>
          </w:p>
        </w:tc>
        <w:tc>
          <w:tcPr>
            <w:tcW w:w="1890" w:type="dxa"/>
          </w:tcPr>
          <w:p w14:paraId="605E0D68" w14:textId="0AD397D8"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Effect of supply chain risks, including forex shortages and cost on operational performance</w:t>
            </w:r>
          </w:p>
        </w:tc>
        <w:tc>
          <w:tcPr>
            <w:tcW w:w="2070" w:type="dxa"/>
          </w:tcPr>
          <w:p w14:paraId="13352D32"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Rising forex cost and shortages were major bottlenecks to operational performance</w:t>
            </w:r>
          </w:p>
        </w:tc>
        <w:tc>
          <w:tcPr>
            <w:tcW w:w="1890" w:type="dxa"/>
          </w:tcPr>
          <w:p w14:paraId="7A13858B"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Single sub-sector (pharmaceuticals), single city; not benchmarked against Malawi's forex regime</w:t>
            </w:r>
          </w:p>
        </w:tc>
        <w:tc>
          <w:tcPr>
            <w:tcW w:w="2160" w:type="dxa"/>
          </w:tcPr>
          <w:p w14:paraId="59F7100B" w14:textId="773CC2CE" w:rsidR="005301A9" w:rsidRPr="00842F70" w:rsidRDefault="005E449A"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Examine</w:t>
            </w:r>
            <w:r w:rsidR="005301A9" w:rsidRPr="00842F70">
              <w:rPr>
                <w:rFonts w:ascii="Times New Roman" w:hAnsi="Times New Roman" w:cs="Times New Roman"/>
                <w:sz w:val="20"/>
                <w:szCs w:val="20"/>
              </w:rPr>
              <w:t xml:space="preserve"> forex cost across multiple manufacturing sub-sectors in Blantyre and Lilongwe</w:t>
            </w:r>
          </w:p>
        </w:tc>
      </w:tr>
      <w:tr w:rsidR="005301A9" w:rsidRPr="00842F70" w14:paraId="788FF615" w14:textId="77777777" w:rsidTr="00257E4B">
        <w:trPr>
          <w:trHeight w:val="280"/>
        </w:trPr>
        <w:tc>
          <w:tcPr>
            <w:tcW w:w="1710" w:type="dxa"/>
          </w:tcPr>
          <w:p w14:paraId="11CB82C2"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Organisational Performance</w:t>
            </w:r>
          </w:p>
        </w:tc>
        <w:tc>
          <w:tcPr>
            <w:tcW w:w="1710" w:type="dxa"/>
          </w:tcPr>
          <w:p w14:paraId="4764196E"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World Bank Malawi Economic Monitor (2022); local forex-availability studies (2025)</w:t>
            </w:r>
          </w:p>
        </w:tc>
        <w:tc>
          <w:tcPr>
            <w:tcW w:w="1890" w:type="dxa"/>
          </w:tcPr>
          <w:p w14:paraId="66305957"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Effect of forex unavailability on Malawian firm profitability and operations</w:t>
            </w:r>
          </w:p>
        </w:tc>
        <w:tc>
          <w:tcPr>
            <w:tcW w:w="2070" w:type="dxa"/>
          </w:tcPr>
          <w:p w14:paraId="67E04A46"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Forex unavailability undermined profitability for over 75% of firms surveyed</w:t>
            </w:r>
          </w:p>
        </w:tc>
        <w:tc>
          <w:tcPr>
            <w:tcW w:w="1890" w:type="dxa"/>
          </w:tcPr>
          <w:p w14:paraId="228E604F"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General business/trade focus, not manufacturing-specific; does not disaggregate accessibility, stability and cost</w:t>
            </w:r>
          </w:p>
        </w:tc>
        <w:tc>
          <w:tcPr>
            <w:tcW w:w="2160" w:type="dxa"/>
          </w:tcPr>
          <w:p w14:paraId="4B117A5C" w14:textId="77777777" w:rsidR="005301A9" w:rsidRPr="00842F70" w:rsidRDefault="005301A9" w:rsidP="00452195">
            <w:pPr>
              <w:pStyle w:val="TableParagraph"/>
              <w:spacing w:line="360" w:lineRule="auto"/>
              <w:rPr>
                <w:rFonts w:ascii="Times New Roman" w:hAnsi="Times New Roman" w:cs="Times New Roman"/>
                <w:sz w:val="20"/>
                <w:szCs w:val="20"/>
              </w:rPr>
            </w:pPr>
            <w:r w:rsidRPr="00842F70">
              <w:rPr>
                <w:rFonts w:ascii="Times New Roman" w:hAnsi="Times New Roman" w:cs="Times New Roman"/>
                <w:sz w:val="20"/>
                <w:szCs w:val="20"/>
              </w:rPr>
              <w:t>Disaggregates forex scarcity into accessibility, stability and cost and tests each against manufacturing organisational performance</w:t>
            </w:r>
          </w:p>
        </w:tc>
      </w:tr>
    </w:tbl>
    <w:p w14:paraId="2607966F" w14:textId="75967B5B" w:rsidR="005301A9" w:rsidRPr="00452195" w:rsidRDefault="005301A9" w:rsidP="0075068C">
      <w:pPr>
        <w:pStyle w:val="Heading2"/>
        <w:spacing w:before="0" w:line="360" w:lineRule="auto"/>
        <w:rPr>
          <w:rFonts w:ascii="Times New Roman" w:hAnsi="Times New Roman" w:cs="Times New Roman"/>
          <w:b/>
          <w:bCs/>
          <w:color w:val="auto"/>
          <w:sz w:val="24"/>
          <w:szCs w:val="24"/>
          <w:lang w:val="en-US"/>
        </w:rPr>
      </w:pPr>
      <w:bookmarkStart w:id="19" w:name="_Toc235360416"/>
      <w:r w:rsidRPr="00452195">
        <w:rPr>
          <w:rFonts w:ascii="Times New Roman" w:hAnsi="Times New Roman" w:cs="Times New Roman"/>
          <w:b/>
          <w:bCs/>
          <w:color w:val="auto"/>
          <w:sz w:val="24"/>
          <w:szCs w:val="24"/>
          <w:lang w:val="en-US"/>
        </w:rPr>
        <w:t>2.6</w:t>
      </w:r>
      <w:r w:rsidRPr="00452195">
        <w:rPr>
          <w:rFonts w:ascii="Times New Roman" w:hAnsi="Times New Roman" w:cs="Times New Roman"/>
          <w:b/>
          <w:bCs/>
          <w:color w:val="auto"/>
          <w:sz w:val="24"/>
          <w:szCs w:val="24"/>
          <w:lang w:val="en-US"/>
        </w:rPr>
        <w:tab/>
        <w:t>Chapter Summary</w:t>
      </w:r>
      <w:bookmarkEnd w:id="19"/>
    </w:p>
    <w:p w14:paraId="56E6E34E" w14:textId="75AA8CFE" w:rsidR="008E3A89" w:rsidRDefault="00DA20D8" w:rsidP="0075068C">
      <w:pPr>
        <w:spacing w:line="360" w:lineRule="auto"/>
        <w:jc w:val="both"/>
        <w:rPr>
          <w:sz w:val="24"/>
          <w:szCs w:val="24"/>
        </w:rPr>
      </w:pPr>
      <w:r w:rsidRPr="00452195">
        <w:rPr>
          <w:sz w:val="24"/>
          <w:szCs w:val="24"/>
        </w:rPr>
        <w:t xml:space="preserve">This chapter has defined the key concepts used in the study, discussed the </w:t>
      </w:r>
      <w:r w:rsidR="00E000DB" w:rsidRPr="00452195">
        <w:rPr>
          <w:sz w:val="24"/>
          <w:szCs w:val="24"/>
        </w:rPr>
        <w:t xml:space="preserve">foreign exposure theoretical </w:t>
      </w:r>
      <w:r w:rsidRPr="00452195">
        <w:rPr>
          <w:sz w:val="24"/>
          <w:szCs w:val="24"/>
        </w:rPr>
        <w:t>foundation</w:t>
      </w:r>
      <w:r w:rsidR="00E000DB" w:rsidRPr="00452195">
        <w:rPr>
          <w:sz w:val="24"/>
          <w:szCs w:val="24"/>
        </w:rPr>
        <w:t xml:space="preserve">. </w:t>
      </w:r>
      <w:r w:rsidR="00005FEA" w:rsidRPr="00452195">
        <w:rPr>
          <w:sz w:val="24"/>
          <w:szCs w:val="24"/>
        </w:rPr>
        <w:t>It further r</w:t>
      </w:r>
      <w:r w:rsidRPr="00452195">
        <w:rPr>
          <w:sz w:val="24"/>
          <w:szCs w:val="24"/>
        </w:rPr>
        <w:t>eviewed global and local empirical studies on the relationship between forex conditions and manufacturing or firm performance. The review shows that while the adverse relationship between forex scarcity and firm performance is well established internationally and increasingly evidenced in Malawi, no known Malawian study has empirically disaggregated forex scarcity into accessibility, stability and cost and examined their individual and relative effects on the organisational performance of manufacturing companies a gap that th</w:t>
      </w:r>
      <w:r w:rsidR="00D6484E" w:rsidRPr="00452195">
        <w:rPr>
          <w:sz w:val="24"/>
          <w:szCs w:val="24"/>
        </w:rPr>
        <w:t>is</w:t>
      </w:r>
      <w:r w:rsidRPr="00452195">
        <w:rPr>
          <w:sz w:val="24"/>
          <w:szCs w:val="24"/>
        </w:rPr>
        <w:t xml:space="preserve"> </w:t>
      </w:r>
      <w:r w:rsidR="00D6484E" w:rsidRPr="00452195">
        <w:rPr>
          <w:sz w:val="24"/>
          <w:szCs w:val="24"/>
        </w:rPr>
        <w:t xml:space="preserve">study </w:t>
      </w:r>
      <w:r w:rsidR="00AD76D8" w:rsidRPr="00452195">
        <w:rPr>
          <w:sz w:val="24"/>
          <w:szCs w:val="24"/>
        </w:rPr>
        <w:t>will address</w:t>
      </w:r>
      <w:r w:rsidRPr="00452195">
        <w:rPr>
          <w:sz w:val="24"/>
          <w:szCs w:val="24"/>
        </w:rPr>
        <w:t>. The next chapter presents the conceptual framework and research methodology that will guide this investigation.</w:t>
      </w:r>
    </w:p>
    <w:p w14:paraId="7BDF701B" w14:textId="77777777" w:rsidR="00AC5785" w:rsidRDefault="00AC5785" w:rsidP="0075068C">
      <w:pPr>
        <w:spacing w:line="360" w:lineRule="auto"/>
        <w:jc w:val="both"/>
        <w:rPr>
          <w:sz w:val="24"/>
          <w:szCs w:val="24"/>
        </w:rPr>
      </w:pPr>
    </w:p>
    <w:p w14:paraId="5E932A7E" w14:textId="77777777" w:rsidR="00AC5785" w:rsidRDefault="00AC5785" w:rsidP="0075068C">
      <w:pPr>
        <w:spacing w:line="360" w:lineRule="auto"/>
        <w:jc w:val="both"/>
        <w:rPr>
          <w:sz w:val="24"/>
          <w:szCs w:val="24"/>
        </w:rPr>
      </w:pPr>
    </w:p>
    <w:p w14:paraId="6FE181A4" w14:textId="77777777" w:rsidR="00AC5785" w:rsidRDefault="00AC5785" w:rsidP="0075068C">
      <w:pPr>
        <w:spacing w:line="360" w:lineRule="auto"/>
        <w:jc w:val="both"/>
        <w:rPr>
          <w:sz w:val="24"/>
          <w:szCs w:val="24"/>
        </w:rPr>
      </w:pPr>
    </w:p>
    <w:p w14:paraId="7033A6B2" w14:textId="77777777" w:rsidR="00AC5785" w:rsidRDefault="00AC5785" w:rsidP="0075068C">
      <w:pPr>
        <w:spacing w:line="360" w:lineRule="auto"/>
        <w:jc w:val="both"/>
        <w:rPr>
          <w:sz w:val="24"/>
          <w:szCs w:val="24"/>
        </w:rPr>
      </w:pPr>
    </w:p>
    <w:p w14:paraId="7D7C5338" w14:textId="77777777" w:rsidR="00AC5785" w:rsidRDefault="00AC5785" w:rsidP="0075068C">
      <w:pPr>
        <w:spacing w:line="360" w:lineRule="auto"/>
        <w:jc w:val="both"/>
        <w:rPr>
          <w:sz w:val="24"/>
          <w:szCs w:val="24"/>
        </w:rPr>
      </w:pPr>
    </w:p>
    <w:p w14:paraId="3AA2F564" w14:textId="77777777" w:rsidR="00AC5785" w:rsidRDefault="00AC5785" w:rsidP="0075068C">
      <w:pPr>
        <w:spacing w:line="360" w:lineRule="auto"/>
        <w:jc w:val="both"/>
        <w:rPr>
          <w:sz w:val="24"/>
          <w:szCs w:val="24"/>
        </w:rPr>
      </w:pPr>
    </w:p>
    <w:p w14:paraId="42EFC871" w14:textId="77777777" w:rsidR="00AC5785" w:rsidRDefault="00AC5785" w:rsidP="0075068C">
      <w:pPr>
        <w:spacing w:line="360" w:lineRule="auto"/>
        <w:jc w:val="both"/>
        <w:rPr>
          <w:sz w:val="24"/>
          <w:szCs w:val="24"/>
        </w:rPr>
      </w:pPr>
    </w:p>
    <w:p w14:paraId="629C8799" w14:textId="77777777" w:rsidR="00AC5785" w:rsidRDefault="00AC5785" w:rsidP="0075068C">
      <w:pPr>
        <w:spacing w:line="360" w:lineRule="auto"/>
        <w:jc w:val="both"/>
        <w:rPr>
          <w:sz w:val="24"/>
          <w:szCs w:val="24"/>
        </w:rPr>
      </w:pPr>
    </w:p>
    <w:p w14:paraId="5EBEC904" w14:textId="77777777" w:rsidR="00AC5785" w:rsidRDefault="00AC5785" w:rsidP="0075068C">
      <w:pPr>
        <w:spacing w:line="360" w:lineRule="auto"/>
        <w:jc w:val="both"/>
        <w:rPr>
          <w:sz w:val="24"/>
          <w:szCs w:val="24"/>
        </w:rPr>
      </w:pPr>
    </w:p>
    <w:p w14:paraId="235E778E" w14:textId="77777777" w:rsidR="00AC5785" w:rsidRDefault="00AC5785" w:rsidP="0075068C">
      <w:pPr>
        <w:spacing w:line="360" w:lineRule="auto"/>
        <w:jc w:val="both"/>
        <w:rPr>
          <w:sz w:val="24"/>
          <w:szCs w:val="24"/>
        </w:rPr>
      </w:pPr>
    </w:p>
    <w:p w14:paraId="0A6B5A72" w14:textId="77777777" w:rsidR="00AC5785" w:rsidRDefault="00AC5785" w:rsidP="0075068C">
      <w:pPr>
        <w:spacing w:line="360" w:lineRule="auto"/>
        <w:jc w:val="both"/>
        <w:rPr>
          <w:sz w:val="24"/>
          <w:szCs w:val="24"/>
        </w:rPr>
      </w:pPr>
    </w:p>
    <w:p w14:paraId="6404995F" w14:textId="77777777" w:rsidR="00AC5785" w:rsidRDefault="00AC5785" w:rsidP="0075068C">
      <w:pPr>
        <w:spacing w:line="360" w:lineRule="auto"/>
        <w:jc w:val="both"/>
        <w:rPr>
          <w:sz w:val="24"/>
          <w:szCs w:val="24"/>
        </w:rPr>
      </w:pPr>
    </w:p>
    <w:p w14:paraId="03AD0E53" w14:textId="77777777" w:rsidR="00AC5785" w:rsidRDefault="00AC5785" w:rsidP="0075068C">
      <w:pPr>
        <w:spacing w:line="360" w:lineRule="auto"/>
        <w:jc w:val="both"/>
        <w:rPr>
          <w:sz w:val="24"/>
          <w:szCs w:val="24"/>
        </w:rPr>
      </w:pPr>
    </w:p>
    <w:p w14:paraId="4B69D9EE" w14:textId="77777777" w:rsidR="00AC5785" w:rsidRDefault="00AC5785" w:rsidP="0075068C">
      <w:pPr>
        <w:spacing w:line="360" w:lineRule="auto"/>
        <w:jc w:val="both"/>
        <w:rPr>
          <w:sz w:val="24"/>
          <w:szCs w:val="24"/>
        </w:rPr>
      </w:pPr>
    </w:p>
    <w:p w14:paraId="1D113ACF" w14:textId="77777777" w:rsidR="00AC5785" w:rsidRDefault="00AC5785" w:rsidP="0075068C">
      <w:pPr>
        <w:spacing w:line="360" w:lineRule="auto"/>
        <w:jc w:val="both"/>
        <w:rPr>
          <w:sz w:val="24"/>
          <w:szCs w:val="24"/>
        </w:rPr>
      </w:pPr>
    </w:p>
    <w:p w14:paraId="3C2075EE" w14:textId="77777777" w:rsidR="00AC5785" w:rsidRDefault="00AC5785" w:rsidP="0075068C">
      <w:pPr>
        <w:spacing w:line="360" w:lineRule="auto"/>
        <w:jc w:val="both"/>
        <w:rPr>
          <w:sz w:val="24"/>
          <w:szCs w:val="24"/>
        </w:rPr>
      </w:pPr>
    </w:p>
    <w:p w14:paraId="04D9280C" w14:textId="77777777" w:rsidR="00AC5785" w:rsidRDefault="00AC5785" w:rsidP="0075068C">
      <w:pPr>
        <w:spacing w:line="360" w:lineRule="auto"/>
        <w:jc w:val="both"/>
        <w:rPr>
          <w:sz w:val="24"/>
          <w:szCs w:val="24"/>
        </w:rPr>
      </w:pPr>
    </w:p>
    <w:p w14:paraId="1C4531EB" w14:textId="77777777" w:rsidR="00AC5785" w:rsidRDefault="00AC5785" w:rsidP="0075068C">
      <w:pPr>
        <w:spacing w:line="360" w:lineRule="auto"/>
        <w:jc w:val="both"/>
        <w:rPr>
          <w:sz w:val="24"/>
          <w:szCs w:val="24"/>
        </w:rPr>
      </w:pPr>
    </w:p>
    <w:p w14:paraId="72E3BF62" w14:textId="77777777" w:rsidR="00AC5785" w:rsidRDefault="00AC5785" w:rsidP="0075068C">
      <w:pPr>
        <w:spacing w:line="360" w:lineRule="auto"/>
        <w:jc w:val="both"/>
        <w:rPr>
          <w:sz w:val="24"/>
          <w:szCs w:val="24"/>
        </w:rPr>
      </w:pPr>
    </w:p>
    <w:p w14:paraId="389AC2AC" w14:textId="77777777" w:rsidR="00AC5785" w:rsidRDefault="00AC5785" w:rsidP="0075068C">
      <w:pPr>
        <w:spacing w:line="360" w:lineRule="auto"/>
        <w:jc w:val="both"/>
        <w:rPr>
          <w:sz w:val="24"/>
          <w:szCs w:val="24"/>
        </w:rPr>
      </w:pPr>
    </w:p>
    <w:p w14:paraId="3BD249C5" w14:textId="77777777" w:rsidR="00AC5785" w:rsidRDefault="00AC5785" w:rsidP="0075068C">
      <w:pPr>
        <w:spacing w:line="360" w:lineRule="auto"/>
        <w:jc w:val="both"/>
        <w:rPr>
          <w:sz w:val="24"/>
          <w:szCs w:val="24"/>
        </w:rPr>
      </w:pPr>
    </w:p>
    <w:p w14:paraId="3E278706" w14:textId="77777777" w:rsidR="00AC5785" w:rsidRDefault="00AC5785" w:rsidP="0075068C">
      <w:pPr>
        <w:spacing w:line="360" w:lineRule="auto"/>
        <w:jc w:val="both"/>
        <w:rPr>
          <w:sz w:val="24"/>
          <w:szCs w:val="24"/>
        </w:rPr>
      </w:pPr>
    </w:p>
    <w:p w14:paraId="6E03B070" w14:textId="77777777" w:rsidR="00AC5785" w:rsidRDefault="00AC5785" w:rsidP="0075068C">
      <w:pPr>
        <w:spacing w:line="360" w:lineRule="auto"/>
        <w:jc w:val="both"/>
        <w:rPr>
          <w:sz w:val="24"/>
          <w:szCs w:val="24"/>
        </w:rPr>
      </w:pPr>
    </w:p>
    <w:p w14:paraId="1F2F45FD" w14:textId="77777777" w:rsidR="00AC5785" w:rsidRDefault="00AC5785" w:rsidP="0075068C">
      <w:pPr>
        <w:spacing w:line="360" w:lineRule="auto"/>
        <w:jc w:val="both"/>
        <w:rPr>
          <w:sz w:val="24"/>
          <w:szCs w:val="24"/>
        </w:rPr>
      </w:pPr>
    </w:p>
    <w:p w14:paraId="4282FCD2" w14:textId="77777777" w:rsidR="00AC5785" w:rsidRDefault="00AC5785" w:rsidP="0075068C">
      <w:pPr>
        <w:spacing w:line="360" w:lineRule="auto"/>
        <w:jc w:val="both"/>
        <w:rPr>
          <w:sz w:val="24"/>
          <w:szCs w:val="24"/>
        </w:rPr>
      </w:pPr>
    </w:p>
    <w:p w14:paraId="08BE904B" w14:textId="77777777" w:rsidR="00AC5785" w:rsidRDefault="00AC5785" w:rsidP="0075068C">
      <w:pPr>
        <w:spacing w:line="360" w:lineRule="auto"/>
        <w:jc w:val="both"/>
        <w:rPr>
          <w:sz w:val="24"/>
          <w:szCs w:val="24"/>
        </w:rPr>
      </w:pPr>
    </w:p>
    <w:p w14:paraId="362227C7" w14:textId="77777777" w:rsidR="00AC5785" w:rsidRDefault="00AC5785" w:rsidP="0075068C">
      <w:pPr>
        <w:spacing w:line="360" w:lineRule="auto"/>
        <w:jc w:val="both"/>
        <w:rPr>
          <w:sz w:val="24"/>
          <w:szCs w:val="24"/>
        </w:rPr>
      </w:pPr>
    </w:p>
    <w:p w14:paraId="73CC4E1E" w14:textId="77777777" w:rsidR="00AC5785" w:rsidRPr="00452195" w:rsidRDefault="00AC5785" w:rsidP="0075068C">
      <w:pPr>
        <w:spacing w:line="360" w:lineRule="auto"/>
        <w:jc w:val="both"/>
        <w:rPr>
          <w:sz w:val="24"/>
          <w:szCs w:val="24"/>
        </w:rPr>
      </w:pPr>
    </w:p>
    <w:p w14:paraId="580060B0" w14:textId="77777777" w:rsidR="005301A9" w:rsidRPr="00452195" w:rsidRDefault="005301A9" w:rsidP="007C3C5F">
      <w:pPr>
        <w:pStyle w:val="Heading1"/>
        <w:numPr>
          <w:ilvl w:val="0"/>
          <w:numId w:val="2"/>
        </w:numPr>
        <w:spacing w:before="0" w:line="360" w:lineRule="auto"/>
        <w:rPr>
          <w:rFonts w:ascii="Times New Roman" w:hAnsi="Times New Roman" w:cs="Times New Roman"/>
          <w:b/>
          <w:bCs/>
          <w:color w:val="auto"/>
          <w:sz w:val="24"/>
          <w:szCs w:val="24"/>
        </w:rPr>
      </w:pPr>
      <w:bookmarkStart w:id="20" w:name="_Toc235360417"/>
      <w:r w:rsidRPr="00452195">
        <w:rPr>
          <w:rFonts w:ascii="Times New Roman" w:hAnsi="Times New Roman" w:cs="Times New Roman"/>
          <w:b/>
          <w:bCs/>
          <w:color w:val="auto"/>
          <w:sz w:val="24"/>
          <w:szCs w:val="24"/>
        </w:rPr>
        <w:t>CONCEPTUAL FRAMEWORK AND RESEARCH METHODOLOGY</w:t>
      </w:r>
      <w:bookmarkEnd w:id="20"/>
    </w:p>
    <w:p w14:paraId="3A065401"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1" w:name="_Toc235360418"/>
      <w:r w:rsidRPr="00452195">
        <w:rPr>
          <w:rFonts w:ascii="Times New Roman" w:hAnsi="Times New Roman" w:cs="Times New Roman"/>
          <w:b/>
          <w:bCs/>
          <w:color w:val="auto"/>
          <w:sz w:val="24"/>
          <w:szCs w:val="24"/>
          <w:lang w:val="en-US"/>
        </w:rPr>
        <w:t>3.1</w:t>
      </w:r>
      <w:r w:rsidRPr="00452195">
        <w:rPr>
          <w:rFonts w:ascii="Times New Roman" w:hAnsi="Times New Roman" w:cs="Times New Roman"/>
          <w:b/>
          <w:bCs/>
          <w:color w:val="auto"/>
          <w:sz w:val="24"/>
          <w:szCs w:val="24"/>
          <w:lang w:val="en-US"/>
        </w:rPr>
        <w:tab/>
        <w:t>Introduction</w:t>
      </w:r>
      <w:bookmarkEnd w:id="21"/>
    </w:p>
    <w:p w14:paraId="72AAFEB3" w14:textId="561A85F3" w:rsidR="008E3A89" w:rsidRPr="00452195" w:rsidRDefault="00DA20D8" w:rsidP="00452195">
      <w:pPr>
        <w:spacing w:line="360" w:lineRule="auto"/>
        <w:jc w:val="both"/>
        <w:rPr>
          <w:sz w:val="24"/>
          <w:szCs w:val="24"/>
        </w:rPr>
      </w:pPr>
      <w:r w:rsidRPr="00452195">
        <w:rPr>
          <w:sz w:val="24"/>
          <w:szCs w:val="24"/>
        </w:rPr>
        <w:t>This chapter presents the conceptual framework guiding the study, operationally defines the dependent, independent, moderating and intervening variables and states the hypothesised relationships among them. It then sets out the research design and methodology covering the target population, sampling approach, data collection instruments, data analysis methods, methodological limitations and ethical considerations that will govern the conduct of the study.</w:t>
      </w:r>
    </w:p>
    <w:p w14:paraId="1FD18840"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2" w:name="_Toc235360419"/>
      <w:r w:rsidRPr="00452195">
        <w:rPr>
          <w:rFonts w:ascii="Times New Roman" w:hAnsi="Times New Roman" w:cs="Times New Roman"/>
          <w:b/>
          <w:bCs/>
          <w:color w:val="auto"/>
          <w:sz w:val="24"/>
          <w:szCs w:val="24"/>
          <w:lang w:val="en-US"/>
        </w:rPr>
        <w:t>3.2</w:t>
      </w:r>
      <w:r w:rsidRPr="00452195">
        <w:rPr>
          <w:rFonts w:ascii="Times New Roman" w:hAnsi="Times New Roman" w:cs="Times New Roman"/>
          <w:b/>
          <w:bCs/>
          <w:color w:val="auto"/>
          <w:sz w:val="24"/>
          <w:szCs w:val="24"/>
          <w:lang w:val="en-US"/>
        </w:rPr>
        <w:tab/>
        <w:t>Conceptual Framework</w:t>
      </w:r>
      <w:bookmarkEnd w:id="22"/>
    </w:p>
    <w:p w14:paraId="24FA114A" w14:textId="52918F6C" w:rsidR="008E3A89" w:rsidRPr="00452195" w:rsidRDefault="00DA20D8" w:rsidP="00452195">
      <w:pPr>
        <w:spacing w:line="360" w:lineRule="auto"/>
        <w:jc w:val="both"/>
        <w:rPr>
          <w:sz w:val="24"/>
          <w:szCs w:val="24"/>
        </w:rPr>
      </w:pPr>
      <w:r w:rsidRPr="00452195">
        <w:rPr>
          <w:sz w:val="24"/>
          <w:szCs w:val="24"/>
        </w:rPr>
        <w:t>The conceptual framework for this study proposes that organisational performance of manufacturing companies in Malawi (the dependent variable) is influenced by three independent variables, forex accessibility, forex stability and forex cost with government forex policy and the broader regulatory environment acting as a moderating variable that can strengthen or weaken the relationship between the independent variables and organisational performance. A schematic diagram of this conceptual framework is presented in section 3.3</w:t>
      </w:r>
      <w:r w:rsidR="009C09EB" w:rsidRPr="00452195">
        <w:rPr>
          <w:sz w:val="24"/>
          <w:szCs w:val="24"/>
        </w:rPr>
        <w:t xml:space="preserve"> below</w:t>
      </w:r>
      <w:r w:rsidRPr="00452195">
        <w:rPr>
          <w:sz w:val="24"/>
          <w:szCs w:val="24"/>
        </w:rPr>
        <w:t>.</w:t>
      </w:r>
    </w:p>
    <w:p w14:paraId="4464C994"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3" w:name="_Toc235360420"/>
      <w:r w:rsidRPr="00452195">
        <w:rPr>
          <w:rFonts w:ascii="Times New Roman" w:hAnsi="Times New Roman" w:cs="Times New Roman"/>
          <w:b/>
          <w:bCs/>
          <w:color w:val="auto"/>
          <w:sz w:val="24"/>
          <w:szCs w:val="24"/>
          <w:lang w:val="en-US"/>
        </w:rPr>
        <w:t>3.2.1</w:t>
      </w:r>
      <w:r w:rsidRPr="00452195">
        <w:rPr>
          <w:rFonts w:ascii="Times New Roman" w:hAnsi="Times New Roman" w:cs="Times New Roman"/>
          <w:b/>
          <w:bCs/>
          <w:color w:val="auto"/>
          <w:sz w:val="24"/>
          <w:szCs w:val="24"/>
          <w:lang w:val="en-US"/>
        </w:rPr>
        <w:tab/>
        <w:t>Operational Definition of Variables</w:t>
      </w:r>
      <w:bookmarkEnd w:id="23"/>
    </w:p>
    <w:p w14:paraId="28760BE4" w14:textId="77777777" w:rsidR="008E3A89" w:rsidRPr="00452195" w:rsidRDefault="00DA20D8" w:rsidP="00452195">
      <w:pPr>
        <w:spacing w:line="360" w:lineRule="auto"/>
        <w:jc w:val="both"/>
        <w:rPr>
          <w:sz w:val="24"/>
          <w:szCs w:val="24"/>
        </w:rPr>
      </w:pPr>
      <w:r w:rsidRPr="00452195">
        <w:rPr>
          <w:sz w:val="24"/>
          <w:szCs w:val="24"/>
        </w:rPr>
        <w:t>The variables in the conceptual framework are operationally defined below in terms of the dependent, independent, moderating and intervening variables of the study.</w:t>
      </w:r>
    </w:p>
    <w:p w14:paraId="699613CC"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4" w:name="_Toc235360421"/>
      <w:r w:rsidRPr="00452195">
        <w:rPr>
          <w:rFonts w:ascii="Times New Roman" w:hAnsi="Times New Roman" w:cs="Times New Roman"/>
          <w:b/>
          <w:bCs/>
          <w:color w:val="auto"/>
          <w:sz w:val="24"/>
          <w:szCs w:val="24"/>
          <w:lang w:val="en-US"/>
        </w:rPr>
        <w:t>3.2.1.1</w:t>
      </w:r>
      <w:r w:rsidRPr="00452195">
        <w:rPr>
          <w:rFonts w:ascii="Times New Roman" w:hAnsi="Times New Roman" w:cs="Times New Roman"/>
          <w:b/>
          <w:bCs/>
          <w:color w:val="auto"/>
          <w:sz w:val="24"/>
          <w:szCs w:val="24"/>
          <w:lang w:val="en-US"/>
        </w:rPr>
        <w:tab/>
        <w:t>Dependent Variables</w:t>
      </w:r>
      <w:bookmarkEnd w:id="24"/>
    </w:p>
    <w:p w14:paraId="53B2F2A8" w14:textId="3CC04D92" w:rsidR="008E3A89" w:rsidRPr="00452195" w:rsidRDefault="00DA20D8" w:rsidP="00452195">
      <w:pPr>
        <w:spacing w:line="360" w:lineRule="auto"/>
        <w:jc w:val="both"/>
        <w:rPr>
          <w:sz w:val="24"/>
          <w:szCs w:val="24"/>
        </w:rPr>
      </w:pPr>
      <w:r w:rsidRPr="00452195">
        <w:rPr>
          <w:sz w:val="24"/>
          <w:szCs w:val="24"/>
        </w:rPr>
        <w:t>Organisational performance is the dependent variable of the study and will be measured through two sets of indicators</w:t>
      </w:r>
      <w:r w:rsidR="006803A1" w:rsidRPr="00452195">
        <w:rPr>
          <w:sz w:val="24"/>
          <w:szCs w:val="24"/>
        </w:rPr>
        <w:t xml:space="preserve">. The first one will be </w:t>
      </w:r>
      <w:r w:rsidRPr="00452195">
        <w:rPr>
          <w:sz w:val="24"/>
          <w:szCs w:val="24"/>
        </w:rPr>
        <w:t xml:space="preserve">financial performance indicators, comprising profitability </w:t>
      </w:r>
      <w:r w:rsidR="0087151D" w:rsidRPr="00452195">
        <w:rPr>
          <w:sz w:val="24"/>
          <w:szCs w:val="24"/>
        </w:rPr>
        <w:t xml:space="preserve">such as </w:t>
      </w:r>
      <w:r w:rsidRPr="00452195">
        <w:rPr>
          <w:sz w:val="24"/>
          <w:szCs w:val="24"/>
        </w:rPr>
        <w:t>net profit margin, sales revenue growth and return on investment</w:t>
      </w:r>
      <w:r w:rsidR="006803A1" w:rsidRPr="00452195">
        <w:rPr>
          <w:sz w:val="24"/>
          <w:szCs w:val="24"/>
        </w:rPr>
        <w:t xml:space="preserve">. The second one will be </w:t>
      </w:r>
      <w:r w:rsidRPr="00452195">
        <w:rPr>
          <w:sz w:val="24"/>
          <w:szCs w:val="24"/>
        </w:rPr>
        <w:t>operational performance indicators, comprising production capacity utilisation, on-time order fulfilment and inventory turnover. Respondents will rate these indicators on a five-point Likert scale reflecting perceived performance trends over the preceding three years complemented where available by secondary data drawn from firms' financial statements.</w:t>
      </w:r>
    </w:p>
    <w:p w14:paraId="3D825B91"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5" w:name="_Toc235360422"/>
      <w:r w:rsidRPr="00452195">
        <w:rPr>
          <w:rFonts w:ascii="Times New Roman" w:hAnsi="Times New Roman" w:cs="Times New Roman"/>
          <w:b/>
          <w:bCs/>
          <w:color w:val="auto"/>
          <w:sz w:val="24"/>
          <w:szCs w:val="24"/>
          <w:lang w:val="en-US"/>
        </w:rPr>
        <w:t>3.2.1.2</w:t>
      </w:r>
      <w:r w:rsidRPr="00452195">
        <w:rPr>
          <w:rFonts w:ascii="Times New Roman" w:hAnsi="Times New Roman" w:cs="Times New Roman"/>
          <w:b/>
          <w:bCs/>
          <w:color w:val="auto"/>
          <w:sz w:val="24"/>
          <w:szCs w:val="24"/>
          <w:lang w:val="en-US"/>
        </w:rPr>
        <w:tab/>
        <w:t>Independent Variables</w:t>
      </w:r>
      <w:bookmarkEnd w:id="25"/>
    </w:p>
    <w:p w14:paraId="13140627" w14:textId="051C5FE4" w:rsidR="008E3A89" w:rsidRPr="00452195" w:rsidRDefault="00DA20D8" w:rsidP="00452195">
      <w:pPr>
        <w:spacing w:line="360" w:lineRule="auto"/>
        <w:jc w:val="both"/>
        <w:rPr>
          <w:sz w:val="24"/>
          <w:szCs w:val="24"/>
        </w:rPr>
      </w:pPr>
      <w:r w:rsidRPr="00452195">
        <w:rPr>
          <w:sz w:val="24"/>
          <w:szCs w:val="24"/>
        </w:rPr>
        <w:t xml:space="preserve">Forex </w:t>
      </w:r>
      <w:r w:rsidR="00C85038" w:rsidRPr="00452195">
        <w:rPr>
          <w:sz w:val="24"/>
          <w:szCs w:val="24"/>
        </w:rPr>
        <w:t>scarcity</w:t>
      </w:r>
      <w:r w:rsidRPr="00452195">
        <w:rPr>
          <w:sz w:val="24"/>
          <w:szCs w:val="24"/>
        </w:rPr>
        <w:t xml:space="preserve"> will be operationalised through indicators such as the average time taken to obtain foreign currency through formal banking channels, the proportion of a firm's forex requirements met through official allocation and the frequency with which a firm is unable to access forex when needed.</w:t>
      </w:r>
    </w:p>
    <w:p w14:paraId="023CC7F6" w14:textId="74FC7F6C" w:rsidR="008E3A89" w:rsidRPr="00452195" w:rsidRDefault="00DA20D8" w:rsidP="00452195">
      <w:pPr>
        <w:spacing w:line="360" w:lineRule="auto"/>
        <w:jc w:val="both"/>
        <w:rPr>
          <w:sz w:val="24"/>
          <w:szCs w:val="24"/>
        </w:rPr>
      </w:pPr>
      <w:r w:rsidRPr="00452195">
        <w:rPr>
          <w:sz w:val="24"/>
          <w:szCs w:val="24"/>
        </w:rPr>
        <w:t>Forex stability will be operationalised through indicators such as the perceived predictability of the exchange rate over the preceding twelve months, the perceived size of the gap between the official and parallel market rates and the frequency of unplanned cost adjustments a firm has had to make in response to exchange rate movements.</w:t>
      </w:r>
    </w:p>
    <w:p w14:paraId="70CFC7E9" w14:textId="5C714CC9" w:rsidR="008E3A89" w:rsidRPr="00452195" w:rsidRDefault="00DA20D8" w:rsidP="00452195">
      <w:pPr>
        <w:spacing w:line="360" w:lineRule="auto"/>
        <w:jc w:val="both"/>
        <w:rPr>
          <w:sz w:val="24"/>
          <w:szCs w:val="24"/>
        </w:rPr>
      </w:pPr>
      <w:r w:rsidRPr="00452195">
        <w:rPr>
          <w:sz w:val="24"/>
          <w:szCs w:val="24"/>
        </w:rPr>
        <w:t>Forex cost will be operationalised through indicators such as the level of bank and forex bureau charges incurred in acquiring foreign currency, the premium paid above the official rate when forex is sourced informally and the interest cost associated with foreign</w:t>
      </w:r>
      <w:r w:rsidR="00747159" w:rsidRPr="00452195">
        <w:rPr>
          <w:sz w:val="24"/>
          <w:szCs w:val="24"/>
        </w:rPr>
        <w:t xml:space="preserve"> </w:t>
      </w:r>
      <w:r w:rsidRPr="00452195">
        <w:rPr>
          <w:sz w:val="24"/>
          <w:szCs w:val="24"/>
        </w:rPr>
        <w:t>currency</w:t>
      </w:r>
      <w:r w:rsidR="00747159" w:rsidRPr="00452195">
        <w:rPr>
          <w:sz w:val="24"/>
          <w:szCs w:val="24"/>
        </w:rPr>
        <w:t xml:space="preserve"> </w:t>
      </w:r>
      <w:r w:rsidRPr="00452195">
        <w:rPr>
          <w:sz w:val="24"/>
          <w:szCs w:val="24"/>
        </w:rPr>
        <w:t>denominated trade finance.</w:t>
      </w:r>
    </w:p>
    <w:p w14:paraId="4CFF9714"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6" w:name="_Toc235360423"/>
      <w:r w:rsidRPr="00452195">
        <w:rPr>
          <w:rFonts w:ascii="Times New Roman" w:hAnsi="Times New Roman" w:cs="Times New Roman"/>
          <w:b/>
          <w:bCs/>
          <w:color w:val="auto"/>
          <w:sz w:val="24"/>
          <w:szCs w:val="24"/>
          <w:lang w:val="en-US"/>
        </w:rPr>
        <w:t>3.2.1.3</w:t>
      </w:r>
      <w:r w:rsidRPr="00452195">
        <w:rPr>
          <w:rFonts w:ascii="Times New Roman" w:hAnsi="Times New Roman" w:cs="Times New Roman"/>
          <w:b/>
          <w:bCs/>
          <w:color w:val="auto"/>
          <w:sz w:val="24"/>
          <w:szCs w:val="24"/>
          <w:lang w:val="en-US"/>
        </w:rPr>
        <w:tab/>
        <w:t>Moderating Variables</w:t>
      </w:r>
      <w:bookmarkEnd w:id="26"/>
    </w:p>
    <w:p w14:paraId="6E35218B" w14:textId="67BA9400" w:rsidR="008E3A89" w:rsidRPr="00452195" w:rsidRDefault="00DA20D8" w:rsidP="00452195">
      <w:pPr>
        <w:spacing w:line="360" w:lineRule="auto"/>
        <w:jc w:val="both"/>
        <w:rPr>
          <w:sz w:val="24"/>
          <w:szCs w:val="24"/>
        </w:rPr>
      </w:pPr>
      <w:r w:rsidRPr="00452195">
        <w:rPr>
          <w:sz w:val="24"/>
          <w:szCs w:val="24"/>
        </w:rPr>
        <w:t>Government forex policy and the regulatory environment comprising measures such as the Reserve Bank of Malawi's exchange rate management approach, export-proceeds conversion requirements and the provisions of the Exchange Control Act and the 2025 Foreign Exchange Bill is treated as a moderating variable expected to influence the strength of the relationship between the three independent variables and organisational performance.</w:t>
      </w:r>
    </w:p>
    <w:p w14:paraId="0453A619"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7" w:name="_Toc235360424"/>
      <w:r w:rsidRPr="00452195">
        <w:rPr>
          <w:rFonts w:ascii="Times New Roman" w:hAnsi="Times New Roman" w:cs="Times New Roman"/>
          <w:b/>
          <w:bCs/>
          <w:color w:val="auto"/>
          <w:sz w:val="24"/>
          <w:szCs w:val="24"/>
          <w:lang w:val="en-US"/>
        </w:rPr>
        <w:t>3.2.1.4</w:t>
      </w:r>
      <w:r w:rsidRPr="00452195">
        <w:rPr>
          <w:rFonts w:ascii="Times New Roman" w:hAnsi="Times New Roman" w:cs="Times New Roman"/>
          <w:b/>
          <w:bCs/>
          <w:color w:val="auto"/>
          <w:sz w:val="24"/>
          <w:szCs w:val="24"/>
          <w:lang w:val="en-US"/>
        </w:rPr>
        <w:tab/>
        <w:t>Intervening Variables</w:t>
      </w:r>
      <w:bookmarkEnd w:id="27"/>
    </w:p>
    <w:p w14:paraId="0754B1A2" w14:textId="124DCBC3" w:rsidR="008E3A89" w:rsidRPr="00452195" w:rsidRDefault="00DA20D8" w:rsidP="00452195">
      <w:pPr>
        <w:spacing w:line="360" w:lineRule="auto"/>
        <w:jc w:val="both"/>
        <w:rPr>
          <w:sz w:val="24"/>
          <w:szCs w:val="24"/>
        </w:rPr>
      </w:pPr>
      <w:r w:rsidRPr="00452195">
        <w:rPr>
          <w:sz w:val="24"/>
          <w:szCs w:val="24"/>
        </w:rPr>
        <w:t xml:space="preserve">Firm-level coping strategies, such as forward </w:t>
      </w:r>
      <w:r w:rsidR="00B44DB4">
        <w:rPr>
          <w:sz w:val="24"/>
          <w:szCs w:val="24"/>
        </w:rPr>
        <w:t xml:space="preserve">exchange </w:t>
      </w:r>
      <w:r w:rsidRPr="00452195">
        <w:rPr>
          <w:sz w:val="24"/>
          <w:szCs w:val="24"/>
        </w:rPr>
        <w:t>co</w:t>
      </w:r>
      <w:r w:rsidR="00B44DB4">
        <w:rPr>
          <w:sz w:val="24"/>
          <w:szCs w:val="24"/>
        </w:rPr>
        <w:t>ntracts</w:t>
      </w:r>
      <w:r w:rsidRPr="00452195">
        <w:rPr>
          <w:sz w:val="24"/>
          <w:szCs w:val="24"/>
        </w:rPr>
        <w:t xml:space="preserve">, local input substitution, supplier renegotiation </w:t>
      </w:r>
      <w:r w:rsidR="00B44DB4">
        <w:rPr>
          <w:sz w:val="24"/>
          <w:szCs w:val="24"/>
        </w:rPr>
        <w:t>are</w:t>
      </w:r>
      <w:r w:rsidR="00AA0170" w:rsidRPr="00452195">
        <w:rPr>
          <w:sz w:val="24"/>
          <w:szCs w:val="24"/>
        </w:rPr>
        <w:t xml:space="preserve"> </w:t>
      </w:r>
      <w:r w:rsidRPr="00452195">
        <w:rPr>
          <w:sz w:val="24"/>
          <w:szCs w:val="24"/>
        </w:rPr>
        <w:t>treated as an intervening variable through which the effects of forex accessibility, stability and cost are transmitted to and may be partly absorbed before reaching, organisational performance outcomes.</w:t>
      </w:r>
    </w:p>
    <w:p w14:paraId="1817B9AB"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8" w:name="_Toc235360425"/>
      <w:r w:rsidRPr="00452195">
        <w:rPr>
          <w:rFonts w:ascii="Times New Roman" w:hAnsi="Times New Roman" w:cs="Times New Roman"/>
          <w:b/>
          <w:bCs/>
          <w:color w:val="auto"/>
          <w:sz w:val="24"/>
          <w:szCs w:val="24"/>
          <w:lang w:val="en-US"/>
        </w:rPr>
        <w:t>3.3</w:t>
      </w:r>
      <w:r w:rsidRPr="00452195">
        <w:rPr>
          <w:rFonts w:ascii="Times New Roman" w:hAnsi="Times New Roman" w:cs="Times New Roman"/>
          <w:b/>
          <w:bCs/>
          <w:color w:val="auto"/>
          <w:sz w:val="24"/>
          <w:szCs w:val="24"/>
          <w:lang w:val="en-US"/>
        </w:rPr>
        <w:tab/>
        <w:t>Relationships Among Variables</w:t>
      </w:r>
      <w:bookmarkEnd w:id="28"/>
    </w:p>
    <w:p w14:paraId="572F4920" w14:textId="56D45ECF" w:rsidR="008E3A89" w:rsidRPr="00452195" w:rsidRDefault="00DA20D8" w:rsidP="00452195">
      <w:pPr>
        <w:spacing w:line="360" w:lineRule="auto"/>
        <w:jc w:val="both"/>
        <w:rPr>
          <w:sz w:val="24"/>
          <w:szCs w:val="24"/>
        </w:rPr>
      </w:pPr>
      <w:r w:rsidRPr="00452195">
        <w:rPr>
          <w:sz w:val="24"/>
          <w:szCs w:val="24"/>
        </w:rPr>
        <w:t>Consistent with the theoretical literature reviewed in Chapter Two, the study hypothesises that forex accessibility, forex stability and forex cost each have a statistically significant effect on the organisational performance of manufacturing companies in Malawi, with the direction of each relationship expected to be positive for accessibility and stability</w:t>
      </w:r>
      <w:r w:rsidR="004E5DC1" w:rsidRPr="00452195">
        <w:rPr>
          <w:sz w:val="24"/>
          <w:szCs w:val="24"/>
        </w:rPr>
        <w:t xml:space="preserve"> </w:t>
      </w:r>
      <w:r w:rsidRPr="00452195">
        <w:rPr>
          <w:sz w:val="24"/>
          <w:szCs w:val="24"/>
        </w:rPr>
        <w:t>that is, greater accessibility and greater stability are associated with better performance and negative for cost that is, higher forex cost is associated with poorer performance. These hypothesised relationships correspond to the research hypotheses and are illustrated in the conceptual framework diagram presented as</w:t>
      </w:r>
      <w:r w:rsidR="00EC5715" w:rsidRPr="00452195">
        <w:rPr>
          <w:sz w:val="24"/>
          <w:szCs w:val="24"/>
        </w:rPr>
        <w:t xml:space="preserve"> in the table </w:t>
      </w:r>
      <w:r w:rsidRPr="00452195">
        <w:rPr>
          <w:sz w:val="24"/>
          <w:szCs w:val="24"/>
        </w:rPr>
        <w:t>below.</w:t>
      </w:r>
    </w:p>
    <w:p w14:paraId="04F1059F" w14:textId="03004F6B" w:rsidR="00DE724D" w:rsidRPr="00DE724D" w:rsidRDefault="005301A9" w:rsidP="00DE724D">
      <w:pPr>
        <w:spacing w:line="360" w:lineRule="auto"/>
        <w:rPr>
          <w:lang w:val="en-US"/>
        </w:rPr>
      </w:pPr>
      <w:r w:rsidRPr="00452195">
        <w:rPr>
          <w:sz w:val="24"/>
          <w:szCs w:val="24"/>
          <w:lang w:val="en-US"/>
        </w:rPr>
        <w:tab/>
      </w:r>
      <w:r w:rsidR="00DE724D" w:rsidRPr="00DE724D">
        <w:rPr>
          <w:noProof/>
          <w:lang w:val="en-US"/>
        </w:rPr>
        <w:drawing>
          <wp:inline distT="0" distB="0" distL="0" distR="0" wp14:anchorId="3C2C276B" wp14:editId="3254D659">
            <wp:extent cx="6400800" cy="3893820"/>
            <wp:effectExtent l="0" t="0" r="0" b="0"/>
            <wp:docPr id="17544568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3893820"/>
                    </a:xfrm>
                    <a:prstGeom prst="rect">
                      <a:avLst/>
                    </a:prstGeom>
                    <a:noFill/>
                    <a:ln>
                      <a:noFill/>
                    </a:ln>
                  </pic:spPr>
                </pic:pic>
              </a:graphicData>
            </a:graphic>
          </wp:inline>
        </w:drawing>
      </w:r>
    </w:p>
    <w:p w14:paraId="6EC51111" w14:textId="2D715EC2" w:rsidR="004A4C22" w:rsidRPr="004A4C22" w:rsidRDefault="004A4C22" w:rsidP="004A4C22">
      <w:pPr>
        <w:spacing w:line="360" w:lineRule="auto"/>
        <w:rPr>
          <w:lang w:val="en-US"/>
        </w:rPr>
      </w:pPr>
    </w:p>
    <w:p w14:paraId="4C153015" w14:textId="192CA1C7" w:rsidR="008E3A89" w:rsidRPr="00452195" w:rsidRDefault="008E3A89" w:rsidP="00452195">
      <w:pPr>
        <w:spacing w:line="360" w:lineRule="auto"/>
        <w:rPr>
          <w:sz w:val="24"/>
          <w:szCs w:val="24"/>
        </w:rPr>
      </w:pPr>
    </w:p>
    <w:p w14:paraId="63E27F33" w14:textId="05AC55A7" w:rsidR="008E3A89" w:rsidRPr="00452195" w:rsidRDefault="00DA20D8" w:rsidP="00452195">
      <w:pPr>
        <w:spacing w:line="360" w:lineRule="auto"/>
        <w:jc w:val="center"/>
        <w:rPr>
          <w:bCs/>
          <w:i/>
          <w:iCs/>
          <w:sz w:val="24"/>
          <w:szCs w:val="24"/>
        </w:rPr>
      </w:pPr>
      <w:r w:rsidRPr="00452195">
        <w:rPr>
          <w:bCs/>
          <w:i/>
          <w:iCs/>
          <w:sz w:val="24"/>
          <w:szCs w:val="24"/>
        </w:rPr>
        <w:t>Conceptual Framework showing the relationship between Forex Accessibility, Forex Stability, Forex Cost and Organisational Performance</w:t>
      </w:r>
    </w:p>
    <w:p w14:paraId="156EF801"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29" w:name="_Toc235360426"/>
      <w:r w:rsidRPr="00452195">
        <w:rPr>
          <w:rFonts w:ascii="Times New Roman" w:hAnsi="Times New Roman" w:cs="Times New Roman"/>
          <w:b/>
          <w:bCs/>
          <w:color w:val="auto"/>
          <w:sz w:val="24"/>
          <w:szCs w:val="24"/>
          <w:lang w:val="en-US"/>
        </w:rPr>
        <w:t>3.4</w:t>
      </w:r>
      <w:r w:rsidRPr="00452195">
        <w:rPr>
          <w:rFonts w:ascii="Times New Roman" w:hAnsi="Times New Roman" w:cs="Times New Roman"/>
          <w:b/>
          <w:bCs/>
          <w:color w:val="auto"/>
          <w:sz w:val="24"/>
          <w:szCs w:val="24"/>
          <w:lang w:val="en-US"/>
        </w:rPr>
        <w:tab/>
        <w:t>Research Design (Philosophy, Approach, Methodological Choice, Strategy, Time Horizon)</w:t>
      </w:r>
      <w:bookmarkEnd w:id="29"/>
    </w:p>
    <w:p w14:paraId="6BD13512" w14:textId="2B0ADBE6" w:rsidR="00501C05" w:rsidRPr="00452195" w:rsidRDefault="00501C05" w:rsidP="00452195">
      <w:pPr>
        <w:spacing w:line="360" w:lineRule="auto"/>
        <w:jc w:val="both"/>
        <w:rPr>
          <w:sz w:val="24"/>
          <w:szCs w:val="24"/>
        </w:rPr>
      </w:pPr>
      <w:r w:rsidRPr="00452195">
        <w:rPr>
          <w:sz w:val="24"/>
          <w:szCs w:val="24"/>
        </w:rPr>
        <w:t xml:space="preserve">This study is guided by </w:t>
      </w:r>
      <w:sdt>
        <w:sdtPr>
          <w:rPr>
            <w:sz w:val="24"/>
            <w:szCs w:val="24"/>
          </w:rPr>
          <w:id w:val="-1763679784"/>
          <w:citation/>
        </w:sdtPr>
        <w:sdtEndPr/>
        <w:sdtContent>
          <w:r w:rsidRPr="00452195">
            <w:rPr>
              <w:sz w:val="24"/>
              <w:szCs w:val="24"/>
            </w:rPr>
            <w:fldChar w:fldCharType="begin"/>
          </w:r>
          <w:r w:rsidRPr="00452195">
            <w:rPr>
              <w:sz w:val="24"/>
              <w:szCs w:val="24"/>
              <w:lang w:val="en-US"/>
            </w:rPr>
            <w:instrText xml:space="preserve"> CITATION Sau231 \l 1033 </w:instrText>
          </w:r>
          <w:r w:rsidRPr="00452195">
            <w:rPr>
              <w:sz w:val="24"/>
              <w:szCs w:val="24"/>
            </w:rPr>
            <w:fldChar w:fldCharType="separate"/>
          </w:r>
          <w:r w:rsidR="000739AE" w:rsidRPr="000739AE">
            <w:rPr>
              <w:noProof/>
              <w:sz w:val="24"/>
              <w:szCs w:val="24"/>
              <w:lang w:val="en-US"/>
            </w:rPr>
            <w:t>(Saunders, Lewis and Thornhill 2023)</w:t>
          </w:r>
          <w:r w:rsidRPr="00452195">
            <w:rPr>
              <w:sz w:val="24"/>
              <w:szCs w:val="24"/>
            </w:rPr>
            <w:fldChar w:fldCharType="end"/>
          </w:r>
        </w:sdtContent>
      </w:sdt>
      <w:r w:rsidRPr="00452195">
        <w:rPr>
          <w:sz w:val="24"/>
          <w:szCs w:val="24"/>
        </w:rPr>
        <w:t xml:space="preserve"> “research onion,” which structures research design decisions across philosophy, approach, methodological choice, strategy and time horizon. </w:t>
      </w:r>
    </w:p>
    <w:p w14:paraId="53EDE4C1" w14:textId="493944D4" w:rsidR="00501C05" w:rsidRPr="00452195" w:rsidRDefault="00501C05" w:rsidP="00452195">
      <w:pPr>
        <w:spacing w:line="360" w:lineRule="auto"/>
        <w:jc w:val="both"/>
        <w:rPr>
          <w:b/>
          <w:bCs/>
          <w:sz w:val="24"/>
          <w:szCs w:val="24"/>
        </w:rPr>
      </w:pPr>
      <w:r w:rsidRPr="00452195">
        <w:rPr>
          <w:b/>
          <w:bCs/>
          <w:sz w:val="24"/>
          <w:szCs w:val="24"/>
        </w:rPr>
        <w:t xml:space="preserve">3.4.1 Research </w:t>
      </w:r>
      <w:r w:rsidR="00C83B68" w:rsidRPr="00452195">
        <w:rPr>
          <w:b/>
          <w:bCs/>
          <w:sz w:val="24"/>
          <w:szCs w:val="24"/>
        </w:rPr>
        <w:t>p</w:t>
      </w:r>
      <w:r w:rsidRPr="00452195">
        <w:rPr>
          <w:b/>
          <w:bCs/>
          <w:sz w:val="24"/>
          <w:szCs w:val="24"/>
        </w:rPr>
        <w:t>hilosophy: Positivism</w:t>
      </w:r>
    </w:p>
    <w:p w14:paraId="08812FA7" w14:textId="1A181757" w:rsidR="00501C05" w:rsidRDefault="00501C05" w:rsidP="00452195">
      <w:pPr>
        <w:spacing w:line="360" w:lineRule="auto"/>
        <w:jc w:val="both"/>
        <w:rPr>
          <w:sz w:val="24"/>
          <w:szCs w:val="24"/>
        </w:rPr>
      </w:pPr>
      <w:r w:rsidRPr="00452195">
        <w:rPr>
          <w:sz w:val="24"/>
          <w:szCs w:val="24"/>
        </w:rPr>
        <w:t>The study adopts a positivist research philosophy. Positivism assumes that social phenomena can be observed, measured and analysed using objective, numerical data and that lawful relationships between variables can be identified through statistical analysis. This philosophy is appropriate because the study seeks to test theoretically derived hypotheses about the effects of forex accessibility, stability and cost on organisational performance rather than to explore subjective meanings or construct new theory from qualitative data.</w:t>
      </w:r>
    </w:p>
    <w:p w14:paraId="12388CC3" w14:textId="77777777" w:rsidR="00387E06" w:rsidRDefault="00387E06" w:rsidP="00452195">
      <w:pPr>
        <w:spacing w:line="360" w:lineRule="auto"/>
        <w:jc w:val="both"/>
        <w:rPr>
          <w:sz w:val="24"/>
          <w:szCs w:val="24"/>
        </w:rPr>
      </w:pPr>
    </w:p>
    <w:p w14:paraId="54380F98" w14:textId="77777777" w:rsidR="00387E06" w:rsidRPr="00452195" w:rsidRDefault="00387E06" w:rsidP="00452195">
      <w:pPr>
        <w:spacing w:line="360" w:lineRule="auto"/>
        <w:jc w:val="both"/>
        <w:rPr>
          <w:sz w:val="24"/>
          <w:szCs w:val="24"/>
        </w:rPr>
      </w:pPr>
    </w:p>
    <w:p w14:paraId="5F0DCD38" w14:textId="1CDBB7E5" w:rsidR="00501C05" w:rsidRPr="00452195" w:rsidRDefault="00501C05" w:rsidP="00452195">
      <w:pPr>
        <w:spacing w:line="360" w:lineRule="auto"/>
        <w:jc w:val="both"/>
        <w:rPr>
          <w:b/>
          <w:bCs/>
          <w:sz w:val="24"/>
          <w:szCs w:val="24"/>
        </w:rPr>
      </w:pPr>
      <w:r w:rsidRPr="00452195">
        <w:rPr>
          <w:b/>
          <w:bCs/>
          <w:sz w:val="24"/>
          <w:szCs w:val="24"/>
        </w:rPr>
        <w:t xml:space="preserve">3.4.2 Research </w:t>
      </w:r>
      <w:r w:rsidR="00C83B68" w:rsidRPr="00452195">
        <w:rPr>
          <w:b/>
          <w:bCs/>
          <w:sz w:val="24"/>
          <w:szCs w:val="24"/>
        </w:rPr>
        <w:t>a</w:t>
      </w:r>
      <w:r w:rsidRPr="00452195">
        <w:rPr>
          <w:b/>
          <w:bCs/>
          <w:sz w:val="24"/>
          <w:szCs w:val="24"/>
        </w:rPr>
        <w:t>pproach: Deductive</w:t>
      </w:r>
    </w:p>
    <w:p w14:paraId="4E827586" w14:textId="40D2928D" w:rsidR="00501C05" w:rsidRPr="00452195" w:rsidRDefault="00501C05" w:rsidP="00452195">
      <w:pPr>
        <w:spacing w:line="360" w:lineRule="auto"/>
        <w:jc w:val="both"/>
        <w:rPr>
          <w:sz w:val="24"/>
          <w:szCs w:val="24"/>
        </w:rPr>
      </w:pPr>
      <w:r w:rsidRPr="00452195">
        <w:rPr>
          <w:sz w:val="24"/>
          <w:szCs w:val="24"/>
        </w:rPr>
        <w:t>The study follows a deductive research approach. It begins with an established theoretical framework</w:t>
      </w:r>
      <w:r w:rsidR="006A5CA9" w:rsidRPr="00452195">
        <w:rPr>
          <w:sz w:val="24"/>
          <w:szCs w:val="24"/>
        </w:rPr>
        <w:t xml:space="preserve"> </w:t>
      </w:r>
      <w:r w:rsidRPr="00452195">
        <w:rPr>
          <w:sz w:val="24"/>
          <w:szCs w:val="24"/>
        </w:rPr>
        <w:t>Foreign Exchange Exposure Theory</w:t>
      </w:r>
      <w:r w:rsidR="006A5CA9" w:rsidRPr="00452195">
        <w:rPr>
          <w:sz w:val="24"/>
          <w:szCs w:val="24"/>
        </w:rPr>
        <w:t xml:space="preserve"> </w:t>
      </w:r>
      <w:r w:rsidRPr="00452195">
        <w:rPr>
          <w:sz w:val="24"/>
          <w:szCs w:val="24"/>
        </w:rPr>
        <w:t xml:space="preserve">and existing empirical evidence on exchange rate fluctuations and manufacturing performance to formulate specific, testable hypotheses. These hypotheses specify expected relationships between the independent variables (forex accessibility, forex stability, forex cost) and the dependent variable (organisational performance). Data collected from manufacturing firms in Blantyre and Lilongwe are then used to test whether the observed patterns support or </w:t>
      </w:r>
      <w:r w:rsidR="005C14FE">
        <w:rPr>
          <w:sz w:val="24"/>
          <w:szCs w:val="24"/>
        </w:rPr>
        <w:t>dismiss</w:t>
      </w:r>
      <w:r w:rsidRPr="00452195">
        <w:rPr>
          <w:sz w:val="24"/>
          <w:szCs w:val="24"/>
        </w:rPr>
        <w:t xml:space="preserve"> these hypotheses.</w:t>
      </w:r>
    </w:p>
    <w:p w14:paraId="5A452A1E" w14:textId="0A7BB382" w:rsidR="00BB5601" w:rsidRPr="00452195" w:rsidRDefault="006A5CA9" w:rsidP="00452195">
      <w:pPr>
        <w:spacing w:line="360" w:lineRule="auto"/>
        <w:jc w:val="both"/>
        <w:rPr>
          <w:sz w:val="24"/>
          <w:szCs w:val="24"/>
        </w:rPr>
      </w:pPr>
      <w:r w:rsidRPr="00452195">
        <w:rPr>
          <w:sz w:val="24"/>
          <w:szCs w:val="24"/>
        </w:rPr>
        <w:t>T</w:t>
      </w:r>
      <w:r w:rsidR="00501C05" w:rsidRPr="00452195">
        <w:rPr>
          <w:sz w:val="24"/>
          <w:szCs w:val="24"/>
        </w:rPr>
        <w:t>he deductive approach implies that</w:t>
      </w:r>
      <w:r w:rsidR="00E479DB" w:rsidRPr="00452195">
        <w:rPr>
          <w:sz w:val="24"/>
          <w:szCs w:val="24"/>
        </w:rPr>
        <w:t xml:space="preserve"> t</w:t>
      </w:r>
      <w:r w:rsidR="00501C05" w:rsidRPr="00452195">
        <w:rPr>
          <w:sz w:val="24"/>
          <w:szCs w:val="24"/>
        </w:rPr>
        <w:t>he conceptual framework and hypotheses are formulated before data collection</w:t>
      </w:r>
      <w:r w:rsidR="005C14FE">
        <w:rPr>
          <w:sz w:val="24"/>
          <w:szCs w:val="24"/>
        </w:rPr>
        <w:t xml:space="preserve"> </w:t>
      </w:r>
      <w:r w:rsidR="00501C05" w:rsidRPr="00452195">
        <w:rPr>
          <w:sz w:val="24"/>
          <w:szCs w:val="24"/>
        </w:rPr>
        <w:t>based on theory and literature.</w:t>
      </w:r>
      <w:r w:rsidR="00E479DB" w:rsidRPr="00452195">
        <w:rPr>
          <w:sz w:val="24"/>
          <w:szCs w:val="24"/>
        </w:rPr>
        <w:t xml:space="preserve"> </w:t>
      </w:r>
    </w:p>
    <w:p w14:paraId="2E505062" w14:textId="777BD674" w:rsidR="00501C05" w:rsidRPr="00452195" w:rsidRDefault="00501C05" w:rsidP="00452195">
      <w:pPr>
        <w:spacing w:line="360" w:lineRule="auto"/>
        <w:jc w:val="both"/>
        <w:rPr>
          <w:sz w:val="24"/>
          <w:szCs w:val="24"/>
        </w:rPr>
      </w:pPr>
      <w:r w:rsidRPr="00452195">
        <w:rPr>
          <w:sz w:val="24"/>
          <w:szCs w:val="24"/>
        </w:rPr>
        <w:t xml:space="preserve">The survey instrument is structured to generate quantifiable measures of each construct </w:t>
      </w:r>
      <w:r w:rsidR="005C631B">
        <w:rPr>
          <w:sz w:val="24"/>
          <w:szCs w:val="24"/>
        </w:rPr>
        <w:t xml:space="preserve">for example, </w:t>
      </w:r>
      <w:r w:rsidRPr="00452195">
        <w:rPr>
          <w:sz w:val="24"/>
          <w:szCs w:val="24"/>
        </w:rPr>
        <w:t>Likert‑scale items on forex constraints, numerical indicators of performance.</w:t>
      </w:r>
    </w:p>
    <w:p w14:paraId="61D2BE63" w14:textId="77777777" w:rsidR="00501C05" w:rsidRPr="00452195" w:rsidRDefault="00501C05" w:rsidP="00452195">
      <w:pPr>
        <w:spacing w:line="360" w:lineRule="auto"/>
        <w:jc w:val="both"/>
        <w:rPr>
          <w:sz w:val="24"/>
          <w:szCs w:val="24"/>
        </w:rPr>
      </w:pPr>
      <w:r w:rsidRPr="00452195">
        <w:rPr>
          <w:sz w:val="24"/>
          <w:szCs w:val="24"/>
        </w:rPr>
        <w:t>Data analysis focuses on hypothesis testing using descriptive and inferential statistics (e.g., correlation, regression), rather than on generating new theory from emergent themes.</w:t>
      </w:r>
    </w:p>
    <w:p w14:paraId="38028539" w14:textId="09EE9D51" w:rsidR="00501C05" w:rsidRPr="00452195" w:rsidRDefault="00501C05" w:rsidP="00452195">
      <w:pPr>
        <w:spacing w:line="360" w:lineRule="auto"/>
        <w:jc w:val="both"/>
        <w:rPr>
          <w:b/>
          <w:bCs/>
          <w:sz w:val="24"/>
          <w:szCs w:val="24"/>
        </w:rPr>
      </w:pPr>
      <w:r w:rsidRPr="00452195">
        <w:rPr>
          <w:b/>
          <w:bCs/>
          <w:sz w:val="24"/>
          <w:szCs w:val="24"/>
        </w:rPr>
        <w:t xml:space="preserve">3.4.3 Methodological </w:t>
      </w:r>
      <w:r w:rsidR="00C83B68" w:rsidRPr="00452195">
        <w:rPr>
          <w:b/>
          <w:bCs/>
          <w:sz w:val="24"/>
          <w:szCs w:val="24"/>
        </w:rPr>
        <w:t>c</w:t>
      </w:r>
      <w:r w:rsidRPr="00452195">
        <w:rPr>
          <w:b/>
          <w:bCs/>
          <w:sz w:val="24"/>
          <w:szCs w:val="24"/>
        </w:rPr>
        <w:t>hoice: Quantitative (Mono‑method)</w:t>
      </w:r>
    </w:p>
    <w:p w14:paraId="1CC7EA27" w14:textId="77777777" w:rsidR="002353D3" w:rsidRPr="00452195" w:rsidRDefault="00501C05" w:rsidP="00452195">
      <w:pPr>
        <w:spacing w:line="360" w:lineRule="auto"/>
        <w:jc w:val="both"/>
        <w:rPr>
          <w:sz w:val="24"/>
          <w:szCs w:val="24"/>
        </w:rPr>
      </w:pPr>
      <w:r w:rsidRPr="00452195">
        <w:rPr>
          <w:sz w:val="24"/>
          <w:szCs w:val="24"/>
        </w:rPr>
        <w:t xml:space="preserve">Consistent with a positivist philosophy and deductive approach, the study employs a quantitative, mono‑method methodology. Only numerical data are collected and analysed, primarily through a structured questionnaire administered to finance or operations </w:t>
      </w:r>
      <w:r w:rsidR="00461CAA" w:rsidRPr="00452195">
        <w:rPr>
          <w:sz w:val="24"/>
          <w:szCs w:val="24"/>
        </w:rPr>
        <w:t xml:space="preserve">practitioners </w:t>
      </w:r>
      <w:r w:rsidRPr="00452195">
        <w:rPr>
          <w:sz w:val="24"/>
          <w:szCs w:val="24"/>
        </w:rPr>
        <w:t xml:space="preserve">in manufacturing </w:t>
      </w:r>
      <w:r w:rsidR="00461CAA" w:rsidRPr="00452195">
        <w:rPr>
          <w:sz w:val="24"/>
          <w:szCs w:val="24"/>
        </w:rPr>
        <w:t>companies</w:t>
      </w:r>
      <w:r w:rsidR="002353D3" w:rsidRPr="00452195">
        <w:rPr>
          <w:sz w:val="24"/>
          <w:szCs w:val="24"/>
        </w:rPr>
        <w:t xml:space="preserve">. </w:t>
      </w:r>
      <w:r w:rsidRPr="00452195">
        <w:rPr>
          <w:sz w:val="24"/>
          <w:szCs w:val="24"/>
        </w:rPr>
        <w:t>This methodological choice enables the study to</w:t>
      </w:r>
      <w:r w:rsidR="002353D3" w:rsidRPr="00452195">
        <w:rPr>
          <w:sz w:val="24"/>
          <w:szCs w:val="24"/>
        </w:rPr>
        <w:t xml:space="preserve"> m</w:t>
      </w:r>
      <w:r w:rsidRPr="00452195">
        <w:rPr>
          <w:sz w:val="24"/>
          <w:szCs w:val="24"/>
        </w:rPr>
        <w:t>easure the magnitude and direction of relationships between forex variables and performance.</w:t>
      </w:r>
    </w:p>
    <w:p w14:paraId="0A8CD7BA" w14:textId="092184EF" w:rsidR="00501C05" w:rsidRPr="00452195" w:rsidRDefault="002353D3" w:rsidP="00452195">
      <w:pPr>
        <w:spacing w:line="360" w:lineRule="auto"/>
        <w:jc w:val="both"/>
        <w:rPr>
          <w:sz w:val="24"/>
          <w:szCs w:val="24"/>
        </w:rPr>
      </w:pPr>
      <w:r w:rsidRPr="00452195">
        <w:rPr>
          <w:sz w:val="24"/>
          <w:szCs w:val="24"/>
        </w:rPr>
        <w:t xml:space="preserve">It also enables </w:t>
      </w:r>
      <w:r w:rsidR="00CF23DC" w:rsidRPr="00452195">
        <w:rPr>
          <w:sz w:val="24"/>
          <w:szCs w:val="24"/>
        </w:rPr>
        <w:t xml:space="preserve">to </w:t>
      </w:r>
      <w:r w:rsidRPr="00452195">
        <w:rPr>
          <w:sz w:val="24"/>
          <w:szCs w:val="24"/>
        </w:rPr>
        <w:t>g</w:t>
      </w:r>
      <w:r w:rsidR="00501C05" w:rsidRPr="00452195">
        <w:rPr>
          <w:sz w:val="24"/>
          <w:szCs w:val="24"/>
        </w:rPr>
        <w:t>eneralise findings (within limits) to the broader population of manufacturing firms in Blantyre and Lilongwe.</w:t>
      </w:r>
    </w:p>
    <w:p w14:paraId="068A9AED" w14:textId="7D979161" w:rsidR="00501C05" w:rsidRPr="00452195" w:rsidRDefault="00CF23DC" w:rsidP="00452195">
      <w:pPr>
        <w:spacing w:line="360" w:lineRule="auto"/>
        <w:jc w:val="both"/>
        <w:rPr>
          <w:sz w:val="24"/>
          <w:szCs w:val="24"/>
        </w:rPr>
      </w:pPr>
      <w:r w:rsidRPr="00452195">
        <w:rPr>
          <w:sz w:val="24"/>
          <w:szCs w:val="24"/>
        </w:rPr>
        <w:t xml:space="preserve">It will also enable application of </w:t>
      </w:r>
      <w:r w:rsidR="00501C05" w:rsidRPr="00452195">
        <w:rPr>
          <w:sz w:val="24"/>
          <w:szCs w:val="24"/>
        </w:rPr>
        <w:t>standard statistical tests to assess the significance and robustness of the results.</w:t>
      </w:r>
      <w:r w:rsidRPr="00452195">
        <w:rPr>
          <w:sz w:val="24"/>
          <w:szCs w:val="24"/>
        </w:rPr>
        <w:t xml:space="preserve"> </w:t>
      </w:r>
      <w:r w:rsidR="00501C05" w:rsidRPr="00452195">
        <w:rPr>
          <w:sz w:val="24"/>
          <w:szCs w:val="24"/>
        </w:rPr>
        <w:t>While secondary data (e.g., industry reports, Reserve Bank of Malawi publications) inform the background and contextualisation, the core empirical analysis relies on primary quantitative data.</w:t>
      </w:r>
    </w:p>
    <w:p w14:paraId="005E5DB1" w14:textId="0C969C0E" w:rsidR="00501C05" w:rsidRPr="00452195" w:rsidRDefault="00501C05" w:rsidP="00452195">
      <w:pPr>
        <w:spacing w:line="360" w:lineRule="auto"/>
        <w:jc w:val="both"/>
        <w:rPr>
          <w:b/>
          <w:bCs/>
          <w:sz w:val="24"/>
          <w:szCs w:val="24"/>
        </w:rPr>
      </w:pPr>
      <w:r w:rsidRPr="00452195">
        <w:rPr>
          <w:b/>
          <w:bCs/>
          <w:sz w:val="24"/>
          <w:szCs w:val="24"/>
        </w:rPr>
        <w:t xml:space="preserve">3.4.4 Research </w:t>
      </w:r>
      <w:r w:rsidR="00C83B68" w:rsidRPr="00452195">
        <w:rPr>
          <w:b/>
          <w:bCs/>
          <w:sz w:val="24"/>
          <w:szCs w:val="24"/>
        </w:rPr>
        <w:t>s</w:t>
      </w:r>
      <w:r w:rsidRPr="00452195">
        <w:rPr>
          <w:b/>
          <w:bCs/>
          <w:sz w:val="24"/>
          <w:szCs w:val="24"/>
        </w:rPr>
        <w:t xml:space="preserve">trategy and </w:t>
      </w:r>
      <w:r w:rsidR="00C83B68" w:rsidRPr="00452195">
        <w:rPr>
          <w:b/>
          <w:bCs/>
          <w:sz w:val="24"/>
          <w:szCs w:val="24"/>
        </w:rPr>
        <w:t>d</w:t>
      </w:r>
      <w:r w:rsidRPr="00452195">
        <w:rPr>
          <w:b/>
          <w:bCs/>
          <w:sz w:val="24"/>
          <w:szCs w:val="24"/>
        </w:rPr>
        <w:t>esign: Survey‑Based Cross‑Sectional Design</w:t>
      </w:r>
    </w:p>
    <w:p w14:paraId="28BD15FC" w14:textId="034FD3DB" w:rsidR="00501C05" w:rsidRPr="00452195" w:rsidRDefault="00501C05" w:rsidP="00452195">
      <w:pPr>
        <w:spacing w:line="360" w:lineRule="auto"/>
        <w:jc w:val="both"/>
        <w:rPr>
          <w:sz w:val="24"/>
          <w:szCs w:val="24"/>
        </w:rPr>
      </w:pPr>
      <w:r w:rsidRPr="00452195">
        <w:rPr>
          <w:sz w:val="24"/>
          <w:szCs w:val="24"/>
        </w:rPr>
        <w:t>The study uses a survey strategy embedded in a quantitative, cross‑sectional research design. A structured questionnaire is used to collect data at a single point in time from a sample of manufacturing firms located in Blantyre and Lilongwe. This design is appropriate because</w:t>
      </w:r>
      <w:r w:rsidR="00C63007" w:rsidRPr="00452195">
        <w:rPr>
          <w:sz w:val="24"/>
          <w:szCs w:val="24"/>
        </w:rPr>
        <w:t xml:space="preserve"> t</w:t>
      </w:r>
      <w:r w:rsidRPr="00452195">
        <w:rPr>
          <w:sz w:val="24"/>
          <w:szCs w:val="24"/>
        </w:rPr>
        <w:t>he main objective is to examine associations between forex‑related independent variables and organisational performance</w:t>
      </w:r>
      <w:r w:rsidR="00C83B68" w:rsidRPr="00452195">
        <w:rPr>
          <w:sz w:val="24"/>
          <w:szCs w:val="24"/>
        </w:rPr>
        <w:t xml:space="preserve"> </w:t>
      </w:r>
      <w:r w:rsidRPr="00452195">
        <w:rPr>
          <w:sz w:val="24"/>
          <w:szCs w:val="24"/>
        </w:rPr>
        <w:t>not to track changes over time.</w:t>
      </w:r>
    </w:p>
    <w:p w14:paraId="3E11212A" w14:textId="6E389F61" w:rsidR="00501C05" w:rsidRPr="00452195" w:rsidRDefault="00C91D87" w:rsidP="00452195">
      <w:pPr>
        <w:spacing w:line="360" w:lineRule="auto"/>
        <w:jc w:val="both"/>
        <w:rPr>
          <w:sz w:val="24"/>
          <w:szCs w:val="24"/>
        </w:rPr>
      </w:pPr>
      <w:r w:rsidRPr="00452195">
        <w:rPr>
          <w:sz w:val="24"/>
          <w:szCs w:val="24"/>
        </w:rPr>
        <w:t>Furthermore, r</w:t>
      </w:r>
      <w:r w:rsidR="00501C05" w:rsidRPr="00452195">
        <w:rPr>
          <w:sz w:val="24"/>
          <w:szCs w:val="24"/>
        </w:rPr>
        <w:t xml:space="preserve">esource and time constraints </w:t>
      </w:r>
      <w:r w:rsidRPr="00452195">
        <w:rPr>
          <w:sz w:val="24"/>
          <w:szCs w:val="24"/>
        </w:rPr>
        <w:t xml:space="preserve">for an </w:t>
      </w:r>
      <w:r w:rsidR="00501C05" w:rsidRPr="00452195">
        <w:rPr>
          <w:sz w:val="24"/>
          <w:szCs w:val="24"/>
        </w:rPr>
        <w:t>academic research make a cross‑sectional survey more feasible than a longitudinal panel.</w:t>
      </w:r>
    </w:p>
    <w:p w14:paraId="37F21C0C" w14:textId="1B2E075B" w:rsidR="00501C05" w:rsidRPr="00452195" w:rsidRDefault="00501C05" w:rsidP="00452195">
      <w:pPr>
        <w:spacing w:line="360" w:lineRule="auto"/>
        <w:jc w:val="both"/>
        <w:rPr>
          <w:b/>
          <w:bCs/>
          <w:sz w:val="24"/>
          <w:szCs w:val="24"/>
        </w:rPr>
      </w:pPr>
      <w:r w:rsidRPr="00452195">
        <w:rPr>
          <w:b/>
          <w:bCs/>
          <w:sz w:val="24"/>
          <w:szCs w:val="24"/>
        </w:rPr>
        <w:t xml:space="preserve">3.4.5 Time </w:t>
      </w:r>
      <w:r w:rsidR="00C83B68" w:rsidRPr="00452195">
        <w:rPr>
          <w:b/>
          <w:bCs/>
          <w:sz w:val="24"/>
          <w:szCs w:val="24"/>
        </w:rPr>
        <w:t>h</w:t>
      </w:r>
      <w:r w:rsidRPr="00452195">
        <w:rPr>
          <w:b/>
          <w:bCs/>
          <w:sz w:val="24"/>
          <w:szCs w:val="24"/>
        </w:rPr>
        <w:t xml:space="preserve">orizon: Cross‑Sectional </w:t>
      </w:r>
    </w:p>
    <w:p w14:paraId="7539404F" w14:textId="6C4D5520" w:rsidR="00501C05" w:rsidRPr="00452195" w:rsidRDefault="00501C05" w:rsidP="00452195">
      <w:pPr>
        <w:spacing w:line="360" w:lineRule="auto"/>
        <w:jc w:val="both"/>
        <w:rPr>
          <w:sz w:val="24"/>
          <w:szCs w:val="24"/>
        </w:rPr>
      </w:pPr>
      <w:r w:rsidRPr="00452195">
        <w:rPr>
          <w:sz w:val="24"/>
          <w:szCs w:val="24"/>
        </w:rPr>
        <w:t>The study adopts a cross‑sectional time horizon, meaning that data reflect conditions and perceptions during a specific period</w:t>
      </w:r>
      <w:r w:rsidR="006C66E3" w:rsidRPr="00452195">
        <w:rPr>
          <w:sz w:val="24"/>
          <w:szCs w:val="24"/>
        </w:rPr>
        <w:t>. The da</w:t>
      </w:r>
      <w:r w:rsidRPr="00452195">
        <w:rPr>
          <w:sz w:val="24"/>
          <w:szCs w:val="24"/>
        </w:rPr>
        <w:t xml:space="preserve">ta collection window </w:t>
      </w:r>
      <w:r w:rsidR="006C66E3" w:rsidRPr="00452195">
        <w:rPr>
          <w:sz w:val="24"/>
          <w:szCs w:val="24"/>
        </w:rPr>
        <w:t>will be the years 2025 and 2026</w:t>
      </w:r>
      <w:r w:rsidRPr="00452195">
        <w:rPr>
          <w:sz w:val="24"/>
          <w:szCs w:val="24"/>
        </w:rPr>
        <w:t xml:space="preserve">. Respondents </w:t>
      </w:r>
      <w:r w:rsidR="006C66E3" w:rsidRPr="00452195">
        <w:rPr>
          <w:sz w:val="24"/>
          <w:szCs w:val="24"/>
        </w:rPr>
        <w:t xml:space="preserve">will be asked </w:t>
      </w:r>
      <w:r w:rsidRPr="00452195">
        <w:rPr>
          <w:sz w:val="24"/>
          <w:szCs w:val="24"/>
        </w:rPr>
        <w:t>to report on their firms’ forex experiences and performance over a defined reference period</w:t>
      </w:r>
      <w:r w:rsidR="001015ED" w:rsidRPr="00452195">
        <w:rPr>
          <w:sz w:val="24"/>
          <w:szCs w:val="24"/>
        </w:rPr>
        <w:t xml:space="preserve"> b</w:t>
      </w:r>
      <w:r w:rsidRPr="00452195">
        <w:rPr>
          <w:sz w:val="24"/>
          <w:szCs w:val="24"/>
        </w:rPr>
        <w:t xml:space="preserve">ut the data </w:t>
      </w:r>
      <w:r w:rsidR="001015ED" w:rsidRPr="00452195">
        <w:rPr>
          <w:sz w:val="24"/>
          <w:szCs w:val="24"/>
        </w:rPr>
        <w:t>will be c</w:t>
      </w:r>
      <w:r w:rsidRPr="00452195">
        <w:rPr>
          <w:sz w:val="24"/>
          <w:szCs w:val="24"/>
        </w:rPr>
        <w:t xml:space="preserve">ollected </w:t>
      </w:r>
      <w:r w:rsidR="001015ED" w:rsidRPr="00452195">
        <w:rPr>
          <w:sz w:val="24"/>
          <w:szCs w:val="24"/>
        </w:rPr>
        <w:t xml:space="preserve">at </w:t>
      </w:r>
      <w:r w:rsidRPr="00452195">
        <w:rPr>
          <w:sz w:val="24"/>
          <w:szCs w:val="24"/>
        </w:rPr>
        <w:t>once. This design supports hypothesis testing about current relationships but limits the ability to infer causality or observe dynamic adjustments over time.</w:t>
      </w:r>
    </w:p>
    <w:p w14:paraId="0336C51C" w14:textId="23DA54FE" w:rsidR="008E3A89" w:rsidRPr="00452195" w:rsidRDefault="00501C05" w:rsidP="00452195">
      <w:pPr>
        <w:spacing w:line="360" w:lineRule="auto"/>
        <w:jc w:val="both"/>
        <w:rPr>
          <w:sz w:val="24"/>
          <w:szCs w:val="24"/>
        </w:rPr>
      </w:pPr>
      <w:r w:rsidRPr="00452195">
        <w:rPr>
          <w:sz w:val="24"/>
          <w:szCs w:val="24"/>
        </w:rPr>
        <w:t>In summary, the research design is a quantitative, cross‑sectional, survey‑based design grounded in a positivist philosophy and a deductive approach</w:t>
      </w:r>
      <w:r w:rsidR="00DA20D8" w:rsidRPr="00452195">
        <w:rPr>
          <w:sz w:val="24"/>
          <w:szCs w:val="24"/>
        </w:rPr>
        <w:t>s.</w:t>
      </w:r>
    </w:p>
    <w:p w14:paraId="5D2CF536"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0" w:name="_Toc235360427"/>
      <w:r w:rsidRPr="00452195">
        <w:rPr>
          <w:rFonts w:ascii="Times New Roman" w:hAnsi="Times New Roman" w:cs="Times New Roman"/>
          <w:b/>
          <w:bCs/>
          <w:color w:val="auto"/>
          <w:sz w:val="24"/>
          <w:szCs w:val="24"/>
          <w:lang w:val="en-US"/>
        </w:rPr>
        <w:t>3.5</w:t>
      </w:r>
      <w:r w:rsidRPr="00452195">
        <w:rPr>
          <w:rFonts w:ascii="Times New Roman" w:hAnsi="Times New Roman" w:cs="Times New Roman"/>
          <w:b/>
          <w:bCs/>
          <w:color w:val="auto"/>
          <w:sz w:val="24"/>
          <w:szCs w:val="24"/>
          <w:lang w:val="en-US"/>
        </w:rPr>
        <w:tab/>
        <w:t>Research Methodology</w:t>
      </w:r>
      <w:bookmarkEnd w:id="30"/>
    </w:p>
    <w:p w14:paraId="6530F386" w14:textId="77777777" w:rsidR="008E3A89" w:rsidRPr="00452195" w:rsidRDefault="00DA20D8" w:rsidP="00452195">
      <w:pPr>
        <w:spacing w:line="360" w:lineRule="auto"/>
        <w:jc w:val="both"/>
        <w:rPr>
          <w:sz w:val="24"/>
          <w:szCs w:val="24"/>
        </w:rPr>
      </w:pPr>
      <w:r w:rsidRPr="00452195">
        <w:rPr>
          <w:sz w:val="24"/>
          <w:szCs w:val="24"/>
        </w:rPr>
        <w:t>This section describes the target population, sample and sampling procedure, data sources, data collection instruments, data analysis methods, methodological limitations and ethical considerations for the study.</w:t>
      </w:r>
    </w:p>
    <w:p w14:paraId="20C7F0F6"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1" w:name="_Toc235360428"/>
      <w:r w:rsidRPr="00452195">
        <w:rPr>
          <w:rFonts w:ascii="Times New Roman" w:hAnsi="Times New Roman" w:cs="Times New Roman"/>
          <w:b/>
          <w:bCs/>
          <w:color w:val="auto"/>
          <w:sz w:val="24"/>
          <w:szCs w:val="24"/>
          <w:lang w:val="en-US"/>
        </w:rPr>
        <w:t>3.5.1</w:t>
      </w:r>
      <w:r w:rsidRPr="00452195">
        <w:rPr>
          <w:rFonts w:ascii="Times New Roman" w:hAnsi="Times New Roman" w:cs="Times New Roman"/>
          <w:b/>
          <w:bCs/>
          <w:color w:val="auto"/>
          <w:sz w:val="24"/>
          <w:szCs w:val="24"/>
          <w:lang w:val="en-US"/>
        </w:rPr>
        <w:tab/>
        <w:t>Target Population</w:t>
      </w:r>
      <w:bookmarkEnd w:id="31"/>
    </w:p>
    <w:p w14:paraId="21FB5A29" w14:textId="1D7F4DB3" w:rsidR="008E3A89" w:rsidRPr="00452195" w:rsidRDefault="00DA20D8" w:rsidP="00452195">
      <w:pPr>
        <w:spacing w:line="360" w:lineRule="auto"/>
        <w:jc w:val="both"/>
        <w:rPr>
          <w:sz w:val="24"/>
          <w:szCs w:val="24"/>
        </w:rPr>
      </w:pPr>
      <w:r w:rsidRPr="00452195">
        <w:rPr>
          <w:sz w:val="24"/>
          <w:szCs w:val="24"/>
        </w:rPr>
        <w:t>The target population comprises formally registered manufacturing companies operating in Malawi, drawn from the membership records of the Malawi Confederation of Chambers of Commerce and Industry (MCCCI) focusing on firms located in Blantyre and Lilongwe across the food and beverages, textiles and garments, chemicals and pharmaceuticals and building and construction materials sub-sectors.</w:t>
      </w:r>
    </w:p>
    <w:p w14:paraId="3173C6C3"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2" w:name="_Toc235360429"/>
      <w:r w:rsidRPr="00452195">
        <w:rPr>
          <w:rFonts w:ascii="Times New Roman" w:hAnsi="Times New Roman" w:cs="Times New Roman"/>
          <w:b/>
          <w:bCs/>
          <w:color w:val="auto"/>
          <w:sz w:val="24"/>
          <w:szCs w:val="24"/>
          <w:lang w:val="en-US"/>
        </w:rPr>
        <w:t>3.5.2</w:t>
      </w:r>
      <w:r w:rsidRPr="00452195">
        <w:rPr>
          <w:rFonts w:ascii="Times New Roman" w:hAnsi="Times New Roman" w:cs="Times New Roman"/>
          <w:b/>
          <w:bCs/>
          <w:color w:val="auto"/>
          <w:sz w:val="24"/>
          <w:szCs w:val="24"/>
          <w:lang w:val="en-US"/>
        </w:rPr>
        <w:tab/>
        <w:t>Operational Definition</w:t>
      </w:r>
      <w:bookmarkEnd w:id="32"/>
    </w:p>
    <w:p w14:paraId="42BEA1C0" w14:textId="0CE99584" w:rsidR="008E3A89" w:rsidRPr="00452195" w:rsidRDefault="00DA20D8" w:rsidP="00452195">
      <w:pPr>
        <w:spacing w:line="360" w:lineRule="auto"/>
        <w:jc w:val="both"/>
        <w:rPr>
          <w:sz w:val="24"/>
          <w:szCs w:val="24"/>
        </w:rPr>
      </w:pPr>
      <w:r w:rsidRPr="00452195">
        <w:rPr>
          <w:sz w:val="24"/>
          <w:szCs w:val="24"/>
        </w:rPr>
        <w:t>For purposes of sampling, the unit of analysis is the individual manufacturing firm, while the unit of observation, that is, the respondent completing the questionnaire on behalf of each firm, is a finance manager, financial controller or operations/production manager who is directly involved in managing the firm's foreign currency requirements and is therefore well placed to assess both the forex-related variables and the firm's organisational performance.</w:t>
      </w:r>
    </w:p>
    <w:p w14:paraId="419D05ED"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3" w:name="_Toc235360430"/>
      <w:r w:rsidRPr="00452195">
        <w:rPr>
          <w:rFonts w:ascii="Times New Roman" w:hAnsi="Times New Roman" w:cs="Times New Roman"/>
          <w:b/>
          <w:bCs/>
          <w:color w:val="auto"/>
          <w:sz w:val="24"/>
          <w:szCs w:val="24"/>
          <w:lang w:val="en-US"/>
        </w:rPr>
        <w:t>3.5.3</w:t>
      </w:r>
      <w:r w:rsidRPr="00452195">
        <w:rPr>
          <w:rFonts w:ascii="Times New Roman" w:hAnsi="Times New Roman" w:cs="Times New Roman"/>
          <w:b/>
          <w:bCs/>
          <w:color w:val="auto"/>
          <w:sz w:val="24"/>
          <w:szCs w:val="24"/>
          <w:lang w:val="en-US"/>
        </w:rPr>
        <w:tab/>
        <w:t>Demographic Characteristics</w:t>
      </w:r>
      <w:bookmarkEnd w:id="33"/>
    </w:p>
    <w:p w14:paraId="265007D6" w14:textId="7819AE1C" w:rsidR="008E3A89" w:rsidRPr="00452195" w:rsidRDefault="00DA20D8" w:rsidP="00452195">
      <w:pPr>
        <w:spacing w:line="360" w:lineRule="auto"/>
        <w:jc w:val="both"/>
        <w:rPr>
          <w:sz w:val="24"/>
          <w:szCs w:val="24"/>
        </w:rPr>
      </w:pPr>
      <w:r w:rsidRPr="00452195">
        <w:rPr>
          <w:sz w:val="24"/>
          <w:szCs w:val="24"/>
        </w:rPr>
        <w:t>The questionnaire will collect demographic information on respondents and firms, including the respondent's position/role, years of experience in that role and level of education, as well as firm-level characteristics such as sub-sector, number of years in operation, number of employees and approximate proportion of inputs that are imported, in order to describe the sample and to test whether these characteristics moderate the relationships under study.</w:t>
      </w:r>
    </w:p>
    <w:p w14:paraId="3FF91BD5" w14:textId="2E8B0A26"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4" w:name="_Toc235360431"/>
      <w:r w:rsidRPr="00452195">
        <w:rPr>
          <w:rFonts w:ascii="Times New Roman" w:hAnsi="Times New Roman" w:cs="Times New Roman"/>
          <w:b/>
          <w:bCs/>
          <w:color w:val="auto"/>
          <w:sz w:val="24"/>
          <w:szCs w:val="24"/>
          <w:lang w:val="en-US"/>
        </w:rPr>
        <w:t>3.5.2</w:t>
      </w:r>
      <w:r w:rsidRPr="00452195">
        <w:rPr>
          <w:rFonts w:ascii="Times New Roman" w:hAnsi="Times New Roman" w:cs="Times New Roman"/>
          <w:b/>
          <w:bCs/>
          <w:color w:val="auto"/>
          <w:sz w:val="24"/>
          <w:szCs w:val="24"/>
          <w:lang w:val="en-US"/>
        </w:rPr>
        <w:tab/>
        <w:t>Sources of Data</w:t>
      </w:r>
      <w:bookmarkEnd w:id="34"/>
    </w:p>
    <w:p w14:paraId="67496259" w14:textId="32057010" w:rsidR="008E3A89" w:rsidRPr="00452195" w:rsidRDefault="00DA20D8" w:rsidP="00452195">
      <w:pPr>
        <w:spacing w:line="360" w:lineRule="auto"/>
        <w:jc w:val="both"/>
        <w:rPr>
          <w:sz w:val="24"/>
          <w:szCs w:val="24"/>
        </w:rPr>
      </w:pPr>
      <w:r w:rsidRPr="00452195">
        <w:rPr>
          <w:sz w:val="24"/>
          <w:szCs w:val="24"/>
        </w:rPr>
        <w:t xml:space="preserve">The study will draw on both primary and secondary data. Primary data will be collected directly from finance and operations </w:t>
      </w:r>
      <w:r w:rsidR="00811FF4" w:rsidRPr="00452195">
        <w:rPr>
          <w:sz w:val="24"/>
          <w:szCs w:val="24"/>
        </w:rPr>
        <w:t xml:space="preserve">practitioners </w:t>
      </w:r>
      <w:r w:rsidRPr="00452195">
        <w:rPr>
          <w:sz w:val="24"/>
          <w:szCs w:val="24"/>
        </w:rPr>
        <w:t xml:space="preserve">of sampled manufacturing firms through a structured questionnaire. Secondary data will be obtained from published sources, including Reserve Bank of Malawi exchange rate and monetary statistics, National Statistical Office economic data, MCCCI sector reports and where accessible with firm consent, audited financial statements, to provide contextual </w:t>
      </w:r>
      <w:r w:rsidR="001E4408" w:rsidRPr="00452195">
        <w:rPr>
          <w:sz w:val="24"/>
          <w:szCs w:val="24"/>
        </w:rPr>
        <w:t>supporting</w:t>
      </w:r>
      <w:r w:rsidRPr="00452195">
        <w:rPr>
          <w:sz w:val="24"/>
          <w:szCs w:val="24"/>
        </w:rPr>
        <w:t xml:space="preserve"> evidence for the survey findings.</w:t>
      </w:r>
    </w:p>
    <w:p w14:paraId="52AD7FD6"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5" w:name="_Toc235360432"/>
      <w:r w:rsidRPr="00452195">
        <w:rPr>
          <w:rFonts w:ascii="Times New Roman" w:hAnsi="Times New Roman" w:cs="Times New Roman"/>
          <w:b/>
          <w:bCs/>
          <w:color w:val="auto"/>
          <w:sz w:val="24"/>
          <w:szCs w:val="24"/>
          <w:lang w:val="en-US"/>
        </w:rPr>
        <w:t>3.5.3</w:t>
      </w:r>
      <w:r w:rsidRPr="00452195">
        <w:rPr>
          <w:rFonts w:ascii="Times New Roman" w:hAnsi="Times New Roman" w:cs="Times New Roman"/>
          <w:b/>
          <w:bCs/>
          <w:color w:val="auto"/>
          <w:sz w:val="24"/>
          <w:szCs w:val="24"/>
          <w:lang w:val="en-US"/>
        </w:rPr>
        <w:tab/>
        <w:t>Data Collection Instruments</w:t>
      </w:r>
      <w:bookmarkEnd w:id="35"/>
    </w:p>
    <w:p w14:paraId="054EE6B9" w14:textId="33D5F417" w:rsidR="008E3A89" w:rsidRPr="00452195" w:rsidRDefault="00DA20D8" w:rsidP="00452195">
      <w:pPr>
        <w:spacing w:line="360" w:lineRule="auto"/>
        <w:jc w:val="both"/>
        <w:rPr>
          <w:sz w:val="24"/>
          <w:szCs w:val="24"/>
        </w:rPr>
      </w:pPr>
      <w:r w:rsidRPr="00452195">
        <w:rPr>
          <w:sz w:val="24"/>
          <w:szCs w:val="24"/>
        </w:rPr>
        <w:t xml:space="preserve">The primary data collection instrument will be a structured, self-administered questionnaire divided into five sections: Section A </w:t>
      </w:r>
      <w:r w:rsidR="00C54807" w:rsidRPr="00452195">
        <w:rPr>
          <w:sz w:val="24"/>
          <w:szCs w:val="24"/>
        </w:rPr>
        <w:t>- R</w:t>
      </w:r>
      <w:r w:rsidRPr="00452195">
        <w:rPr>
          <w:sz w:val="24"/>
          <w:szCs w:val="24"/>
        </w:rPr>
        <w:t xml:space="preserve">espondent and firm demographic characteristics, Section B </w:t>
      </w:r>
      <w:r w:rsidR="00C54807" w:rsidRPr="00452195">
        <w:rPr>
          <w:sz w:val="24"/>
          <w:szCs w:val="24"/>
        </w:rPr>
        <w:t>- F</w:t>
      </w:r>
      <w:r w:rsidRPr="00452195">
        <w:rPr>
          <w:sz w:val="24"/>
          <w:szCs w:val="24"/>
        </w:rPr>
        <w:t xml:space="preserve">orex accessibility, Section C </w:t>
      </w:r>
      <w:r w:rsidR="00C54807" w:rsidRPr="00452195">
        <w:rPr>
          <w:sz w:val="24"/>
          <w:szCs w:val="24"/>
        </w:rPr>
        <w:t>- F</w:t>
      </w:r>
      <w:r w:rsidRPr="00452195">
        <w:rPr>
          <w:sz w:val="24"/>
          <w:szCs w:val="24"/>
        </w:rPr>
        <w:t xml:space="preserve">orex stability, Section D </w:t>
      </w:r>
      <w:r w:rsidR="00C54807" w:rsidRPr="00452195">
        <w:rPr>
          <w:sz w:val="24"/>
          <w:szCs w:val="24"/>
        </w:rPr>
        <w:t>- F</w:t>
      </w:r>
      <w:r w:rsidRPr="00452195">
        <w:rPr>
          <w:sz w:val="24"/>
          <w:szCs w:val="24"/>
        </w:rPr>
        <w:t xml:space="preserve">orex cost and Section E </w:t>
      </w:r>
      <w:r w:rsidR="00C54807" w:rsidRPr="00452195">
        <w:rPr>
          <w:sz w:val="24"/>
          <w:szCs w:val="24"/>
        </w:rPr>
        <w:t>- O</w:t>
      </w:r>
      <w:r w:rsidRPr="00452195">
        <w:rPr>
          <w:sz w:val="24"/>
          <w:szCs w:val="24"/>
        </w:rPr>
        <w:t xml:space="preserve">rganisational performance. Sections B to E will use five-point Likert-scale items (ranging from strongly disagree to strongly agree) developed from the operational definitions in section 3.2.1 and informed by the empirical literature reviewed in Chapter Two. The questionnaire will be </w:t>
      </w:r>
      <w:r w:rsidR="005E449A" w:rsidRPr="00452195">
        <w:rPr>
          <w:sz w:val="24"/>
          <w:szCs w:val="24"/>
        </w:rPr>
        <w:t>pilot tested</w:t>
      </w:r>
      <w:r w:rsidRPr="00452195">
        <w:rPr>
          <w:sz w:val="24"/>
          <w:szCs w:val="24"/>
        </w:rPr>
        <w:t xml:space="preserve"> with a small number of manufacturing firms prior to full administration, to assess clarity, reliability and estimated completion time and will be refined based on the pilot results before being administered to the full sample.</w:t>
      </w:r>
    </w:p>
    <w:p w14:paraId="650E1D31"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6" w:name="_Toc235360433"/>
      <w:r w:rsidRPr="00452195">
        <w:rPr>
          <w:rFonts w:ascii="Times New Roman" w:hAnsi="Times New Roman" w:cs="Times New Roman"/>
          <w:b/>
          <w:bCs/>
          <w:color w:val="auto"/>
          <w:sz w:val="24"/>
          <w:szCs w:val="24"/>
          <w:lang w:val="en-US"/>
        </w:rPr>
        <w:t>3.5.4</w:t>
      </w:r>
      <w:r w:rsidRPr="00452195">
        <w:rPr>
          <w:rFonts w:ascii="Times New Roman" w:hAnsi="Times New Roman" w:cs="Times New Roman"/>
          <w:b/>
          <w:bCs/>
          <w:color w:val="auto"/>
          <w:sz w:val="24"/>
          <w:szCs w:val="24"/>
          <w:lang w:val="en-US"/>
        </w:rPr>
        <w:tab/>
        <w:t>Sample Size, Sampling Method &amp; Procedures</w:t>
      </w:r>
      <w:bookmarkEnd w:id="36"/>
    </w:p>
    <w:p w14:paraId="08134A21" w14:textId="77777777" w:rsidR="0003101B" w:rsidRPr="00452195" w:rsidRDefault="00DA20D8" w:rsidP="00452195">
      <w:pPr>
        <w:spacing w:line="360" w:lineRule="auto"/>
        <w:jc w:val="both"/>
        <w:rPr>
          <w:sz w:val="24"/>
          <w:szCs w:val="24"/>
        </w:rPr>
      </w:pPr>
      <w:r w:rsidRPr="00452195">
        <w:rPr>
          <w:sz w:val="24"/>
          <w:szCs w:val="24"/>
        </w:rPr>
        <w:t xml:space="preserve">Given the absence of a single, definitive register of manufacturing firms in Malawi, the sampling frame will be constructed </w:t>
      </w:r>
      <w:r w:rsidR="00230A1E" w:rsidRPr="00452195">
        <w:rPr>
          <w:sz w:val="24"/>
          <w:szCs w:val="24"/>
        </w:rPr>
        <w:t xml:space="preserve">from </w:t>
      </w:r>
      <w:r w:rsidRPr="00452195">
        <w:rPr>
          <w:sz w:val="24"/>
          <w:szCs w:val="24"/>
        </w:rPr>
        <w:t>MCCCI</w:t>
      </w:r>
      <w:r w:rsidR="00230A1E" w:rsidRPr="00452195">
        <w:rPr>
          <w:sz w:val="24"/>
          <w:szCs w:val="24"/>
        </w:rPr>
        <w:t>’s</w:t>
      </w:r>
      <w:r w:rsidRPr="00452195">
        <w:rPr>
          <w:sz w:val="24"/>
          <w:szCs w:val="24"/>
        </w:rPr>
        <w:t xml:space="preserve"> membership listings </w:t>
      </w:r>
      <w:r w:rsidR="00081E48" w:rsidRPr="00452195">
        <w:rPr>
          <w:sz w:val="24"/>
          <w:szCs w:val="24"/>
        </w:rPr>
        <w:t>for</w:t>
      </w:r>
      <w:r w:rsidRPr="00452195">
        <w:rPr>
          <w:sz w:val="24"/>
          <w:szCs w:val="24"/>
        </w:rPr>
        <w:t xml:space="preserve"> manufacturing </w:t>
      </w:r>
      <w:r w:rsidR="00081E48" w:rsidRPr="00452195">
        <w:rPr>
          <w:sz w:val="24"/>
          <w:szCs w:val="24"/>
        </w:rPr>
        <w:t xml:space="preserve">companies in </w:t>
      </w:r>
      <w:r w:rsidRPr="00452195">
        <w:rPr>
          <w:sz w:val="24"/>
          <w:szCs w:val="24"/>
        </w:rPr>
        <w:t xml:space="preserve">Blantyre and Lilongwe. </w:t>
      </w:r>
      <w:r w:rsidR="0003101B" w:rsidRPr="00452195">
        <w:rPr>
          <w:sz w:val="24"/>
          <w:szCs w:val="24"/>
        </w:rPr>
        <w:t>The sample size will be determined using Yamane's (1967) formula for finite populations at a 95% confidence level and a 5% level of precision:</w:t>
      </w:r>
    </w:p>
    <w:p w14:paraId="327850D1" w14:textId="4BEFF7BC" w:rsidR="0003101B" w:rsidRPr="00452195" w:rsidRDefault="0003101B" w:rsidP="00452195">
      <w:pPr>
        <w:spacing w:line="360" w:lineRule="auto"/>
        <w:jc w:val="both"/>
        <w:rPr>
          <w:i/>
          <w:iCs/>
          <w:sz w:val="24"/>
          <w:szCs w:val="24"/>
        </w:rPr>
      </w:pPr>
      <w:r w:rsidRPr="00452195">
        <w:rPr>
          <w:i/>
          <w:iCs/>
          <w:sz w:val="24"/>
          <w:szCs w:val="24"/>
        </w:rPr>
        <w:t>n=</w:t>
      </w:r>
      <w:r w:rsidR="00472AE5" w:rsidRPr="00452195">
        <w:rPr>
          <w:i/>
          <w:iCs/>
          <w:sz w:val="24"/>
          <w:szCs w:val="24"/>
        </w:rPr>
        <w:t xml:space="preserve">N / </w:t>
      </w:r>
      <w:r w:rsidRPr="00452195">
        <w:rPr>
          <w:i/>
          <w:iCs/>
          <w:sz w:val="24"/>
          <w:szCs w:val="24"/>
        </w:rPr>
        <w:t>1+N(e)</w:t>
      </w:r>
      <w:r w:rsidR="009E034E" w:rsidRPr="00452195">
        <w:rPr>
          <w:i/>
          <w:iCs/>
          <w:sz w:val="24"/>
          <w:szCs w:val="24"/>
        </w:rPr>
        <w:t>^2</w:t>
      </w:r>
    </w:p>
    <w:p w14:paraId="0BF6765B" w14:textId="77777777" w:rsidR="0003101B" w:rsidRPr="00452195" w:rsidRDefault="0003101B" w:rsidP="00452195">
      <w:pPr>
        <w:spacing w:line="360" w:lineRule="auto"/>
        <w:jc w:val="both"/>
        <w:rPr>
          <w:sz w:val="24"/>
          <w:szCs w:val="24"/>
        </w:rPr>
      </w:pPr>
      <w:r w:rsidRPr="00452195">
        <w:rPr>
          <w:sz w:val="24"/>
          <w:szCs w:val="24"/>
        </w:rPr>
        <w:t>where:</w:t>
      </w:r>
    </w:p>
    <w:p w14:paraId="3F39E766" w14:textId="77777777" w:rsidR="0003101B" w:rsidRPr="00452195" w:rsidRDefault="0003101B" w:rsidP="00452195">
      <w:pPr>
        <w:spacing w:line="360" w:lineRule="auto"/>
        <w:jc w:val="both"/>
        <w:rPr>
          <w:sz w:val="24"/>
          <w:szCs w:val="24"/>
        </w:rPr>
      </w:pPr>
      <w:r w:rsidRPr="00452195">
        <w:rPr>
          <w:sz w:val="24"/>
          <w:szCs w:val="24"/>
        </w:rPr>
        <w:t>n = required sample size</w:t>
      </w:r>
    </w:p>
    <w:p w14:paraId="2B6F17DC" w14:textId="77777777" w:rsidR="0003101B" w:rsidRPr="00452195" w:rsidRDefault="0003101B" w:rsidP="00452195">
      <w:pPr>
        <w:spacing w:line="360" w:lineRule="auto"/>
        <w:jc w:val="both"/>
        <w:rPr>
          <w:sz w:val="24"/>
          <w:szCs w:val="24"/>
        </w:rPr>
      </w:pPr>
      <w:r w:rsidRPr="00452195">
        <w:rPr>
          <w:sz w:val="24"/>
          <w:szCs w:val="24"/>
        </w:rPr>
        <w:t>N = total population of registered manufacturing firms</w:t>
      </w:r>
    </w:p>
    <w:p w14:paraId="5898140A" w14:textId="77777777" w:rsidR="0003101B" w:rsidRPr="00452195" w:rsidRDefault="0003101B" w:rsidP="00452195">
      <w:pPr>
        <w:spacing w:line="360" w:lineRule="auto"/>
        <w:jc w:val="both"/>
        <w:rPr>
          <w:sz w:val="24"/>
          <w:szCs w:val="24"/>
        </w:rPr>
      </w:pPr>
      <w:r w:rsidRPr="00452195">
        <w:rPr>
          <w:sz w:val="24"/>
          <w:szCs w:val="24"/>
        </w:rPr>
        <w:t>e = level of precision (0.05)</w:t>
      </w:r>
    </w:p>
    <w:p w14:paraId="7D935DC3" w14:textId="12E0FB01" w:rsidR="008E3A89" w:rsidRPr="00452195" w:rsidRDefault="00DA20D8" w:rsidP="00452195">
      <w:pPr>
        <w:spacing w:line="360" w:lineRule="auto"/>
        <w:jc w:val="both"/>
        <w:rPr>
          <w:sz w:val="24"/>
          <w:szCs w:val="24"/>
        </w:rPr>
      </w:pPr>
      <w:r w:rsidRPr="00452195">
        <w:rPr>
          <w:sz w:val="24"/>
          <w:szCs w:val="24"/>
        </w:rPr>
        <w:t>A random sampling procedure will be used for inclusion in the sample.</w:t>
      </w:r>
    </w:p>
    <w:p w14:paraId="6982C294" w14:textId="77777777"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7" w:name="_Toc235360434"/>
      <w:r w:rsidRPr="00452195">
        <w:rPr>
          <w:rFonts w:ascii="Times New Roman" w:hAnsi="Times New Roman" w:cs="Times New Roman"/>
          <w:b/>
          <w:bCs/>
          <w:color w:val="auto"/>
          <w:sz w:val="24"/>
          <w:szCs w:val="24"/>
          <w:lang w:val="en-US"/>
        </w:rPr>
        <w:t>3.5.5</w:t>
      </w:r>
      <w:r w:rsidRPr="00452195">
        <w:rPr>
          <w:rFonts w:ascii="Times New Roman" w:hAnsi="Times New Roman" w:cs="Times New Roman"/>
          <w:b/>
          <w:bCs/>
          <w:color w:val="auto"/>
          <w:sz w:val="24"/>
          <w:szCs w:val="24"/>
          <w:lang w:val="en-US"/>
        </w:rPr>
        <w:tab/>
        <w:t>Data Analysis Methods</w:t>
      </w:r>
      <w:bookmarkEnd w:id="37"/>
    </w:p>
    <w:p w14:paraId="1980EBB7" w14:textId="367CC119" w:rsidR="008E3A89" w:rsidRPr="00452195" w:rsidRDefault="00DA20D8" w:rsidP="00452195">
      <w:pPr>
        <w:spacing w:line="360" w:lineRule="auto"/>
        <w:jc w:val="both"/>
        <w:rPr>
          <w:sz w:val="24"/>
          <w:szCs w:val="24"/>
        </w:rPr>
      </w:pPr>
      <w:r w:rsidRPr="00452195">
        <w:rPr>
          <w:sz w:val="24"/>
          <w:szCs w:val="24"/>
        </w:rPr>
        <w:t>Quantitative data collected through the questionnaire will be coded and analysed using the Statistical Package for the Social Sciences (SPSS). Descriptive statistics, including means, standard deviations and frequency distributions, will be used to summarise respondent characteristics and levels of forex accessibility, stability, cost and organisational performance. The internal consistency of the Likert-scale items in each section will be assessed using Cronbach's alpha.</w:t>
      </w:r>
    </w:p>
    <w:p w14:paraId="01DF9849" w14:textId="603161C6" w:rsidR="008E3A89" w:rsidRPr="00452195" w:rsidRDefault="00DA20D8" w:rsidP="00452195">
      <w:pPr>
        <w:spacing w:line="360" w:lineRule="auto"/>
        <w:jc w:val="both"/>
        <w:rPr>
          <w:sz w:val="24"/>
          <w:szCs w:val="24"/>
        </w:rPr>
      </w:pPr>
      <w:r w:rsidRPr="00452195">
        <w:rPr>
          <w:sz w:val="24"/>
          <w:szCs w:val="24"/>
        </w:rPr>
        <w:t>Inferential analysis will use Pearson correlation to assess the strength and direction of association between each independent variable and organisational performance, followed by multiple linear regression to test hypotheses H01 to H03 and to determine the relative contribution of forex accessibility, forex stability and forex cost to organisational performance, addressing specific objective. All hypotheses will be tested at the 5% level of significance.</w:t>
      </w:r>
    </w:p>
    <w:p w14:paraId="223FD7B4" w14:textId="6C37AC22" w:rsidR="005301A9" w:rsidRPr="00452195" w:rsidRDefault="005301A9" w:rsidP="00452195">
      <w:pPr>
        <w:pStyle w:val="Heading2"/>
        <w:spacing w:before="0" w:line="360" w:lineRule="auto"/>
        <w:rPr>
          <w:rFonts w:ascii="Times New Roman" w:hAnsi="Times New Roman" w:cs="Times New Roman"/>
          <w:b/>
          <w:bCs/>
          <w:color w:val="auto"/>
          <w:sz w:val="24"/>
          <w:szCs w:val="24"/>
          <w:lang w:val="en-US"/>
        </w:rPr>
      </w:pPr>
      <w:bookmarkStart w:id="38" w:name="_Toc235360435"/>
      <w:r w:rsidRPr="00452195">
        <w:rPr>
          <w:rFonts w:ascii="Times New Roman" w:hAnsi="Times New Roman" w:cs="Times New Roman"/>
          <w:b/>
          <w:bCs/>
          <w:color w:val="auto"/>
          <w:sz w:val="24"/>
          <w:szCs w:val="24"/>
          <w:lang w:val="en-US"/>
        </w:rPr>
        <w:t>3.5.6</w:t>
      </w:r>
      <w:r w:rsidRPr="00452195">
        <w:rPr>
          <w:rFonts w:ascii="Times New Roman" w:hAnsi="Times New Roman" w:cs="Times New Roman"/>
          <w:b/>
          <w:bCs/>
          <w:color w:val="auto"/>
          <w:sz w:val="24"/>
          <w:szCs w:val="24"/>
          <w:lang w:val="en-US"/>
        </w:rPr>
        <w:tab/>
        <w:t>Methodological Limitations</w:t>
      </w:r>
      <w:bookmarkEnd w:id="38"/>
    </w:p>
    <w:p w14:paraId="79E1E2F6" w14:textId="2BEC7EEE" w:rsidR="008E3A89" w:rsidRPr="00452195" w:rsidRDefault="00DA20D8" w:rsidP="00452195">
      <w:pPr>
        <w:spacing w:line="360" w:lineRule="auto"/>
        <w:jc w:val="both"/>
        <w:rPr>
          <w:sz w:val="24"/>
          <w:szCs w:val="24"/>
        </w:rPr>
      </w:pPr>
      <w:r w:rsidRPr="00452195">
        <w:rPr>
          <w:sz w:val="24"/>
          <w:szCs w:val="24"/>
        </w:rPr>
        <w:t>The mono-method quantitative design while suited to testing the hypothesised relationships at scale does not capture the richer contextual detail that qualitative interviews might provide</w:t>
      </w:r>
      <w:r w:rsidR="004E1F3F" w:rsidRPr="00452195">
        <w:rPr>
          <w:sz w:val="24"/>
          <w:szCs w:val="24"/>
        </w:rPr>
        <w:t>. T</w:t>
      </w:r>
      <w:r w:rsidRPr="00452195">
        <w:rPr>
          <w:sz w:val="24"/>
          <w:szCs w:val="24"/>
        </w:rPr>
        <w:t>his limitation is accepted given the time constraints of the study, though it is noted as a</w:t>
      </w:r>
      <w:r w:rsidR="00C8139E" w:rsidRPr="00452195">
        <w:rPr>
          <w:sz w:val="24"/>
          <w:szCs w:val="24"/>
        </w:rPr>
        <w:t xml:space="preserve"> requirement </w:t>
      </w:r>
      <w:r w:rsidRPr="00452195">
        <w:rPr>
          <w:sz w:val="24"/>
          <w:szCs w:val="24"/>
        </w:rPr>
        <w:t>for further research. The cross-sectional design further means that relationships identified will be associative rather than strictly causal and the reliance on perceptual Likert-scale measures of performance while common in organisational research may not perfectly correspond to objective financial outcomes, a risk the study will mitigate by triangulating perceptual responses against available secondary financial data where firms consent to share it.</w:t>
      </w:r>
    </w:p>
    <w:p w14:paraId="5B8B7A3D" w14:textId="2D2D25AB" w:rsidR="005301A9" w:rsidRPr="00452195" w:rsidRDefault="005301A9" w:rsidP="00452195">
      <w:pPr>
        <w:pStyle w:val="Heading2"/>
        <w:spacing w:before="0" w:line="360" w:lineRule="auto"/>
        <w:rPr>
          <w:rFonts w:ascii="Times New Roman" w:hAnsi="Times New Roman" w:cs="Times New Roman"/>
          <w:color w:val="auto"/>
          <w:sz w:val="24"/>
          <w:szCs w:val="24"/>
          <w:lang w:val="en-US"/>
        </w:rPr>
      </w:pPr>
      <w:bookmarkStart w:id="39" w:name="_Toc235360436"/>
      <w:r w:rsidRPr="00452195">
        <w:rPr>
          <w:rFonts w:ascii="Times New Roman" w:hAnsi="Times New Roman" w:cs="Times New Roman"/>
          <w:b/>
          <w:bCs/>
          <w:color w:val="auto"/>
          <w:sz w:val="24"/>
          <w:szCs w:val="24"/>
          <w:lang w:val="en-US"/>
        </w:rPr>
        <w:t>3.5.7</w:t>
      </w:r>
      <w:r w:rsidRPr="00452195">
        <w:rPr>
          <w:rFonts w:ascii="Times New Roman" w:hAnsi="Times New Roman" w:cs="Times New Roman"/>
          <w:b/>
          <w:bCs/>
          <w:color w:val="auto"/>
          <w:sz w:val="24"/>
          <w:szCs w:val="24"/>
          <w:lang w:val="en-US"/>
        </w:rPr>
        <w:tab/>
        <w:t>Ethical Considerations</w:t>
      </w:r>
      <w:bookmarkEnd w:id="39"/>
    </w:p>
    <w:p w14:paraId="330725D8" w14:textId="77777777" w:rsidR="00EB79A4" w:rsidRPr="00452195" w:rsidRDefault="00DA20D8" w:rsidP="00452195">
      <w:pPr>
        <w:spacing w:line="360" w:lineRule="auto"/>
        <w:jc w:val="both"/>
        <w:rPr>
          <w:sz w:val="24"/>
          <w:szCs w:val="24"/>
        </w:rPr>
      </w:pPr>
      <w:r w:rsidRPr="00452195">
        <w:rPr>
          <w:sz w:val="24"/>
          <w:szCs w:val="24"/>
        </w:rPr>
        <w:t xml:space="preserve">The study will be conducted in accordance with </w:t>
      </w:r>
      <w:r w:rsidR="00F96787" w:rsidRPr="00452195">
        <w:rPr>
          <w:sz w:val="24"/>
          <w:szCs w:val="24"/>
        </w:rPr>
        <w:t>a</w:t>
      </w:r>
      <w:r w:rsidR="004A3648" w:rsidRPr="00452195">
        <w:rPr>
          <w:sz w:val="24"/>
          <w:szCs w:val="24"/>
        </w:rPr>
        <w:t xml:space="preserve">ll the ethical standards applicable to this type of research </w:t>
      </w:r>
      <w:r w:rsidRPr="00452195">
        <w:rPr>
          <w:sz w:val="24"/>
          <w:szCs w:val="24"/>
        </w:rPr>
        <w:t xml:space="preserve">and </w:t>
      </w:r>
      <w:r w:rsidR="00F96787" w:rsidRPr="00452195">
        <w:rPr>
          <w:sz w:val="24"/>
          <w:szCs w:val="24"/>
        </w:rPr>
        <w:t xml:space="preserve">the </w:t>
      </w:r>
      <w:r w:rsidRPr="00452195">
        <w:rPr>
          <w:sz w:val="24"/>
          <w:szCs w:val="24"/>
        </w:rPr>
        <w:t xml:space="preserve">generally accepted principles of research ethics. </w:t>
      </w:r>
    </w:p>
    <w:p w14:paraId="7E13A2B0" w14:textId="77777777" w:rsidR="00EB79A4" w:rsidRPr="00452195" w:rsidRDefault="00EB79A4" w:rsidP="00452195">
      <w:pPr>
        <w:spacing w:line="360" w:lineRule="auto"/>
        <w:jc w:val="both"/>
        <w:rPr>
          <w:b/>
          <w:bCs/>
          <w:sz w:val="24"/>
          <w:szCs w:val="24"/>
        </w:rPr>
      </w:pPr>
      <w:r w:rsidRPr="00452195">
        <w:rPr>
          <w:b/>
          <w:bCs/>
          <w:sz w:val="24"/>
          <w:szCs w:val="24"/>
        </w:rPr>
        <w:t>3.5.7.1 Informed Consent</w:t>
      </w:r>
    </w:p>
    <w:p w14:paraId="2B7EBEFF" w14:textId="6EF4F856" w:rsidR="00EB79A4" w:rsidRPr="00452195" w:rsidRDefault="00EB79A4" w:rsidP="00452195">
      <w:pPr>
        <w:spacing w:line="360" w:lineRule="auto"/>
        <w:jc w:val="both"/>
        <w:rPr>
          <w:sz w:val="24"/>
          <w:szCs w:val="24"/>
        </w:rPr>
      </w:pPr>
      <w:r w:rsidRPr="00452195">
        <w:rPr>
          <w:sz w:val="24"/>
          <w:szCs w:val="24"/>
        </w:rPr>
        <w:t xml:space="preserve">Informed consent is </w:t>
      </w:r>
      <w:r w:rsidR="00BE112C" w:rsidRPr="00452195">
        <w:rPr>
          <w:sz w:val="24"/>
          <w:szCs w:val="24"/>
        </w:rPr>
        <w:t xml:space="preserve">important </w:t>
      </w:r>
      <w:r w:rsidRPr="00452195">
        <w:rPr>
          <w:sz w:val="24"/>
          <w:szCs w:val="24"/>
        </w:rPr>
        <w:t>to respecting participants’ independence and ensuring that their involvement is voluntary and based on a clear understanding of the study. In</w:t>
      </w:r>
      <w:r w:rsidR="00BE112C" w:rsidRPr="00452195">
        <w:rPr>
          <w:sz w:val="24"/>
          <w:szCs w:val="24"/>
        </w:rPr>
        <w:t xml:space="preserve"> this study </w:t>
      </w:r>
      <w:r w:rsidRPr="00452195">
        <w:rPr>
          <w:sz w:val="24"/>
          <w:szCs w:val="24"/>
        </w:rPr>
        <w:t>participants must know what they are agreeing to, how their information will be used and that there are no hidden obligations. This protects participants from coercion and upholds the ethical principle of respect for persons.</w:t>
      </w:r>
    </w:p>
    <w:p w14:paraId="332456D4" w14:textId="7F8C7892" w:rsidR="00EB79A4" w:rsidRPr="00452195" w:rsidRDefault="00F53A0B" w:rsidP="00452195">
      <w:pPr>
        <w:spacing w:line="360" w:lineRule="auto"/>
        <w:jc w:val="both"/>
        <w:rPr>
          <w:sz w:val="24"/>
          <w:szCs w:val="24"/>
        </w:rPr>
      </w:pPr>
      <w:r w:rsidRPr="00452195">
        <w:rPr>
          <w:sz w:val="24"/>
          <w:szCs w:val="24"/>
        </w:rPr>
        <w:t xml:space="preserve">Prior to data collection, informed consent will be obtained from all participants </w:t>
      </w:r>
    </w:p>
    <w:p w14:paraId="3F86279A" w14:textId="77777777" w:rsidR="00EB79A4" w:rsidRPr="00452195" w:rsidRDefault="00EB79A4" w:rsidP="00452195">
      <w:pPr>
        <w:spacing w:line="360" w:lineRule="auto"/>
        <w:jc w:val="both"/>
        <w:rPr>
          <w:b/>
          <w:bCs/>
          <w:sz w:val="24"/>
          <w:szCs w:val="24"/>
        </w:rPr>
      </w:pPr>
      <w:r w:rsidRPr="00452195">
        <w:rPr>
          <w:b/>
          <w:bCs/>
          <w:sz w:val="24"/>
          <w:szCs w:val="24"/>
        </w:rPr>
        <w:t>3.5.7.2 Voluntary Participation and Right to Withdraw</w:t>
      </w:r>
    </w:p>
    <w:p w14:paraId="5E0BD27D" w14:textId="23FE0D84" w:rsidR="00EB79A4" w:rsidRPr="00452195" w:rsidRDefault="00EB79A4" w:rsidP="00452195">
      <w:pPr>
        <w:spacing w:line="360" w:lineRule="auto"/>
        <w:jc w:val="both"/>
        <w:rPr>
          <w:sz w:val="24"/>
          <w:szCs w:val="24"/>
        </w:rPr>
      </w:pPr>
      <w:r w:rsidRPr="00452195">
        <w:rPr>
          <w:sz w:val="24"/>
          <w:szCs w:val="24"/>
        </w:rPr>
        <w:t xml:space="preserve">Voluntary participation </w:t>
      </w:r>
      <w:r w:rsidR="00F90529" w:rsidRPr="00452195">
        <w:rPr>
          <w:sz w:val="24"/>
          <w:szCs w:val="24"/>
        </w:rPr>
        <w:t xml:space="preserve">will ensure that </w:t>
      </w:r>
      <w:r w:rsidRPr="00452195">
        <w:rPr>
          <w:sz w:val="24"/>
          <w:szCs w:val="24"/>
        </w:rPr>
        <w:t>respondents are not forced, pressured or unduly influenced to take part in the research. This is particularly important when approaching employees or managers within firms</w:t>
      </w:r>
      <w:r w:rsidR="004463C4" w:rsidRPr="00452195">
        <w:rPr>
          <w:sz w:val="24"/>
          <w:szCs w:val="24"/>
        </w:rPr>
        <w:t xml:space="preserve">. Participants will have the right </w:t>
      </w:r>
      <w:r w:rsidRPr="00452195">
        <w:rPr>
          <w:sz w:val="24"/>
          <w:szCs w:val="24"/>
        </w:rPr>
        <w:t>to withdraw at any time</w:t>
      </w:r>
    </w:p>
    <w:p w14:paraId="0696EC84" w14:textId="05E4FDDA" w:rsidR="00EB79A4" w:rsidRPr="00452195" w:rsidRDefault="00EB79A4" w:rsidP="00452195">
      <w:pPr>
        <w:spacing w:line="360" w:lineRule="auto"/>
        <w:jc w:val="both"/>
        <w:rPr>
          <w:b/>
          <w:bCs/>
          <w:sz w:val="24"/>
          <w:szCs w:val="24"/>
        </w:rPr>
      </w:pPr>
      <w:r w:rsidRPr="00452195">
        <w:rPr>
          <w:b/>
          <w:bCs/>
          <w:sz w:val="24"/>
          <w:szCs w:val="24"/>
        </w:rPr>
        <w:t xml:space="preserve">3.5.7.3 Confidentiality and </w:t>
      </w:r>
      <w:r w:rsidR="00D53684" w:rsidRPr="00452195">
        <w:rPr>
          <w:b/>
          <w:bCs/>
          <w:sz w:val="24"/>
          <w:szCs w:val="24"/>
        </w:rPr>
        <w:t>a</w:t>
      </w:r>
      <w:r w:rsidRPr="00452195">
        <w:rPr>
          <w:b/>
          <w:bCs/>
          <w:sz w:val="24"/>
          <w:szCs w:val="24"/>
        </w:rPr>
        <w:t>nonymity</w:t>
      </w:r>
    </w:p>
    <w:p w14:paraId="748B4CC5" w14:textId="2B76A8A5" w:rsidR="00EB79A4" w:rsidRPr="00452195" w:rsidRDefault="00D53684" w:rsidP="00452195">
      <w:pPr>
        <w:spacing w:line="360" w:lineRule="auto"/>
        <w:jc w:val="both"/>
        <w:rPr>
          <w:sz w:val="24"/>
          <w:szCs w:val="24"/>
        </w:rPr>
      </w:pPr>
      <w:r w:rsidRPr="00452195">
        <w:rPr>
          <w:sz w:val="24"/>
          <w:szCs w:val="24"/>
        </w:rPr>
        <w:t>C</w:t>
      </w:r>
      <w:r w:rsidR="00EB79A4" w:rsidRPr="00452195">
        <w:rPr>
          <w:sz w:val="24"/>
          <w:szCs w:val="24"/>
        </w:rPr>
        <w:t>onfidentiality and anonymity are critical when collecting sensitive business information such as financial performance indicators and details of foreign exchange challenges. Firms may view such data as commercially sensitive and may be reluctant to participate. Ensuring confidentiality and anonymity encourages honest and complete responses and protects participants from potential harm.</w:t>
      </w:r>
    </w:p>
    <w:p w14:paraId="06506B90" w14:textId="353DD012" w:rsidR="00EB79A4" w:rsidRPr="00452195" w:rsidRDefault="00EB79A4" w:rsidP="00452195">
      <w:pPr>
        <w:spacing w:line="360" w:lineRule="auto"/>
        <w:jc w:val="both"/>
        <w:rPr>
          <w:b/>
          <w:bCs/>
          <w:sz w:val="24"/>
          <w:szCs w:val="24"/>
        </w:rPr>
      </w:pPr>
      <w:r w:rsidRPr="00452195">
        <w:rPr>
          <w:b/>
          <w:bCs/>
          <w:sz w:val="24"/>
          <w:szCs w:val="24"/>
        </w:rPr>
        <w:t xml:space="preserve">3.5.7.4 Secure </w:t>
      </w:r>
      <w:r w:rsidR="00002A11" w:rsidRPr="00452195">
        <w:rPr>
          <w:b/>
          <w:bCs/>
          <w:sz w:val="24"/>
          <w:szCs w:val="24"/>
        </w:rPr>
        <w:t>d</w:t>
      </w:r>
      <w:r w:rsidRPr="00452195">
        <w:rPr>
          <w:b/>
          <w:bCs/>
          <w:sz w:val="24"/>
          <w:szCs w:val="24"/>
        </w:rPr>
        <w:t>ata</w:t>
      </w:r>
      <w:r w:rsidR="00002A11" w:rsidRPr="00452195">
        <w:rPr>
          <w:b/>
          <w:bCs/>
          <w:sz w:val="24"/>
          <w:szCs w:val="24"/>
        </w:rPr>
        <w:t xml:space="preserve"> s</w:t>
      </w:r>
      <w:r w:rsidRPr="00452195">
        <w:rPr>
          <w:b/>
          <w:bCs/>
          <w:sz w:val="24"/>
          <w:szCs w:val="24"/>
        </w:rPr>
        <w:t xml:space="preserve">torage and </w:t>
      </w:r>
      <w:r w:rsidR="00002A11" w:rsidRPr="00452195">
        <w:rPr>
          <w:b/>
          <w:bCs/>
          <w:sz w:val="24"/>
          <w:szCs w:val="24"/>
        </w:rPr>
        <w:t>data p</w:t>
      </w:r>
      <w:r w:rsidRPr="00452195">
        <w:rPr>
          <w:b/>
          <w:bCs/>
          <w:sz w:val="24"/>
          <w:szCs w:val="24"/>
        </w:rPr>
        <w:t>rotection</w:t>
      </w:r>
    </w:p>
    <w:p w14:paraId="756B19EC" w14:textId="4D369FC0" w:rsidR="008E3A89" w:rsidRDefault="00EB79A4" w:rsidP="00452195">
      <w:pPr>
        <w:spacing w:line="360" w:lineRule="auto"/>
        <w:jc w:val="both"/>
        <w:rPr>
          <w:sz w:val="24"/>
          <w:szCs w:val="24"/>
        </w:rPr>
      </w:pPr>
      <w:r w:rsidRPr="00452195">
        <w:rPr>
          <w:sz w:val="24"/>
          <w:szCs w:val="24"/>
        </w:rPr>
        <w:t xml:space="preserve">Secure storage and careful handling of data protect participants’ privacy and prevent unauthorized access, loss or misuse of sensitive information. This is both an ethical obligation and </w:t>
      </w:r>
      <w:r w:rsidR="00464D56" w:rsidRPr="00452195">
        <w:rPr>
          <w:sz w:val="24"/>
          <w:szCs w:val="24"/>
        </w:rPr>
        <w:t xml:space="preserve">now </w:t>
      </w:r>
      <w:r w:rsidRPr="00452195">
        <w:rPr>
          <w:sz w:val="24"/>
          <w:szCs w:val="24"/>
        </w:rPr>
        <w:t>a legal requirement</w:t>
      </w:r>
      <w:r w:rsidR="00464D56" w:rsidRPr="00452195">
        <w:rPr>
          <w:sz w:val="24"/>
          <w:szCs w:val="24"/>
        </w:rPr>
        <w:t xml:space="preserve"> in Malawi</w:t>
      </w:r>
      <w:r w:rsidRPr="00452195">
        <w:rPr>
          <w:sz w:val="24"/>
          <w:szCs w:val="24"/>
        </w:rPr>
        <w:t xml:space="preserve"> under </w:t>
      </w:r>
      <w:r w:rsidR="00464D56" w:rsidRPr="00452195">
        <w:rPr>
          <w:sz w:val="24"/>
          <w:szCs w:val="24"/>
        </w:rPr>
        <w:t>D</w:t>
      </w:r>
      <w:r w:rsidRPr="00452195">
        <w:rPr>
          <w:sz w:val="24"/>
          <w:szCs w:val="24"/>
        </w:rPr>
        <w:t xml:space="preserve">ata </w:t>
      </w:r>
      <w:r w:rsidR="00464D56" w:rsidRPr="00452195">
        <w:rPr>
          <w:sz w:val="24"/>
          <w:szCs w:val="24"/>
        </w:rPr>
        <w:t>P</w:t>
      </w:r>
      <w:r w:rsidRPr="00452195">
        <w:rPr>
          <w:sz w:val="24"/>
          <w:szCs w:val="24"/>
        </w:rPr>
        <w:t xml:space="preserve">rotection </w:t>
      </w:r>
      <w:r w:rsidR="00464D56" w:rsidRPr="00452195">
        <w:rPr>
          <w:sz w:val="24"/>
          <w:szCs w:val="24"/>
        </w:rPr>
        <w:t>Act</w:t>
      </w:r>
      <w:r w:rsidRPr="00452195">
        <w:rPr>
          <w:sz w:val="24"/>
          <w:szCs w:val="24"/>
        </w:rPr>
        <w:t>. Proper data management also enhances the credibility and integrity of the research</w:t>
      </w:r>
      <w:r w:rsidR="00DA20D8" w:rsidRPr="00452195">
        <w:rPr>
          <w:sz w:val="24"/>
          <w:szCs w:val="24"/>
        </w:rPr>
        <w:t xml:space="preserve">. Data collected will be stored securely, used solely for the purposes of this academic study, and handled in a manner consistent </w:t>
      </w:r>
      <w:r w:rsidR="00DA20D8">
        <w:rPr>
          <w:sz w:val="24"/>
          <w:szCs w:val="24"/>
        </w:rPr>
        <w:t>with data protection principles, and will be destroyed or archived securely once the study has been examined and completed.</w:t>
      </w:r>
    </w:p>
    <w:p w14:paraId="48CB3A8F" w14:textId="77777777" w:rsidR="005F497F" w:rsidRDefault="005F497F" w:rsidP="00452195">
      <w:pPr>
        <w:spacing w:line="360" w:lineRule="auto"/>
        <w:jc w:val="both"/>
        <w:rPr>
          <w:sz w:val="24"/>
          <w:szCs w:val="24"/>
        </w:rPr>
      </w:pPr>
    </w:p>
    <w:p w14:paraId="1892BFD4" w14:textId="77777777" w:rsidR="005F497F" w:rsidRDefault="005F497F" w:rsidP="00452195">
      <w:pPr>
        <w:spacing w:line="360" w:lineRule="auto"/>
        <w:jc w:val="both"/>
        <w:rPr>
          <w:sz w:val="24"/>
          <w:szCs w:val="24"/>
        </w:rPr>
      </w:pPr>
    </w:p>
    <w:p w14:paraId="394C2BAF" w14:textId="77777777" w:rsidR="005F497F" w:rsidRDefault="005F497F" w:rsidP="00452195">
      <w:pPr>
        <w:spacing w:line="360" w:lineRule="auto"/>
        <w:jc w:val="both"/>
        <w:rPr>
          <w:sz w:val="24"/>
          <w:szCs w:val="24"/>
        </w:rPr>
      </w:pPr>
    </w:p>
    <w:p w14:paraId="132618C0" w14:textId="77777777" w:rsidR="005F497F" w:rsidRDefault="005F497F" w:rsidP="00452195">
      <w:pPr>
        <w:spacing w:line="360" w:lineRule="auto"/>
        <w:jc w:val="both"/>
        <w:rPr>
          <w:sz w:val="24"/>
          <w:szCs w:val="24"/>
        </w:rPr>
      </w:pPr>
    </w:p>
    <w:p w14:paraId="347AB030" w14:textId="77777777" w:rsidR="005F497F" w:rsidRDefault="005F497F" w:rsidP="00452195">
      <w:pPr>
        <w:spacing w:line="360" w:lineRule="auto"/>
        <w:jc w:val="both"/>
        <w:rPr>
          <w:sz w:val="24"/>
          <w:szCs w:val="24"/>
        </w:rPr>
      </w:pPr>
    </w:p>
    <w:p w14:paraId="01FDF336" w14:textId="77777777" w:rsidR="005F497F" w:rsidRDefault="005F497F" w:rsidP="00452195">
      <w:pPr>
        <w:spacing w:line="360" w:lineRule="auto"/>
        <w:jc w:val="both"/>
        <w:rPr>
          <w:sz w:val="24"/>
          <w:szCs w:val="24"/>
        </w:rPr>
      </w:pPr>
    </w:p>
    <w:p w14:paraId="62E3E4DF" w14:textId="77777777" w:rsidR="005F497F" w:rsidRDefault="005F497F" w:rsidP="00452195">
      <w:pPr>
        <w:spacing w:line="360" w:lineRule="auto"/>
        <w:jc w:val="both"/>
        <w:rPr>
          <w:sz w:val="24"/>
          <w:szCs w:val="24"/>
        </w:rPr>
      </w:pPr>
    </w:p>
    <w:p w14:paraId="5D580AAF" w14:textId="77777777" w:rsidR="005F497F" w:rsidRDefault="005F497F" w:rsidP="00452195">
      <w:pPr>
        <w:spacing w:line="360" w:lineRule="auto"/>
        <w:jc w:val="both"/>
        <w:rPr>
          <w:sz w:val="24"/>
          <w:szCs w:val="24"/>
        </w:rPr>
      </w:pPr>
    </w:p>
    <w:p w14:paraId="07FDEE84" w14:textId="77777777" w:rsidR="005F497F" w:rsidRDefault="005F497F" w:rsidP="00452195">
      <w:pPr>
        <w:spacing w:line="360" w:lineRule="auto"/>
        <w:jc w:val="both"/>
        <w:rPr>
          <w:sz w:val="24"/>
          <w:szCs w:val="24"/>
        </w:rPr>
      </w:pPr>
    </w:p>
    <w:p w14:paraId="1881434D" w14:textId="77777777" w:rsidR="005F497F" w:rsidRDefault="005F497F" w:rsidP="00452195">
      <w:pPr>
        <w:spacing w:line="360" w:lineRule="auto"/>
        <w:jc w:val="both"/>
        <w:rPr>
          <w:sz w:val="24"/>
          <w:szCs w:val="24"/>
        </w:rPr>
      </w:pPr>
    </w:p>
    <w:p w14:paraId="35FFE52A" w14:textId="77777777" w:rsidR="005F497F" w:rsidRDefault="005F497F" w:rsidP="00452195">
      <w:pPr>
        <w:spacing w:line="360" w:lineRule="auto"/>
        <w:jc w:val="both"/>
        <w:rPr>
          <w:sz w:val="24"/>
          <w:szCs w:val="24"/>
        </w:rPr>
      </w:pPr>
    </w:p>
    <w:p w14:paraId="743FBD1B" w14:textId="77777777" w:rsidR="005F497F" w:rsidRDefault="005F497F" w:rsidP="00452195">
      <w:pPr>
        <w:spacing w:line="360" w:lineRule="auto"/>
        <w:jc w:val="both"/>
        <w:rPr>
          <w:sz w:val="24"/>
          <w:szCs w:val="24"/>
        </w:rPr>
      </w:pPr>
    </w:p>
    <w:p w14:paraId="4F19ABBB" w14:textId="77777777" w:rsidR="005F497F" w:rsidRDefault="005F497F" w:rsidP="00452195">
      <w:pPr>
        <w:spacing w:line="360" w:lineRule="auto"/>
        <w:jc w:val="both"/>
        <w:rPr>
          <w:sz w:val="24"/>
          <w:szCs w:val="24"/>
        </w:rPr>
      </w:pPr>
    </w:p>
    <w:p w14:paraId="2E94D751" w14:textId="77777777" w:rsidR="005F497F" w:rsidRDefault="005F497F" w:rsidP="00452195">
      <w:pPr>
        <w:spacing w:line="360" w:lineRule="auto"/>
        <w:jc w:val="both"/>
        <w:rPr>
          <w:sz w:val="24"/>
          <w:szCs w:val="24"/>
        </w:rPr>
      </w:pPr>
    </w:p>
    <w:p w14:paraId="0611A8BC" w14:textId="77777777" w:rsidR="005F497F" w:rsidRDefault="005F497F" w:rsidP="00452195">
      <w:pPr>
        <w:spacing w:line="360" w:lineRule="auto"/>
        <w:jc w:val="both"/>
        <w:rPr>
          <w:sz w:val="24"/>
          <w:szCs w:val="24"/>
        </w:rPr>
      </w:pPr>
    </w:p>
    <w:p w14:paraId="2E810E6C" w14:textId="77777777" w:rsidR="005F497F" w:rsidRDefault="005F497F" w:rsidP="00452195">
      <w:pPr>
        <w:spacing w:line="360" w:lineRule="auto"/>
        <w:jc w:val="both"/>
        <w:rPr>
          <w:sz w:val="24"/>
          <w:szCs w:val="24"/>
        </w:rPr>
      </w:pPr>
    </w:p>
    <w:p w14:paraId="7F993936" w14:textId="77777777" w:rsidR="005F497F" w:rsidRDefault="005F497F" w:rsidP="00452195">
      <w:pPr>
        <w:spacing w:line="360" w:lineRule="auto"/>
        <w:jc w:val="both"/>
        <w:rPr>
          <w:sz w:val="24"/>
          <w:szCs w:val="24"/>
        </w:rPr>
      </w:pPr>
    </w:p>
    <w:p w14:paraId="66A87CCC" w14:textId="77777777" w:rsidR="005F497F" w:rsidRDefault="005F497F" w:rsidP="00452195">
      <w:pPr>
        <w:spacing w:line="360" w:lineRule="auto"/>
        <w:jc w:val="both"/>
        <w:rPr>
          <w:sz w:val="24"/>
          <w:szCs w:val="24"/>
        </w:rPr>
      </w:pPr>
    </w:p>
    <w:p w14:paraId="6E1E91E7" w14:textId="77777777" w:rsidR="005F497F" w:rsidRDefault="005F497F" w:rsidP="00452195">
      <w:pPr>
        <w:spacing w:line="360" w:lineRule="auto"/>
        <w:jc w:val="both"/>
        <w:rPr>
          <w:sz w:val="24"/>
          <w:szCs w:val="24"/>
        </w:rPr>
      </w:pPr>
    </w:p>
    <w:p w14:paraId="41B6A341" w14:textId="77777777" w:rsidR="005F497F" w:rsidRDefault="005F497F" w:rsidP="00452195">
      <w:pPr>
        <w:spacing w:line="360" w:lineRule="auto"/>
        <w:jc w:val="both"/>
        <w:rPr>
          <w:sz w:val="24"/>
          <w:szCs w:val="24"/>
        </w:rPr>
      </w:pPr>
    </w:p>
    <w:p w14:paraId="58C7A652" w14:textId="77777777" w:rsidR="005F497F" w:rsidRDefault="005F497F" w:rsidP="00452195">
      <w:pPr>
        <w:spacing w:line="360" w:lineRule="auto"/>
        <w:jc w:val="both"/>
        <w:rPr>
          <w:sz w:val="24"/>
          <w:szCs w:val="24"/>
        </w:rPr>
      </w:pPr>
    </w:p>
    <w:p w14:paraId="23495958" w14:textId="77777777" w:rsidR="005F497F" w:rsidRDefault="005F497F" w:rsidP="00452195">
      <w:pPr>
        <w:spacing w:line="360" w:lineRule="auto"/>
        <w:jc w:val="both"/>
        <w:rPr>
          <w:sz w:val="24"/>
          <w:szCs w:val="24"/>
        </w:rPr>
      </w:pPr>
    </w:p>
    <w:p w14:paraId="0E6934BE" w14:textId="77777777" w:rsidR="005F497F" w:rsidRDefault="005F497F" w:rsidP="00452195">
      <w:pPr>
        <w:spacing w:line="360" w:lineRule="auto"/>
        <w:jc w:val="both"/>
        <w:rPr>
          <w:sz w:val="24"/>
          <w:szCs w:val="24"/>
        </w:rPr>
      </w:pPr>
    </w:p>
    <w:p w14:paraId="5FDF760C" w14:textId="77777777" w:rsidR="005F497F" w:rsidRDefault="005F497F" w:rsidP="00452195">
      <w:pPr>
        <w:spacing w:line="360" w:lineRule="auto"/>
        <w:jc w:val="both"/>
        <w:rPr>
          <w:sz w:val="24"/>
          <w:szCs w:val="24"/>
        </w:rPr>
      </w:pPr>
    </w:p>
    <w:p w14:paraId="6845D70F" w14:textId="77777777" w:rsidR="005F497F" w:rsidRDefault="005F497F" w:rsidP="00452195">
      <w:pPr>
        <w:spacing w:line="360" w:lineRule="auto"/>
        <w:jc w:val="both"/>
        <w:rPr>
          <w:sz w:val="24"/>
          <w:szCs w:val="24"/>
        </w:rPr>
      </w:pPr>
    </w:p>
    <w:p w14:paraId="055F069C" w14:textId="77777777" w:rsidR="005F497F" w:rsidRDefault="005F497F" w:rsidP="00452195">
      <w:pPr>
        <w:spacing w:line="360" w:lineRule="auto"/>
        <w:jc w:val="both"/>
        <w:rPr>
          <w:sz w:val="24"/>
          <w:szCs w:val="24"/>
        </w:rPr>
      </w:pPr>
    </w:p>
    <w:p w14:paraId="2B747A60" w14:textId="77777777" w:rsidR="005F497F" w:rsidRDefault="005F497F" w:rsidP="00452195">
      <w:pPr>
        <w:spacing w:line="360" w:lineRule="auto"/>
        <w:jc w:val="both"/>
        <w:rPr>
          <w:sz w:val="24"/>
          <w:szCs w:val="24"/>
        </w:rPr>
      </w:pPr>
    </w:p>
    <w:p w14:paraId="1E16BB36" w14:textId="77777777" w:rsidR="005F497F" w:rsidRDefault="005F497F" w:rsidP="00452195">
      <w:pPr>
        <w:spacing w:line="360" w:lineRule="auto"/>
        <w:jc w:val="both"/>
        <w:rPr>
          <w:sz w:val="24"/>
          <w:szCs w:val="24"/>
        </w:rPr>
      </w:pPr>
    </w:p>
    <w:p w14:paraId="77205FF0" w14:textId="77777777" w:rsidR="005F497F" w:rsidRDefault="005F497F" w:rsidP="00452195">
      <w:pPr>
        <w:spacing w:line="360" w:lineRule="auto"/>
        <w:jc w:val="both"/>
        <w:rPr>
          <w:sz w:val="24"/>
          <w:szCs w:val="24"/>
        </w:rPr>
      </w:pPr>
    </w:p>
    <w:p w14:paraId="53679689" w14:textId="4C7CE5CE" w:rsidR="005F497F" w:rsidRPr="00EF1EF7" w:rsidRDefault="005F497F" w:rsidP="005F497F">
      <w:pPr>
        <w:pStyle w:val="Heading1"/>
        <w:rPr>
          <w:rFonts w:ascii="Times New Roman" w:hAnsi="Times New Roman" w:cs="Times New Roman"/>
          <w:b/>
          <w:bCs/>
          <w:color w:val="auto"/>
          <w:sz w:val="24"/>
          <w:szCs w:val="24"/>
        </w:rPr>
      </w:pPr>
      <w:bookmarkStart w:id="40" w:name="_Toc235360437"/>
      <w:r>
        <w:rPr>
          <w:rFonts w:ascii="Times New Roman" w:hAnsi="Times New Roman" w:cs="Times New Roman"/>
          <w:b/>
          <w:bCs/>
          <w:color w:val="auto"/>
          <w:sz w:val="24"/>
          <w:szCs w:val="24"/>
        </w:rPr>
        <w:t>4. REFERENCES</w:t>
      </w:r>
      <w:bookmarkEnd w:id="40"/>
    </w:p>
    <w:p w14:paraId="2AF51E58" w14:textId="77777777" w:rsidR="005F497F" w:rsidRPr="005F497F" w:rsidRDefault="005F497F" w:rsidP="005F497F">
      <w:pPr>
        <w:pStyle w:val="Bibliography"/>
        <w:spacing w:line="360" w:lineRule="auto"/>
        <w:ind w:left="720" w:hanging="720"/>
        <w:rPr>
          <w:noProof/>
          <w:sz w:val="24"/>
          <w:szCs w:val="24"/>
        </w:rPr>
      </w:pPr>
      <w:r w:rsidRPr="005F497F">
        <w:rPr>
          <w:sz w:val="24"/>
          <w:szCs w:val="24"/>
          <w:lang w:val="en-US"/>
        </w:rPr>
        <w:fldChar w:fldCharType="begin"/>
      </w:r>
      <w:r w:rsidRPr="005F497F">
        <w:rPr>
          <w:sz w:val="24"/>
          <w:szCs w:val="24"/>
          <w:lang w:val="en-US"/>
        </w:rPr>
        <w:instrText xml:space="preserve"> BIBLIOGRAPHY  \l 1033 </w:instrText>
      </w:r>
      <w:r w:rsidRPr="005F497F">
        <w:rPr>
          <w:sz w:val="24"/>
          <w:szCs w:val="24"/>
          <w:lang w:val="en-US"/>
        </w:rPr>
        <w:fldChar w:fldCharType="separate"/>
      </w:r>
      <w:r w:rsidRPr="005F497F">
        <w:rPr>
          <w:noProof/>
          <w:sz w:val="24"/>
          <w:szCs w:val="24"/>
        </w:rPr>
        <w:t xml:space="preserve">Ayobami, Ojeyinka Titus. "Exchange Rate Volatility and the Performance of Manufacturing Sector in Manufacturing Sector in." </w:t>
      </w:r>
      <w:r w:rsidRPr="005F497F">
        <w:rPr>
          <w:i/>
          <w:iCs/>
          <w:noProof/>
          <w:sz w:val="24"/>
          <w:szCs w:val="24"/>
        </w:rPr>
        <w:t>African Journal of Economic Review</w:t>
      </w:r>
      <w:r w:rsidRPr="005F497F">
        <w:rPr>
          <w:noProof/>
          <w:sz w:val="24"/>
          <w:szCs w:val="24"/>
        </w:rPr>
        <w:t>, 2019: 27 - 41.</w:t>
      </w:r>
    </w:p>
    <w:p w14:paraId="1899EB17"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Barney, Jay. "Firm Resources and Sustained Competitive Advantage ." </w:t>
      </w:r>
      <w:r w:rsidRPr="005F497F">
        <w:rPr>
          <w:i/>
          <w:iCs/>
          <w:noProof/>
          <w:sz w:val="24"/>
          <w:szCs w:val="24"/>
        </w:rPr>
        <w:t>Journal of Management - Vol. 17</w:t>
      </w:r>
      <w:r w:rsidRPr="005F497F">
        <w:rPr>
          <w:noProof/>
          <w:sz w:val="24"/>
          <w:szCs w:val="24"/>
        </w:rPr>
        <w:t>, 1991: 99 - 120.</w:t>
      </w:r>
    </w:p>
    <w:p w14:paraId="63DC9204"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Braun, Virginia, and Victoria Clarke. "Using thematic analysis in psychology." </w:t>
      </w:r>
      <w:r w:rsidRPr="005F497F">
        <w:rPr>
          <w:i/>
          <w:iCs/>
          <w:noProof/>
          <w:sz w:val="24"/>
          <w:szCs w:val="24"/>
        </w:rPr>
        <w:t>Qualitative Research in Psychology; 3</w:t>
      </w:r>
      <w:r w:rsidRPr="005F497F">
        <w:rPr>
          <w:noProof/>
          <w:sz w:val="24"/>
          <w:szCs w:val="24"/>
        </w:rPr>
        <w:t>, 2006: 77-101.</w:t>
      </w:r>
    </w:p>
    <w:p w14:paraId="1FDA9A4B"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Buabeng, Emmanuel, Enock Kojo Ayesu, and Opoku Adabor. "The Effect of Exchange Rate Fluctuation on the Performance of Manufacturing Firms: An Empirical Evidence from Ghana." </w:t>
      </w:r>
      <w:r w:rsidRPr="005F497F">
        <w:rPr>
          <w:i/>
          <w:iCs/>
          <w:noProof/>
          <w:sz w:val="24"/>
          <w:szCs w:val="24"/>
        </w:rPr>
        <w:t>Economics Literature</w:t>
      </w:r>
      <w:r w:rsidRPr="005F497F">
        <w:rPr>
          <w:noProof/>
          <w:sz w:val="24"/>
          <w:szCs w:val="24"/>
        </w:rPr>
        <w:t>, 2019: 133 - 147.</w:t>
      </w:r>
    </w:p>
    <w:p w14:paraId="205DE5DF"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Campaa, Jose, and Linda S. Goldberg. "Investment in manufacturing, exchange rates and external exposure." </w:t>
      </w:r>
      <w:r w:rsidRPr="005F497F">
        <w:rPr>
          <w:i/>
          <w:iCs/>
          <w:noProof/>
          <w:sz w:val="24"/>
          <w:szCs w:val="24"/>
        </w:rPr>
        <w:t>Journal of International Economics 38</w:t>
      </w:r>
      <w:r w:rsidRPr="005F497F">
        <w:rPr>
          <w:noProof/>
          <w:sz w:val="24"/>
          <w:szCs w:val="24"/>
        </w:rPr>
        <w:t>, 1995: 297-320.</w:t>
      </w:r>
    </w:p>
    <w:p w14:paraId="4D485F72"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Chavula, Hopestone Kayiska. "Malawi’s Trade Policies, Market Structure and Manufacturing Performance, 1967–2002." </w:t>
      </w:r>
      <w:r w:rsidRPr="005F497F">
        <w:rPr>
          <w:i/>
          <w:iCs/>
          <w:noProof/>
          <w:sz w:val="24"/>
          <w:szCs w:val="24"/>
        </w:rPr>
        <w:t>Regional Integration and Trade in Africa</w:t>
      </w:r>
      <w:r w:rsidRPr="005F497F">
        <w:rPr>
          <w:noProof/>
          <w:sz w:val="24"/>
          <w:szCs w:val="24"/>
        </w:rPr>
        <w:t>, 2015: 111-124.</w:t>
      </w:r>
    </w:p>
    <w:p w14:paraId="6C828488"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Chopra, Sunil . </w:t>
      </w:r>
      <w:r w:rsidRPr="005F497F">
        <w:rPr>
          <w:i/>
          <w:iCs/>
          <w:noProof/>
          <w:sz w:val="24"/>
          <w:szCs w:val="24"/>
        </w:rPr>
        <w:t>Supply Chain Management - Strategy, Planning and Operation, 7th edition.</w:t>
      </w:r>
      <w:r w:rsidRPr="005F497F">
        <w:rPr>
          <w:noProof/>
          <w:sz w:val="24"/>
          <w:szCs w:val="24"/>
        </w:rPr>
        <w:t xml:space="preserve"> Pearson, 2019.</w:t>
      </w:r>
    </w:p>
    <w:p w14:paraId="662359BA"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Eiteman, David K., Arthur I. Stonehill, and Michael H. Moffett. </w:t>
      </w:r>
      <w:r w:rsidRPr="005F497F">
        <w:rPr>
          <w:i/>
          <w:iCs/>
          <w:noProof/>
          <w:sz w:val="24"/>
          <w:szCs w:val="24"/>
        </w:rPr>
        <w:t>Multinational Business Finance, 15th edition.</w:t>
      </w:r>
      <w:r w:rsidRPr="005F497F">
        <w:rPr>
          <w:noProof/>
          <w:sz w:val="24"/>
          <w:szCs w:val="24"/>
        </w:rPr>
        <w:t xml:space="preserve"> New York: Pearson, 2019.</w:t>
      </w:r>
    </w:p>
    <w:p w14:paraId="75362C61"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Fung, Loretta, and Jin-tan Liu. "The impact of real exchange rate movements on firm performance: A case study of Taiwanese manufacturing firms." </w:t>
      </w:r>
      <w:r w:rsidRPr="005F497F">
        <w:rPr>
          <w:i/>
          <w:iCs/>
          <w:noProof/>
          <w:sz w:val="24"/>
          <w:szCs w:val="24"/>
        </w:rPr>
        <w:t>Japan and the World Economy</w:t>
      </w:r>
      <w:r w:rsidRPr="005F497F">
        <w:rPr>
          <w:noProof/>
          <w:sz w:val="24"/>
          <w:szCs w:val="24"/>
        </w:rPr>
        <w:t>, 2009: 85-96.</w:t>
      </w:r>
    </w:p>
    <w:p w14:paraId="3A517016"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"IMF Annual Report." 2024.</w:t>
      </w:r>
    </w:p>
    <w:p w14:paraId="6145D6BB"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IMF Country Report No. 25/226. </w:t>
      </w:r>
      <w:r w:rsidRPr="005F497F">
        <w:rPr>
          <w:i/>
          <w:iCs/>
          <w:noProof/>
          <w:sz w:val="24"/>
          <w:szCs w:val="24"/>
        </w:rPr>
        <w:t>2025 Article IV Consultation - Press Release Staff Report and Statement by the Executive Director for Malawi.</w:t>
      </w:r>
      <w:r w:rsidRPr="005F497F">
        <w:rPr>
          <w:noProof/>
          <w:sz w:val="24"/>
          <w:szCs w:val="24"/>
        </w:rPr>
        <w:t xml:space="preserve"> International Monetary Fund, August 2025.</w:t>
      </w:r>
    </w:p>
    <w:p w14:paraId="4F4B9C80"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Klutse, Senanu Kwasi, Judit Sági, and Dávid Gábor Kiss. "Exchange Rate Crisis among Inflation Targeting Countries in Sub-Saharan Africa." </w:t>
      </w:r>
      <w:r w:rsidRPr="005F497F">
        <w:rPr>
          <w:i/>
          <w:iCs/>
          <w:noProof/>
          <w:sz w:val="24"/>
          <w:szCs w:val="24"/>
        </w:rPr>
        <w:t>Risks 10</w:t>
      </w:r>
      <w:r w:rsidRPr="005F497F">
        <w:rPr>
          <w:noProof/>
          <w:sz w:val="24"/>
          <w:szCs w:val="24"/>
        </w:rPr>
        <w:t>, 2022: 94.</w:t>
      </w:r>
    </w:p>
    <w:p w14:paraId="22BFA8CD"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Lawrence, Paul R., and Jay W Lorsch. </w:t>
      </w:r>
      <w:r w:rsidRPr="005F497F">
        <w:rPr>
          <w:i/>
          <w:iCs/>
          <w:noProof/>
          <w:sz w:val="24"/>
          <w:szCs w:val="24"/>
        </w:rPr>
        <w:t>Organization and environment: Managing differentiation and integration.</w:t>
      </w:r>
      <w:r w:rsidRPr="005F497F">
        <w:rPr>
          <w:noProof/>
          <w:sz w:val="24"/>
          <w:szCs w:val="24"/>
        </w:rPr>
        <w:t xml:space="preserve"> 1967.</w:t>
      </w:r>
    </w:p>
    <w:p w14:paraId="2DBB9332"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Muwalo, Joan A., and Arockia G. Ruban. "A Study on Forex Risk Management Strategies in Blantyre and Lilongwe: Major Urban Centers of Malawi." </w:t>
      </w:r>
      <w:r w:rsidRPr="005F497F">
        <w:rPr>
          <w:i/>
          <w:iCs/>
          <w:noProof/>
          <w:sz w:val="24"/>
          <w:szCs w:val="24"/>
        </w:rPr>
        <w:t>International Journal of Research Publication and Reviews, Vol 5, no 2</w:t>
      </w:r>
      <w:r w:rsidRPr="005F497F">
        <w:rPr>
          <w:noProof/>
          <w:sz w:val="24"/>
          <w:szCs w:val="24"/>
        </w:rPr>
        <w:t>, 2024: 1875-1879.</w:t>
      </w:r>
    </w:p>
    <w:p w14:paraId="100AAD06"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Porter, Michael E. </w:t>
      </w:r>
      <w:r w:rsidRPr="005F497F">
        <w:rPr>
          <w:i/>
          <w:iCs/>
          <w:noProof/>
          <w:sz w:val="24"/>
          <w:szCs w:val="24"/>
        </w:rPr>
        <w:t>Competitive Strategy - Techniques for analysing industries and competitors.</w:t>
      </w:r>
      <w:r w:rsidRPr="005F497F">
        <w:rPr>
          <w:noProof/>
          <w:sz w:val="24"/>
          <w:szCs w:val="24"/>
        </w:rPr>
        <w:t xml:space="preserve"> The Free Press, 1980.</w:t>
      </w:r>
    </w:p>
    <w:p w14:paraId="049C7A14"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Porter, Michael. "What is Strategy?" </w:t>
      </w:r>
      <w:r w:rsidRPr="005F497F">
        <w:rPr>
          <w:i/>
          <w:iCs/>
          <w:noProof/>
          <w:sz w:val="24"/>
          <w:szCs w:val="24"/>
        </w:rPr>
        <w:t>Havard Business Review - November - December 1996</w:t>
      </w:r>
      <w:r w:rsidRPr="005F497F">
        <w:rPr>
          <w:noProof/>
          <w:sz w:val="24"/>
          <w:szCs w:val="24"/>
        </w:rPr>
        <w:t xml:space="preserve"> (Havard Business Review), 1996: 3-21.</w:t>
      </w:r>
    </w:p>
    <w:p w14:paraId="0203FBE7"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Priem, Richard L., and John E. Butler. "Is the resource-based "view" a useful perspective for strategic management research?" </w:t>
      </w:r>
      <w:r w:rsidRPr="005F497F">
        <w:rPr>
          <w:i/>
          <w:iCs/>
          <w:noProof/>
          <w:sz w:val="24"/>
          <w:szCs w:val="24"/>
        </w:rPr>
        <w:t>Academy af Management Review; Vol. 26</w:t>
      </w:r>
      <w:r w:rsidRPr="005F497F">
        <w:rPr>
          <w:noProof/>
          <w:sz w:val="24"/>
          <w:szCs w:val="24"/>
        </w:rPr>
        <w:t>, 2001: 22-40.</w:t>
      </w:r>
    </w:p>
    <w:p w14:paraId="6DE38DF4" w14:textId="77777777" w:rsidR="005F497F" w:rsidRPr="005F497F" w:rsidRDefault="005F497F" w:rsidP="005F497F">
      <w:pPr>
        <w:pStyle w:val="Bibliography"/>
        <w:spacing w:line="360" w:lineRule="auto"/>
        <w:ind w:left="720" w:hanging="720"/>
        <w:rPr>
          <w:noProof/>
          <w:sz w:val="24"/>
          <w:szCs w:val="24"/>
        </w:rPr>
      </w:pPr>
      <w:r w:rsidRPr="005F497F">
        <w:rPr>
          <w:i/>
          <w:iCs/>
          <w:noProof/>
          <w:sz w:val="24"/>
          <w:szCs w:val="24"/>
        </w:rPr>
        <w:t>Reserve Bank of Malawi - Financial Stability Report.</w:t>
      </w:r>
      <w:r w:rsidRPr="005F497F">
        <w:rPr>
          <w:noProof/>
          <w:sz w:val="24"/>
          <w:szCs w:val="24"/>
        </w:rPr>
        <w:t xml:space="preserve"> Reserve Bank of Malawi, 2022.</w:t>
      </w:r>
    </w:p>
    <w:p w14:paraId="4DC9BCF5" w14:textId="77777777" w:rsidR="005F497F" w:rsidRPr="005F497F" w:rsidRDefault="005F497F" w:rsidP="005F497F">
      <w:pPr>
        <w:pStyle w:val="Bibliography"/>
        <w:spacing w:line="360" w:lineRule="auto"/>
        <w:ind w:left="720" w:hanging="720"/>
        <w:rPr>
          <w:noProof/>
          <w:sz w:val="24"/>
          <w:szCs w:val="24"/>
        </w:rPr>
      </w:pPr>
      <w:r w:rsidRPr="005F497F">
        <w:rPr>
          <w:i/>
          <w:iCs/>
          <w:noProof/>
          <w:sz w:val="24"/>
          <w:szCs w:val="24"/>
        </w:rPr>
        <w:t>Reserve Bank of Malawi.</w:t>
      </w:r>
      <w:r w:rsidRPr="005F497F">
        <w:rPr>
          <w:noProof/>
          <w:sz w:val="24"/>
          <w:szCs w:val="24"/>
        </w:rPr>
        <w:t xml:space="preserve"> 2026. https://www.rbm.mw/Statistics/InflationRates/ (accessed April 24, 2026).</w:t>
      </w:r>
    </w:p>
    <w:p w14:paraId="4F62E263"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Saunders, Mark N.K., Philip Lewis, and Adrian Thornhill. </w:t>
      </w:r>
      <w:r w:rsidRPr="005F497F">
        <w:rPr>
          <w:i/>
          <w:iCs/>
          <w:noProof/>
          <w:sz w:val="24"/>
          <w:szCs w:val="24"/>
        </w:rPr>
        <w:t>Research Methods for Business Students, 9th Edition.</w:t>
      </w:r>
      <w:r w:rsidRPr="005F497F">
        <w:rPr>
          <w:noProof/>
          <w:sz w:val="24"/>
          <w:szCs w:val="24"/>
        </w:rPr>
        <w:t xml:space="preserve"> Pearson Education Limited, 2023.</w:t>
      </w:r>
    </w:p>
    <w:p w14:paraId="1F93D293"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Teece, David. "Explicating dynamic capabilities: the nature and microfoundations of sustainable enterprise performance." </w:t>
      </w:r>
      <w:r w:rsidRPr="005F497F">
        <w:rPr>
          <w:i/>
          <w:iCs/>
          <w:noProof/>
          <w:sz w:val="24"/>
          <w:szCs w:val="24"/>
        </w:rPr>
        <w:t>Strategic Management Journal</w:t>
      </w:r>
      <w:r w:rsidRPr="005F497F">
        <w:rPr>
          <w:noProof/>
          <w:sz w:val="24"/>
          <w:szCs w:val="24"/>
        </w:rPr>
        <w:t>, 2007: 1319-1350.</w:t>
      </w:r>
    </w:p>
    <w:p w14:paraId="05020661"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Teece, David J, Gary Pisano, and Amy Shuen. "Dynamic Capabilities and Strategic Management." </w:t>
      </w:r>
      <w:r w:rsidRPr="005F497F">
        <w:rPr>
          <w:i/>
          <w:iCs/>
          <w:noProof/>
          <w:sz w:val="24"/>
          <w:szCs w:val="24"/>
        </w:rPr>
        <w:t>Strategic Management Journal, Vol. 18:7</w:t>
      </w:r>
      <w:r w:rsidRPr="005F497F">
        <w:rPr>
          <w:noProof/>
          <w:sz w:val="24"/>
          <w:szCs w:val="24"/>
        </w:rPr>
        <w:t>, 1997: 509–533.</w:t>
      </w:r>
    </w:p>
    <w:p w14:paraId="39BB7AD3"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"The Malawi Confederation of Chambers of Commerce and Industry - 2022 Malawi Business Climate Report." February 2023.</w:t>
      </w:r>
    </w:p>
    <w:p w14:paraId="6863C458"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The World Bank - Malawi Economic Monitor. </w:t>
      </w:r>
      <w:r w:rsidRPr="005F497F">
        <w:rPr>
          <w:i/>
          <w:iCs/>
          <w:noProof/>
          <w:sz w:val="24"/>
          <w:szCs w:val="24"/>
        </w:rPr>
        <w:t>Strengthening Fiscal Resilience and Service Delivery.</w:t>
      </w:r>
      <w:r w:rsidRPr="005F497F">
        <w:rPr>
          <w:noProof/>
          <w:sz w:val="24"/>
          <w:szCs w:val="24"/>
        </w:rPr>
        <w:t xml:space="preserve"> The World Bank Group, June 2022.</w:t>
      </w:r>
    </w:p>
    <w:p w14:paraId="5670600D"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UNIDO Industrial Development Report. "Industrializing in the digital age." 2020.</w:t>
      </w:r>
    </w:p>
    <w:p w14:paraId="3021A4C5" w14:textId="77777777" w:rsidR="005F497F" w:rsidRPr="005F497F" w:rsidRDefault="005F497F" w:rsidP="005F497F">
      <w:pPr>
        <w:pStyle w:val="Bibliography"/>
        <w:spacing w:line="360" w:lineRule="auto"/>
        <w:ind w:left="720" w:hanging="720"/>
        <w:rPr>
          <w:noProof/>
          <w:sz w:val="24"/>
          <w:szCs w:val="24"/>
        </w:rPr>
      </w:pPr>
      <w:r w:rsidRPr="005F497F">
        <w:rPr>
          <w:i/>
          <w:iCs/>
          <w:noProof/>
          <w:sz w:val="24"/>
          <w:szCs w:val="24"/>
        </w:rPr>
        <w:t>Ventura Securities.</w:t>
      </w:r>
      <w:r w:rsidRPr="005F497F">
        <w:rPr>
          <w:noProof/>
          <w:sz w:val="24"/>
          <w:szCs w:val="24"/>
        </w:rPr>
        <w:t xml:space="preserve"> n.d. https://www.venturasecurities.com/share-market-glossary/economic-shock/ (accessed June 14, 2026).</w:t>
      </w:r>
    </w:p>
    <w:p w14:paraId="15BAEF70" w14:textId="77777777" w:rsidR="005F497F" w:rsidRPr="005F497F" w:rsidRDefault="005F497F" w:rsidP="005F497F">
      <w:pPr>
        <w:pStyle w:val="Bibliography"/>
        <w:spacing w:line="360" w:lineRule="auto"/>
        <w:ind w:left="720" w:hanging="720"/>
        <w:rPr>
          <w:noProof/>
          <w:sz w:val="24"/>
          <w:szCs w:val="24"/>
        </w:rPr>
      </w:pPr>
      <w:r w:rsidRPr="005F497F">
        <w:rPr>
          <w:noProof/>
          <w:sz w:val="24"/>
          <w:szCs w:val="24"/>
        </w:rPr>
        <w:t xml:space="preserve">World Bank. </w:t>
      </w:r>
      <w:r w:rsidRPr="005F497F">
        <w:rPr>
          <w:i/>
          <w:iCs/>
          <w:noProof/>
          <w:sz w:val="24"/>
          <w:szCs w:val="24"/>
        </w:rPr>
        <w:t>Malawi Overview.</w:t>
      </w:r>
      <w:r w:rsidRPr="005F497F">
        <w:rPr>
          <w:noProof/>
          <w:sz w:val="24"/>
          <w:szCs w:val="24"/>
        </w:rPr>
        <w:t xml:space="preserve"> 2026. https://www.worldbank.org/en/country/malawi/overview (accessed July 19, 2026).</w:t>
      </w:r>
    </w:p>
    <w:p w14:paraId="23EB96B7" w14:textId="3F80554F" w:rsidR="005301A9" w:rsidRDefault="005F497F" w:rsidP="005F497F">
      <w:pPr>
        <w:spacing w:line="360" w:lineRule="auto"/>
        <w:rPr>
          <w:sz w:val="24"/>
          <w:szCs w:val="24"/>
          <w:lang w:val="en-US"/>
        </w:rPr>
      </w:pPr>
      <w:r w:rsidRPr="005F497F">
        <w:rPr>
          <w:sz w:val="24"/>
          <w:szCs w:val="24"/>
          <w:lang w:val="en-US"/>
        </w:rPr>
        <w:fldChar w:fldCharType="end"/>
      </w:r>
    </w:p>
    <w:p w14:paraId="4C788427" w14:textId="77777777" w:rsidR="005F497F" w:rsidRDefault="005F497F" w:rsidP="005F497F">
      <w:pPr>
        <w:spacing w:line="360" w:lineRule="auto"/>
        <w:rPr>
          <w:sz w:val="24"/>
          <w:szCs w:val="24"/>
          <w:lang w:val="en-US"/>
        </w:rPr>
      </w:pPr>
    </w:p>
    <w:p w14:paraId="422BEC3F" w14:textId="77777777" w:rsidR="005F497F" w:rsidRDefault="005F497F" w:rsidP="005F497F">
      <w:pPr>
        <w:spacing w:line="360" w:lineRule="auto"/>
        <w:rPr>
          <w:sz w:val="24"/>
          <w:szCs w:val="24"/>
          <w:lang w:val="en-US"/>
        </w:rPr>
      </w:pPr>
    </w:p>
    <w:p w14:paraId="37A974F5" w14:textId="77777777" w:rsidR="005F497F" w:rsidRDefault="005F497F" w:rsidP="005F497F">
      <w:pPr>
        <w:spacing w:line="360" w:lineRule="auto"/>
        <w:rPr>
          <w:sz w:val="24"/>
          <w:szCs w:val="24"/>
          <w:lang w:val="en-US"/>
        </w:rPr>
      </w:pPr>
    </w:p>
    <w:p w14:paraId="31439D97" w14:textId="77777777" w:rsidR="005F497F" w:rsidRDefault="005F497F" w:rsidP="005F497F">
      <w:pPr>
        <w:spacing w:line="360" w:lineRule="auto"/>
        <w:rPr>
          <w:sz w:val="24"/>
          <w:szCs w:val="24"/>
          <w:lang w:val="en-US"/>
        </w:rPr>
      </w:pPr>
    </w:p>
    <w:p w14:paraId="66E2F1E4" w14:textId="77777777" w:rsidR="005F497F" w:rsidRDefault="005F497F" w:rsidP="005F497F">
      <w:pPr>
        <w:spacing w:line="360" w:lineRule="auto"/>
        <w:rPr>
          <w:sz w:val="24"/>
          <w:szCs w:val="24"/>
          <w:lang w:val="en-US"/>
        </w:rPr>
      </w:pPr>
    </w:p>
    <w:p w14:paraId="34C39F74" w14:textId="77777777" w:rsidR="005F497F" w:rsidRDefault="005F497F" w:rsidP="005F497F">
      <w:pPr>
        <w:spacing w:line="360" w:lineRule="auto"/>
        <w:rPr>
          <w:sz w:val="24"/>
          <w:szCs w:val="24"/>
          <w:lang w:val="en-US"/>
        </w:rPr>
      </w:pPr>
    </w:p>
    <w:p w14:paraId="5060BF8C" w14:textId="77777777" w:rsidR="005F497F" w:rsidRPr="005F497F" w:rsidRDefault="005F497F" w:rsidP="005F497F">
      <w:pPr>
        <w:spacing w:line="360" w:lineRule="auto"/>
        <w:rPr>
          <w:sz w:val="24"/>
          <w:szCs w:val="24"/>
          <w:lang w:val="en-US"/>
        </w:rPr>
      </w:pPr>
    </w:p>
    <w:p w14:paraId="1D84E269" w14:textId="6FD883A2" w:rsidR="00EF1EF7" w:rsidRPr="00EF1EF7" w:rsidRDefault="00431C30" w:rsidP="000739AE">
      <w:pPr>
        <w:pStyle w:val="Heading1"/>
        <w:rPr>
          <w:rFonts w:ascii="Times New Roman" w:hAnsi="Times New Roman" w:cs="Times New Roman"/>
          <w:b/>
          <w:bCs/>
          <w:color w:val="auto"/>
          <w:sz w:val="24"/>
          <w:szCs w:val="24"/>
        </w:rPr>
      </w:pPr>
      <w:bookmarkStart w:id="41" w:name="_Toc233206964"/>
      <w:bookmarkStart w:id="42" w:name="_Toc235360438"/>
      <w:r>
        <w:rPr>
          <w:rFonts w:ascii="Times New Roman" w:hAnsi="Times New Roman" w:cs="Times New Roman"/>
          <w:b/>
          <w:bCs/>
          <w:color w:val="auto"/>
          <w:sz w:val="24"/>
          <w:szCs w:val="24"/>
        </w:rPr>
        <w:t xml:space="preserve">5. </w:t>
      </w:r>
      <w:r w:rsidR="00EF1EF7" w:rsidRPr="00EF1EF7">
        <w:rPr>
          <w:rFonts w:ascii="Times New Roman" w:hAnsi="Times New Roman" w:cs="Times New Roman"/>
          <w:b/>
          <w:bCs/>
          <w:color w:val="auto"/>
          <w:sz w:val="24"/>
          <w:szCs w:val="24"/>
        </w:rPr>
        <w:t>APPENDICES</w:t>
      </w:r>
      <w:bookmarkEnd w:id="41"/>
      <w:bookmarkEnd w:id="42"/>
    </w:p>
    <w:p w14:paraId="0DEE92D7" w14:textId="3AEA3D75" w:rsidR="00EF1EF7" w:rsidRPr="00431C30" w:rsidRDefault="00431C30" w:rsidP="00EF1EF7">
      <w:pPr>
        <w:pStyle w:val="Heading2"/>
        <w:rPr>
          <w:rFonts w:ascii="Times New Roman" w:hAnsi="Times New Roman" w:cs="Times New Roman"/>
          <w:b/>
          <w:bCs/>
          <w:color w:val="auto"/>
          <w:sz w:val="24"/>
          <w:szCs w:val="24"/>
        </w:rPr>
      </w:pPr>
      <w:bookmarkStart w:id="43" w:name="_Toc233206965"/>
      <w:bookmarkStart w:id="44" w:name="_Toc235360439"/>
      <w:r w:rsidRPr="00431C30">
        <w:rPr>
          <w:rFonts w:ascii="Times New Roman" w:hAnsi="Times New Roman" w:cs="Times New Roman"/>
          <w:b/>
          <w:bCs/>
          <w:color w:val="auto"/>
          <w:sz w:val="24"/>
          <w:szCs w:val="24"/>
        </w:rPr>
        <w:t xml:space="preserve">5.1 </w:t>
      </w:r>
      <w:r w:rsidR="00EF1EF7" w:rsidRPr="00431C30">
        <w:rPr>
          <w:rFonts w:ascii="Times New Roman" w:hAnsi="Times New Roman" w:cs="Times New Roman"/>
          <w:b/>
          <w:bCs/>
          <w:color w:val="auto"/>
          <w:sz w:val="24"/>
          <w:szCs w:val="24"/>
        </w:rPr>
        <w:t>Timeline of study</w:t>
      </w:r>
      <w:bookmarkEnd w:id="43"/>
      <w:bookmarkEnd w:id="44"/>
    </w:p>
    <w:p w14:paraId="1CCD668D" w14:textId="25BAA7CB" w:rsidR="00767106" w:rsidRPr="00516509" w:rsidRDefault="00767106" w:rsidP="00767106">
      <w:pPr>
        <w:spacing w:line="360" w:lineRule="auto"/>
        <w:rPr>
          <w:sz w:val="24"/>
          <w:szCs w:val="24"/>
        </w:rPr>
      </w:pPr>
      <w:r w:rsidRPr="00516509">
        <w:rPr>
          <w:sz w:val="24"/>
          <w:szCs w:val="24"/>
        </w:rPr>
        <w:t xml:space="preserve">The research will be conducted over </w:t>
      </w:r>
      <w:r w:rsidR="00AD7147" w:rsidRPr="00516509">
        <w:rPr>
          <w:sz w:val="24"/>
          <w:szCs w:val="24"/>
        </w:rPr>
        <w:t>a</w:t>
      </w:r>
      <w:r>
        <w:rPr>
          <w:sz w:val="24"/>
          <w:szCs w:val="24"/>
        </w:rPr>
        <w:t xml:space="preserve"> twelve (12) week </w:t>
      </w:r>
      <w:r w:rsidRPr="00516509">
        <w:rPr>
          <w:sz w:val="24"/>
          <w:szCs w:val="24"/>
        </w:rPr>
        <w:t>period, organized into distinct phases. The following Gantt chart outlines the major activities and their timing:</w:t>
      </w:r>
    </w:p>
    <w:tbl>
      <w:tblPr>
        <w:tblW w:w="10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32"/>
        <w:gridCol w:w="404"/>
        <w:gridCol w:w="404"/>
        <w:gridCol w:w="404"/>
        <w:gridCol w:w="404"/>
        <w:gridCol w:w="404"/>
        <w:gridCol w:w="404"/>
        <w:gridCol w:w="404"/>
        <w:gridCol w:w="404"/>
        <w:gridCol w:w="404"/>
        <w:gridCol w:w="404"/>
        <w:gridCol w:w="404"/>
        <w:gridCol w:w="387"/>
        <w:gridCol w:w="17"/>
      </w:tblGrid>
      <w:tr w:rsidR="00767106" w:rsidRPr="00327034" w14:paraId="58A897CE" w14:textId="77777777" w:rsidTr="00767106">
        <w:trPr>
          <w:gridAfter w:val="1"/>
          <w:wAfter w:w="17" w:type="dxa"/>
          <w:trHeight w:val="215"/>
        </w:trPr>
        <w:tc>
          <w:tcPr>
            <w:tcW w:w="5332" w:type="dxa"/>
            <w:vMerge w:val="restart"/>
          </w:tcPr>
          <w:p w14:paraId="0EE3EB18" w14:textId="77777777" w:rsidR="00767106" w:rsidRPr="00327034" w:rsidRDefault="00767106" w:rsidP="004F1943">
            <w:pPr>
              <w:spacing w:line="360" w:lineRule="auto"/>
              <w:rPr>
                <w:sz w:val="16"/>
                <w:szCs w:val="16"/>
              </w:rPr>
            </w:pPr>
          </w:p>
          <w:p w14:paraId="58BEB037" w14:textId="77777777" w:rsidR="00767106" w:rsidRPr="00327034" w:rsidRDefault="00767106" w:rsidP="004F1943">
            <w:pPr>
              <w:spacing w:line="360" w:lineRule="auto"/>
              <w:rPr>
                <w:sz w:val="16"/>
                <w:szCs w:val="16"/>
              </w:rPr>
            </w:pPr>
            <w:r w:rsidRPr="00327034">
              <w:rPr>
                <w:b/>
                <w:bCs/>
                <w:sz w:val="16"/>
                <w:szCs w:val="16"/>
              </w:rPr>
              <w:t>Activity</w:t>
            </w:r>
          </w:p>
        </w:tc>
        <w:tc>
          <w:tcPr>
            <w:tcW w:w="4831" w:type="dxa"/>
            <w:gridSpan w:val="12"/>
          </w:tcPr>
          <w:p w14:paraId="267B062C" w14:textId="77777777" w:rsidR="00767106" w:rsidRPr="00327034" w:rsidRDefault="00767106" w:rsidP="004F1943">
            <w:pPr>
              <w:spacing w:line="360" w:lineRule="auto"/>
              <w:jc w:val="center"/>
              <w:rPr>
                <w:b/>
                <w:bCs/>
                <w:sz w:val="16"/>
                <w:szCs w:val="16"/>
              </w:rPr>
            </w:pPr>
            <w:r w:rsidRPr="00327034">
              <w:rPr>
                <w:b/>
                <w:bCs/>
                <w:sz w:val="16"/>
                <w:szCs w:val="16"/>
              </w:rPr>
              <w:t>Week Number</w:t>
            </w:r>
          </w:p>
        </w:tc>
      </w:tr>
      <w:tr w:rsidR="00767106" w:rsidRPr="00516509" w14:paraId="6317CF64" w14:textId="77777777" w:rsidTr="00767106">
        <w:trPr>
          <w:trHeight w:val="215"/>
        </w:trPr>
        <w:tc>
          <w:tcPr>
            <w:tcW w:w="5332" w:type="dxa"/>
            <w:vMerge/>
          </w:tcPr>
          <w:p w14:paraId="56D4A129" w14:textId="77777777" w:rsidR="00767106" w:rsidRPr="00327034" w:rsidRDefault="00767106" w:rsidP="004F1943">
            <w:pPr>
              <w:spacing w:line="360" w:lineRule="auto"/>
              <w:rPr>
                <w:b/>
                <w:bCs/>
                <w:sz w:val="16"/>
                <w:szCs w:val="16"/>
              </w:rPr>
            </w:pPr>
          </w:p>
        </w:tc>
        <w:tc>
          <w:tcPr>
            <w:tcW w:w="404" w:type="dxa"/>
          </w:tcPr>
          <w:p w14:paraId="36378E3E" w14:textId="77777777" w:rsidR="00767106" w:rsidRPr="00327034" w:rsidRDefault="00767106" w:rsidP="004F1943">
            <w:pPr>
              <w:spacing w:line="360" w:lineRule="auto"/>
              <w:rPr>
                <w:b/>
                <w:bCs/>
                <w:sz w:val="16"/>
                <w:szCs w:val="16"/>
              </w:rPr>
            </w:pPr>
            <w:r w:rsidRPr="00327034">
              <w:rPr>
                <w:b/>
                <w:bCs/>
                <w:sz w:val="16"/>
                <w:szCs w:val="16"/>
              </w:rPr>
              <w:t>1</w:t>
            </w:r>
          </w:p>
        </w:tc>
        <w:tc>
          <w:tcPr>
            <w:tcW w:w="404" w:type="dxa"/>
          </w:tcPr>
          <w:p w14:paraId="0C58AD07" w14:textId="77777777" w:rsidR="00767106" w:rsidRPr="00327034" w:rsidRDefault="00767106" w:rsidP="004F1943">
            <w:pPr>
              <w:spacing w:line="360" w:lineRule="auto"/>
              <w:rPr>
                <w:b/>
                <w:bCs/>
                <w:sz w:val="16"/>
                <w:szCs w:val="16"/>
              </w:rPr>
            </w:pPr>
            <w:r w:rsidRPr="00327034">
              <w:rPr>
                <w:b/>
                <w:bCs/>
                <w:sz w:val="16"/>
                <w:szCs w:val="16"/>
              </w:rPr>
              <w:t>2</w:t>
            </w:r>
          </w:p>
        </w:tc>
        <w:tc>
          <w:tcPr>
            <w:tcW w:w="404" w:type="dxa"/>
          </w:tcPr>
          <w:p w14:paraId="40F2AA7A" w14:textId="77777777" w:rsidR="00767106" w:rsidRPr="00327034" w:rsidRDefault="00767106" w:rsidP="004F1943">
            <w:pPr>
              <w:spacing w:line="360" w:lineRule="auto"/>
              <w:rPr>
                <w:b/>
                <w:bCs/>
                <w:sz w:val="16"/>
                <w:szCs w:val="16"/>
              </w:rPr>
            </w:pPr>
            <w:r w:rsidRPr="00327034">
              <w:rPr>
                <w:b/>
                <w:bCs/>
                <w:sz w:val="16"/>
                <w:szCs w:val="16"/>
              </w:rPr>
              <w:t>3</w:t>
            </w:r>
          </w:p>
        </w:tc>
        <w:tc>
          <w:tcPr>
            <w:tcW w:w="404" w:type="dxa"/>
          </w:tcPr>
          <w:p w14:paraId="3882E85B" w14:textId="77777777" w:rsidR="00767106" w:rsidRPr="00327034" w:rsidRDefault="00767106" w:rsidP="004F1943">
            <w:pPr>
              <w:spacing w:line="360" w:lineRule="auto"/>
              <w:rPr>
                <w:b/>
                <w:bCs/>
                <w:sz w:val="16"/>
                <w:szCs w:val="16"/>
              </w:rPr>
            </w:pPr>
            <w:r w:rsidRPr="00327034">
              <w:rPr>
                <w:b/>
                <w:bCs/>
                <w:sz w:val="16"/>
                <w:szCs w:val="16"/>
              </w:rPr>
              <w:t>4</w:t>
            </w:r>
          </w:p>
        </w:tc>
        <w:tc>
          <w:tcPr>
            <w:tcW w:w="404" w:type="dxa"/>
          </w:tcPr>
          <w:p w14:paraId="1118C354" w14:textId="77777777" w:rsidR="00767106" w:rsidRPr="00327034" w:rsidRDefault="00767106" w:rsidP="004F1943">
            <w:pPr>
              <w:spacing w:line="360" w:lineRule="auto"/>
              <w:rPr>
                <w:b/>
                <w:bCs/>
                <w:sz w:val="16"/>
                <w:szCs w:val="16"/>
              </w:rPr>
            </w:pPr>
            <w:r w:rsidRPr="00327034">
              <w:rPr>
                <w:b/>
                <w:bCs/>
                <w:sz w:val="16"/>
                <w:szCs w:val="16"/>
              </w:rPr>
              <w:t>5</w:t>
            </w:r>
          </w:p>
        </w:tc>
        <w:tc>
          <w:tcPr>
            <w:tcW w:w="404" w:type="dxa"/>
          </w:tcPr>
          <w:p w14:paraId="7E0A1FF0" w14:textId="77777777" w:rsidR="00767106" w:rsidRPr="00327034" w:rsidRDefault="00767106" w:rsidP="004F1943">
            <w:pPr>
              <w:spacing w:line="360" w:lineRule="auto"/>
              <w:rPr>
                <w:b/>
                <w:bCs/>
                <w:sz w:val="16"/>
                <w:szCs w:val="16"/>
              </w:rPr>
            </w:pPr>
            <w:r w:rsidRPr="00327034">
              <w:rPr>
                <w:b/>
                <w:bCs/>
                <w:sz w:val="16"/>
                <w:szCs w:val="16"/>
              </w:rPr>
              <w:t>6</w:t>
            </w:r>
          </w:p>
        </w:tc>
        <w:tc>
          <w:tcPr>
            <w:tcW w:w="404" w:type="dxa"/>
          </w:tcPr>
          <w:p w14:paraId="657843C1" w14:textId="77777777" w:rsidR="00767106" w:rsidRPr="00327034" w:rsidRDefault="00767106" w:rsidP="004F1943">
            <w:pPr>
              <w:spacing w:line="360" w:lineRule="auto"/>
              <w:rPr>
                <w:b/>
                <w:bCs/>
                <w:sz w:val="16"/>
                <w:szCs w:val="16"/>
              </w:rPr>
            </w:pPr>
            <w:r w:rsidRPr="00327034">
              <w:rPr>
                <w:b/>
                <w:bCs/>
                <w:sz w:val="16"/>
                <w:szCs w:val="16"/>
              </w:rPr>
              <w:t>7</w:t>
            </w:r>
          </w:p>
        </w:tc>
        <w:tc>
          <w:tcPr>
            <w:tcW w:w="404" w:type="dxa"/>
          </w:tcPr>
          <w:p w14:paraId="51CC2FD5" w14:textId="77777777" w:rsidR="00767106" w:rsidRPr="00327034" w:rsidRDefault="00767106" w:rsidP="004F1943">
            <w:pPr>
              <w:spacing w:line="360" w:lineRule="auto"/>
              <w:rPr>
                <w:b/>
                <w:bCs/>
                <w:sz w:val="16"/>
                <w:szCs w:val="16"/>
              </w:rPr>
            </w:pPr>
            <w:r w:rsidRPr="00327034">
              <w:rPr>
                <w:b/>
                <w:bCs/>
                <w:sz w:val="16"/>
                <w:szCs w:val="16"/>
              </w:rPr>
              <w:t>8</w:t>
            </w:r>
          </w:p>
        </w:tc>
        <w:tc>
          <w:tcPr>
            <w:tcW w:w="404" w:type="dxa"/>
          </w:tcPr>
          <w:p w14:paraId="2153EDB9" w14:textId="77777777" w:rsidR="00767106" w:rsidRPr="00327034" w:rsidRDefault="00767106" w:rsidP="004F1943">
            <w:pPr>
              <w:spacing w:line="360" w:lineRule="auto"/>
              <w:rPr>
                <w:b/>
                <w:bCs/>
                <w:sz w:val="16"/>
                <w:szCs w:val="16"/>
              </w:rPr>
            </w:pPr>
            <w:r w:rsidRPr="00327034">
              <w:rPr>
                <w:b/>
                <w:bCs/>
                <w:sz w:val="16"/>
                <w:szCs w:val="16"/>
              </w:rPr>
              <w:t>9</w:t>
            </w:r>
          </w:p>
        </w:tc>
        <w:tc>
          <w:tcPr>
            <w:tcW w:w="404" w:type="dxa"/>
          </w:tcPr>
          <w:p w14:paraId="2BD3A8E7" w14:textId="77777777" w:rsidR="00767106" w:rsidRPr="00327034" w:rsidRDefault="00767106" w:rsidP="004F1943">
            <w:pPr>
              <w:spacing w:line="360" w:lineRule="auto"/>
              <w:rPr>
                <w:b/>
                <w:bCs/>
                <w:sz w:val="16"/>
                <w:szCs w:val="16"/>
              </w:rPr>
            </w:pPr>
            <w:r w:rsidRPr="00327034">
              <w:rPr>
                <w:b/>
                <w:bCs/>
                <w:sz w:val="16"/>
                <w:szCs w:val="16"/>
              </w:rPr>
              <w:t>10</w:t>
            </w:r>
          </w:p>
        </w:tc>
        <w:tc>
          <w:tcPr>
            <w:tcW w:w="404" w:type="dxa"/>
          </w:tcPr>
          <w:p w14:paraId="72035F76" w14:textId="77777777" w:rsidR="00767106" w:rsidRPr="00327034" w:rsidRDefault="00767106" w:rsidP="004F1943">
            <w:pPr>
              <w:spacing w:line="360" w:lineRule="auto"/>
              <w:rPr>
                <w:b/>
                <w:bCs/>
                <w:sz w:val="16"/>
                <w:szCs w:val="16"/>
              </w:rPr>
            </w:pPr>
            <w:r w:rsidRPr="00327034">
              <w:rPr>
                <w:b/>
                <w:bCs/>
                <w:sz w:val="16"/>
                <w:szCs w:val="16"/>
              </w:rPr>
              <w:t>11</w:t>
            </w:r>
          </w:p>
        </w:tc>
        <w:tc>
          <w:tcPr>
            <w:tcW w:w="404" w:type="dxa"/>
            <w:gridSpan w:val="2"/>
          </w:tcPr>
          <w:p w14:paraId="06721EE4" w14:textId="77777777" w:rsidR="00767106" w:rsidRPr="00327034" w:rsidRDefault="00767106" w:rsidP="004F1943">
            <w:pPr>
              <w:spacing w:line="360" w:lineRule="auto"/>
              <w:rPr>
                <w:b/>
                <w:bCs/>
                <w:sz w:val="16"/>
                <w:szCs w:val="16"/>
              </w:rPr>
            </w:pPr>
            <w:r w:rsidRPr="00327034">
              <w:rPr>
                <w:b/>
                <w:bCs/>
                <w:sz w:val="16"/>
                <w:szCs w:val="16"/>
              </w:rPr>
              <w:t>12</w:t>
            </w:r>
          </w:p>
        </w:tc>
      </w:tr>
      <w:tr w:rsidR="00767106" w:rsidRPr="00516509" w14:paraId="5EDECBB0" w14:textId="77777777" w:rsidTr="00767106">
        <w:tc>
          <w:tcPr>
            <w:tcW w:w="5332" w:type="dxa"/>
          </w:tcPr>
          <w:p w14:paraId="237C22DF" w14:textId="77777777" w:rsidR="00767106" w:rsidRPr="00516509" w:rsidRDefault="00767106" w:rsidP="004F1943">
            <w:pPr>
              <w:spacing w:line="360" w:lineRule="auto"/>
              <w:rPr>
                <w:b/>
                <w:bCs/>
              </w:rPr>
            </w:pPr>
            <w:r w:rsidRPr="00516509">
              <w:rPr>
                <w:b/>
                <w:bCs/>
              </w:rPr>
              <w:t>Phase 1: Preparation</w:t>
            </w:r>
          </w:p>
        </w:tc>
        <w:tc>
          <w:tcPr>
            <w:tcW w:w="404" w:type="dxa"/>
          </w:tcPr>
          <w:p w14:paraId="6C527BEF" w14:textId="77777777" w:rsidR="00767106" w:rsidRPr="00516509" w:rsidRDefault="00767106" w:rsidP="004F1943">
            <w:pPr>
              <w:spacing w:line="360" w:lineRule="auto"/>
            </w:pPr>
          </w:p>
        </w:tc>
        <w:tc>
          <w:tcPr>
            <w:tcW w:w="404" w:type="dxa"/>
          </w:tcPr>
          <w:p w14:paraId="33695F22" w14:textId="77777777" w:rsidR="00767106" w:rsidRPr="00516509" w:rsidRDefault="00767106" w:rsidP="004F1943">
            <w:pPr>
              <w:spacing w:line="360" w:lineRule="auto"/>
            </w:pPr>
          </w:p>
        </w:tc>
        <w:tc>
          <w:tcPr>
            <w:tcW w:w="404" w:type="dxa"/>
          </w:tcPr>
          <w:p w14:paraId="6C7376FD" w14:textId="77777777" w:rsidR="00767106" w:rsidRPr="00516509" w:rsidRDefault="00767106" w:rsidP="004F1943">
            <w:pPr>
              <w:spacing w:line="360" w:lineRule="auto"/>
            </w:pPr>
          </w:p>
        </w:tc>
        <w:tc>
          <w:tcPr>
            <w:tcW w:w="404" w:type="dxa"/>
          </w:tcPr>
          <w:p w14:paraId="24A8A75F" w14:textId="77777777" w:rsidR="00767106" w:rsidRPr="00516509" w:rsidRDefault="00767106" w:rsidP="004F1943">
            <w:pPr>
              <w:spacing w:line="360" w:lineRule="auto"/>
            </w:pPr>
          </w:p>
        </w:tc>
        <w:tc>
          <w:tcPr>
            <w:tcW w:w="404" w:type="dxa"/>
          </w:tcPr>
          <w:p w14:paraId="7529AADF" w14:textId="77777777" w:rsidR="00767106" w:rsidRPr="00516509" w:rsidRDefault="00767106" w:rsidP="004F1943">
            <w:pPr>
              <w:spacing w:line="360" w:lineRule="auto"/>
            </w:pPr>
          </w:p>
        </w:tc>
        <w:tc>
          <w:tcPr>
            <w:tcW w:w="404" w:type="dxa"/>
          </w:tcPr>
          <w:p w14:paraId="5A8D122A" w14:textId="77777777" w:rsidR="00767106" w:rsidRPr="00516509" w:rsidRDefault="00767106" w:rsidP="004F1943">
            <w:pPr>
              <w:spacing w:line="360" w:lineRule="auto"/>
            </w:pPr>
          </w:p>
        </w:tc>
        <w:tc>
          <w:tcPr>
            <w:tcW w:w="404" w:type="dxa"/>
          </w:tcPr>
          <w:p w14:paraId="70FEB77C" w14:textId="77777777" w:rsidR="00767106" w:rsidRPr="00516509" w:rsidRDefault="00767106" w:rsidP="004F1943">
            <w:pPr>
              <w:spacing w:line="360" w:lineRule="auto"/>
            </w:pPr>
          </w:p>
        </w:tc>
        <w:tc>
          <w:tcPr>
            <w:tcW w:w="404" w:type="dxa"/>
          </w:tcPr>
          <w:p w14:paraId="76D21544" w14:textId="77777777" w:rsidR="00767106" w:rsidRPr="00516509" w:rsidRDefault="00767106" w:rsidP="004F1943">
            <w:pPr>
              <w:spacing w:line="360" w:lineRule="auto"/>
            </w:pPr>
          </w:p>
        </w:tc>
        <w:tc>
          <w:tcPr>
            <w:tcW w:w="404" w:type="dxa"/>
          </w:tcPr>
          <w:p w14:paraId="7486D067" w14:textId="77777777" w:rsidR="00767106" w:rsidRPr="00516509" w:rsidRDefault="00767106" w:rsidP="004F1943">
            <w:pPr>
              <w:spacing w:line="360" w:lineRule="auto"/>
            </w:pPr>
          </w:p>
        </w:tc>
        <w:tc>
          <w:tcPr>
            <w:tcW w:w="404" w:type="dxa"/>
          </w:tcPr>
          <w:p w14:paraId="72F6059D" w14:textId="77777777" w:rsidR="00767106" w:rsidRPr="00516509" w:rsidRDefault="00767106" w:rsidP="004F1943">
            <w:pPr>
              <w:spacing w:line="360" w:lineRule="auto"/>
            </w:pPr>
          </w:p>
        </w:tc>
        <w:tc>
          <w:tcPr>
            <w:tcW w:w="404" w:type="dxa"/>
          </w:tcPr>
          <w:p w14:paraId="63423E29" w14:textId="77777777" w:rsidR="00767106" w:rsidRPr="00516509" w:rsidRDefault="00767106" w:rsidP="004F1943">
            <w:pPr>
              <w:spacing w:line="360" w:lineRule="auto"/>
            </w:pPr>
          </w:p>
        </w:tc>
        <w:tc>
          <w:tcPr>
            <w:tcW w:w="404" w:type="dxa"/>
            <w:gridSpan w:val="2"/>
          </w:tcPr>
          <w:p w14:paraId="7F579AE9" w14:textId="77777777" w:rsidR="00767106" w:rsidRPr="00516509" w:rsidRDefault="00767106" w:rsidP="004F1943">
            <w:pPr>
              <w:spacing w:line="360" w:lineRule="auto"/>
            </w:pPr>
          </w:p>
        </w:tc>
      </w:tr>
      <w:tr w:rsidR="00767106" w:rsidRPr="00516509" w14:paraId="3C04044D" w14:textId="77777777" w:rsidTr="00767106">
        <w:tc>
          <w:tcPr>
            <w:tcW w:w="5332" w:type="dxa"/>
          </w:tcPr>
          <w:p w14:paraId="24390045" w14:textId="77777777" w:rsidR="00767106" w:rsidRPr="00516509" w:rsidRDefault="00767106" w:rsidP="004F1943">
            <w:pPr>
              <w:spacing w:line="360" w:lineRule="auto"/>
            </w:pPr>
            <w:r w:rsidRPr="00516509">
              <w:t xml:space="preserve">Proposal </w:t>
            </w:r>
            <w:r>
              <w:t xml:space="preserve">writing, submission </w:t>
            </w:r>
            <w:r w:rsidRPr="00516509">
              <w:t>and defense</w:t>
            </w:r>
          </w:p>
        </w:tc>
        <w:tc>
          <w:tcPr>
            <w:tcW w:w="404" w:type="dxa"/>
          </w:tcPr>
          <w:p w14:paraId="39CC2F08" w14:textId="77777777" w:rsidR="00767106" w:rsidRPr="00516509" w:rsidRDefault="00767106" w:rsidP="004F1943">
            <w:pPr>
              <w:spacing w:line="360" w:lineRule="auto"/>
            </w:pPr>
            <w:r w:rsidRPr="00516509">
              <w:t>██</w:t>
            </w:r>
          </w:p>
        </w:tc>
        <w:tc>
          <w:tcPr>
            <w:tcW w:w="404" w:type="dxa"/>
          </w:tcPr>
          <w:p w14:paraId="6935292F" w14:textId="77777777" w:rsidR="00767106" w:rsidRPr="00516509" w:rsidRDefault="00767106" w:rsidP="004F1943">
            <w:pPr>
              <w:spacing w:line="360" w:lineRule="auto"/>
            </w:pPr>
            <w:r w:rsidRPr="00516509">
              <w:t>██</w:t>
            </w:r>
          </w:p>
        </w:tc>
        <w:tc>
          <w:tcPr>
            <w:tcW w:w="404" w:type="dxa"/>
          </w:tcPr>
          <w:p w14:paraId="3779E3C4" w14:textId="77777777" w:rsidR="00767106" w:rsidRPr="00516509" w:rsidRDefault="00767106" w:rsidP="004F1943">
            <w:pPr>
              <w:spacing w:line="360" w:lineRule="auto"/>
            </w:pPr>
          </w:p>
        </w:tc>
        <w:tc>
          <w:tcPr>
            <w:tcW w:w="404" w:type="dxa"/>
          </w:tcPr>
          <w:p w14:paraId="5A239B10" w14:textId="77777777" w:rsidR="00767106" w:rsidRPr="00516509" w:rsidRDefault="00767106" w:rsidP="004F1943">
            <w:pPr>
              <w:spacing w:line="360" w:lineRule="auto"/>
            </w:pPr>
          </w:p>
        </w:tc>
        <w:tc>
          <w:tcPr>
            <w:tcW w:w="404" w:type="dxa"/>
          </w:tcPr>
          <w:p w14:paraId="23008BE2" w14:textId="77777777" w:rsidR="00767106" w:rsidRPr="00516509" w:rsidRDefault="00767106" w:rsidP="004F1943">
            <w:pPr>
              <w:spacing w:line="360" w:lineRule="auto"/>
            </w:pPr>
          </w:p>
        </w:tc>
        <w:tc>
          <w:tcPr>
            <w:tcW w:w="404" w:type="dxa"/>
          </w:tcPr>
          <w:p w14:paraId="6703131F" w14:textId="77777777" w:rsidR="00767106" w:rsidRPr="00516509" w:rsidRDefault="00767106" w:rsidP="004F1943">
            <w:pPr>
              <w:spacing w:line="360" w:lineRule="auto"/>
            </w:pPr>
          </w:p>
        </w:tc>
        <w:tc>
          <w:tcPr>
            <w:tcW w:w="404" w:type="dxa"/>
          </w:tcPr>
          <w:p w14:paraId="7C018B09" w14:textId="77777777" w:rsidR="00767106" w:rsidRPr="00516509" w:rsidRDefault="00767106" w:rsidP="004F1943">
            <w:pPr>
              <w:spacing w:line="360" w:lineRule="auto"/>
            </w:pPr>
          </w:p>
        </w:tc>
        <w:tc>
          <w:tcPr>
            <w:tcW w:w="404" w:type="dxa"/>
          </w:tcPr>
          <w:p w14:paraId="623FE55C" w14:textId="77777777" w:rsidR="00767106" w:rsidRPr="00516509" w:rsidRDefault="00767106" w:rsidP="004F1943">
            <w:pPr>
              <w:spacing w:line="360" w:lineRule="auto"/>
            </w:pPr>
          </w:p>
        </w:tc>
        <w:tc>
          <w:tcPr>
            <w:tcW w:w="404" w:type="dxa"/>
          </w:tcPr>
          <w:p w14:paraId="484ED576" w14:textId="77777777" w:rsidR="00767106" w:rsidRPr="00516509" w:rsidRDefault="00767106" w:rsidP="004F1943">
            <w:pPr>
              <w:spacing w:line="360" w:lineRule="auto"/>
            </w:pPr>
          </w:p>
        </w:tc>
        <w:tc>
          <w:tcPr>
            <w:tcW w:w="404" w:type="dxa"/>
          </w:tcPr>
          <w:p w14:paraId="135FDDF2" w14:textId="77777777" w:rsidR="00767106" w:rsidRPr="00516509" w:rsidRDefault="00767106" w:rsidP="004F1943">
            <w:pPr>
              <w:spacing w:line="360" w:lineRule="auto"/>
            </w:pPr>
          </w:p>
        </w:tc>
        <w:tc>
          <w:tcPr>
            <w:tcW w:w="404" w:type="dxa"/>
          </w:tcPr>
          <w:p w14:paraId="5FD24ABA" w14:textId="77777777" w:rsidR="00767106" w:rsidRPr="00516509" w:rsidRDefault="00767106" w:rsidP="004F1943">
            <w:pPr>
              <w:spacing w:line="360" w:lineRule="auto"/>
            </w:pPr>
          </w:p>
        </w:tc>
        <w:tc>
          <w:tcPr>
            <w:tcW w:w="404" w:type="dxa"/>
            <w:gridSpan w:val="2"/>
          </w:tcPr>
          <w:p w14:paraId="2189BC28" w14:textId="77777777" w:rsidR="00767106" w:rsidRPr="00516509" w:rsidRDefault="00767106" w:rsidP="004F1943">
            <w:pPr>
              <w:spacing w:line="360" w:lineRule="auto"/>
            </w:pPr>
          </w:p>
        </w:tc>
      </w:tr>
      <w:tr w:rsidR="00767106" w:rsidRPr="00516509" w14:paraId="2D8EF32E" w14:textId="77777777" w:rsidTr="00767106">
        <w:tc>
          <w:tcPr>
            <w:tcW w:w="5332" w:type="dxa"/>
          </w:tcPr>
          <w:p w14:paraId="0125D98A" w14:textId="77777777" w:rsidR="00767106" w:rsidRPr="00516509" w:rsidRDefault="00767106" w:rsidP="004F1943">
            <w:pPr>
              <w:spacing w:line="360" w:lineRule="auto"/>
            </w:pPr>
            <w:r w:rsidRPr="00516509">
              <w:t>Ethics approval application</w:t>
            </w:r>
            <w:r>
              <w:t xml:space="preserve"> and instrument development</w:t>
            </w:r>
          </w:p>
        </w:tc>
        <w:tc>
          <w:tcPr>
            <w:tcW w:w="404" w:type="dxa"/>
          </w:tcPr>
          <w:p w14:paraId="24173543" w14:textId="77777777" w:rsidR="00767106" w:rsidRPr="00516509" w:rsidRDefault="00767106" w:rsidP="004F1943">
            <w:pPr>
              <w:spacing w:line="360" w:lineRule="auto"/>
            </w:pPr>
          </w:p>
        </w:tc>
        <w:tc>
          <w:tcPr>
            <w:tcW w:w="404" w:type="dxa"/>
          </w:tcPr>
          <w:p w14:paraId="296312AD" w14:textId="77777777" w:rsidR="00767106" w:rsidRPr="00516509" w:rsidRDefault="00767106" w:rsidP="004F1943">
            <w:pPr>
              <w:spacing w:line="360" w:lineRule="auto"/>
            </w:pPr>
            <w:r w:rsidRPr="00516509">
              <w:t>██</w:t>
            </w:r>
          </w:p>
        </w:tc>
        <w:tc>
          <w:tcPr>
            <w:tcW w:w="404" w:type="dxa"/>
          </w:tcPr>
          <w:p w14:paraId="58D032D4" w14:textId="77777777" w:rsidR="00767106" w:rsidRPr="00516509" w:rsidRDefault="00767106" w:rsidP="004F1943">
            <w:pPr>
              <w:spacing w:line="360" w:lineRule="auto"/>
            </w:pPr>
            <w:r w:rsidRPr="00516509">
              <w:t>██</w:t>
            </w:r>
          </w:p>
        </w:tc>
        <w:tc>
          <w:tcPr>
            <w:tcW w:w="404" w:type="dxa"/>
          </w:tcPr>
          <w:p w14:paraId="463AC525" w14:textId="77777777" w:rsidR="00767106" w:rsidRPr="00516509" w:rsidRDefault="00767106" w:rsidP="004F1943">
            <w:pPr>
              <w:spacing w:line="360" w:lineRule="auto"/>
            </w:pPr>
          </w:p>
        </w:tc>
        <w:tc>
          <w:tcPr>
            <w:tcW w:w="404" w:type="dxa"/>
          </w:tcPr>
          <w:p w14:paraId="57AA0198" w14:textId="77777777" w:rsidR="00767106" w:rsidRPr="00516509" w:rsidRDefault="00767106" w:rsidP="004F1943">
            <w:pPr>
              <w:spacing w:line="360" w:lineRule="auto"/>
            </w:pPr>
          </w:p>
        </w:tc>
        <w:tc>
          <w:tcPr>
            <w:tcW w:w="404" w:type="dxa"/>
          </w:tcPr>
          <w:p w14:paraId="300C064D" w14:textId="77777777" w:rsidR="00767106" w:rsidRPr="00516509" w:rsidRDefault="00767106" w:rsidP="004F1943">
            <w:pPr>
              <w:spacing w:line="360" w:lineRule="auto"/>
            </w:pPr>
          </w:p>
        </w:tc>
        <w:tc>
          <w:tcPr>
            <w:tcW w:w="404" w:type="dxa"/>
          </w:tcPr>
          <w:p w14:paraId="585A88E5" w14:textId="77777777" w:rsidR="00767106" w:rsidRPr="00516509" w:rsidRDefault="00767106" w:rsidP="004F1943">
            <w:pPr>
              <w:spacing w:line="360" w:lineRule="auto"/>
            </w:pPr>
          </w:p>
        </w:tc>
        <w:tc>
          <w:tcPr>
            <w:tcW w:w="404" w:type="dxa"/>
          </w:tcPr>
          <w:p w14:paraId="244299A0" w14:textId="77777777" w:rsidR="00767106" w:rsidRPr="00516509" w:rsidRDefault="00767106" w:rsidP="004F1943">
            <w:pPr>
              <w:spacing w:line="360" w:lineRule="auto"/>
            </w:pPr>
          </w:p>
        </w:tc>
        <w:tc>
          <w:tcPr>
            <w:tcW w:w="404" w:type="dxa"/>
          </w:tcPr>
          <w:p w14:paraId="2A0C6033" w14:textId="77777777" w:rsidR="00767106" w:rsidRPr="00516509" w:rsidRDefault="00767106" w:rsidP="004F1943">
            <w:pPr>
              <w:spacing w:line="360" w:lineRule="auto"/>
            </w:pPr>
          </w:p>
        </w:tc>
        <w:tc>
          <w:tcPr>
            <w:tcW w:w="404" w:type="dxa"/>
          </w:tcPr>
          <w:p w14:paraId="37D34C89" w14:textId="77777777" w:rsidR="00767106" w:rsidRPr="00516509" w:rsidRDefault="00767106" w:rsidP="004F1943">
            <w:pPr>
              <w:spacing w:line="360" w:lineRule="auto"/>
            </w:pPr>
          </w:p>
        </w:tc>
        <w:tc>
          <w:tcPr>
            <w:tcW w:w="404" w:type="dxa"/>
          </w:tcPr>
          <w:p w14:paraId="402BEC9A" w14:textId="77777777" w:rsidR="00767106" w:rsidRPr="00516509" w:rsidRDefault="00767106" w:rsidP="004F1943">
            <w:pPr>
              <w:spacing w:line="360" w:lineRule="auto"/>
            </w:pPr>
          </w:p>
        </w:tc>
        <w:tc>
          <w:tcPr>
            <w:tcW w:w="404" w:type="dxa"/>
            <w:gridSpan w:val="2"/>
          </w:tcPr>
          <w:p w14:paraId="702098B3" w14:textId="77777777" w:rsidR="00767106" w:rsidRPr="00516509" w:rsidRDefault="00767106" w:rsidP="004F1943">
            <w:pPr>
              <w:spacing w:line="360" w:lineRule="auto"/>
            </w:pPr>
          </w:p>
        </w:tc>
      </w:tr>
      <w:tr w:rsidR="00767106" w:rsidRPr="00516509" w14:paraId="0F2B20CE" w14:textId="77777777" w:rsidTr="00767106">
        <w:tc>
          <w:tcPr>
            <w:tcW w:w="5332" w:type="dxa"/>
          </w:tcPr>
          <w:p w14:paraId="6013F1C4" w14:textId="77777777" w:rsidR="00767106" w:rsidRPr="00516509" w:rsidRDefault="00767106" w:rsidP="004F1943">
            <w:pPr>
              <w:spacing w:line="360" w:lineRule="auto"/>
            </w:pPr>
            <w:r w:rsidRPr="00516509">
              <w:t>Pilot testing and refinement</w:t>
            </w:r>
          </w:p>
        </w:tc>
        <w:tc>
          <w:tcPr>
            <w:tcW w:w="404" w:type="dxa"/>
          </w:tcPr>
          <w:p w14:paraId="782EE609" w14:textId="77777777" w:rsidR="00767106" w:rsidRPr="00516509" w:rsidRDefault="00767106" w:rsidP="004F1943">
            <w:pPr>
              <w:spacing w:line="360" w:lineRule="auto"/>
            </w:pPr>
          </w:p>
        </w:tc>
        <w:tc>
          <w:tcPr>
            <w:tcW w:w="404" w:type="dxa"/>
          </w:tcPr>
          <w:p w14:paraId="3A3BCE72" w14:textId="77777777" w:rsidR="00767106" w:rsidRPr="00516509" w:rsidRDefault="00767106" w:rsidP="004F1943">
            <w:pPr>
              <w:spacing w:line="360" w:lineRule="auto"/>
            </w:pPr>
          </w:p>
        </w:tc>
        <w:tc>
          <w:tcPr>
            <w:tcW w:w="404" w:type="dxa"/>
          </w:tcPr>
          <w:p w14:paraId="236BC9E7" w14:textId="77777777" w:rsidR="00767106" w:rsidRPr="00516509" w:rsidRDefault="00767106" w:rsidP="004F1943">
            <w:pPr>
              <w:spacing w:line="360" w:lineRule="auto"/>
            </w:pPr>
            <w:r w:rsidRPr="00516509">
              <w:t>██</w:t>
            </w:r>
          </w:p>
        </w:tc>
        <w:tc>
          <w:tcPr>
            <w:tcW w:w="404" w:type="dxa"/>
          </w:tcPr>
          <w:p w14:paraId="792D5844" w14:textId="77777777" w:rsidR="00767106" w:rsidRPr="00516509" w:rsidRDefault="00767106" w:rsidP="004F1943">
            <w:pPr>
              <w:spacing w:line="360" w:lineRule="auto"/>
            </w:pPr>
            <w:r w:rsidRPr="00516509">
              <w:t>██</w:t>
            </w:r>
          </w:p>
        </w:tc>
        <w:tc>
          <w:tcPr>
            <w:tcW w:w="404" w:type="dxa"/>
          </w:tcPr>
          <w:p w14:paraId="5BA00F21" w14:textId="77777777" w:rsidR="00767106" w:rsidRPr="00516509" w:rsidRDefault="00767106" w:rsidP="004F1943">
            <w:pPr>
              <w:spacing w:line="360" w:lineRule="auto"/>
            </w:pPr>
          </w:p>
        </w:tc>
        <w:tc>
          <w:tcPr>
            <w:tcW w:w="404" w:type="dxa"/>
          </w:tcPr>
          <w:p w14:paraId="26714A85" w14:textId="77777777" w:rsidR="00767106" w:rsidRPr="00516509" w:rsidRDefault="00767106" w:rsidP="004F1943">
            <w:pPr>
              <w:spacing w:line="360" w:lineRule="auto"/>
            </w:pPr>
          </w:p>
        </w:tc>
        <w:tc>
          <w:tcPr>
            <w:tcW w:w="404" w:type="dxa"/>
          </w:tcPr>
          <w:p w14:paraId="63448883" w14:textId="77777777" w:rsidR="00767106" w:rsidRPr="00516509" w:rsidRDefault="00767106" w:rsidP="004F1943">
            <w:pPr>
              <w:spacing w:line="360" w:lineRule="auto"/>
            </w:pPr>
          </w:p>
        </w:tc>
        <w:tc>
          <w:tcPr>
            <w:tcW w:w="404" w:type="dxa"/>
          </w:tcPr>
          <w:p w14:paraId="5735EC45" w14:textId="77777777" w:rsidR="00767106" w:rsidRPr="00516509" w:rsidRDefault="00767106" w:rsidP="004F1943">
            <w:pPr>
              <w:spacing w:line="360" w:lineRule="auto"/>
            </w:pPr>
          </w:p>
        </w:tc>
        <w:tc>
          <w:tcPr>
            <w:tcW w:w="404" w:type="dxa"/>
          </w:tcPr>
          <w:p w14:paraId="4AB5F55F" w14:textId="77777777" w:rsidR="00767106" w:rsidRPr="00516509" w:rsidRDefault="00767106" w:rsidP="004F1943">
            <w:pPr>
              <w:spacing w:line="360" w:lineRule="auto"/>
            </w:pPr>
          </w:p>
        </w:tc>
        <w:tc>
          <w:tcPr>
            <w:tcW w:w="404" w:type="dxa"/>
          </w:tcPr>
          <w:p w14:paraId="41932357" w14:textId="77777777" w:rsidR="00767106" w:rsidRPr="00516509" w:rsidRDefault="00767106" w:rsidP="004F1943">
            <w:pPr>
              <w:spacing w:line="360" w:lineRule="auto"/>
            </w:pPr>
          </w:p>
        </w:tc>
        <w:tc>
          <w:tcPr>
            <w:tcW w:w="404" w:type="dxa"/>
          </w:tcPr>
          <w:p w14:paraId="44BF94AD" w14:textId="77777777" w:rsidR="00767106" w:rsidRPr="00516509" w:rsidRDefault="00767106" w:rsidP="004F1943">
            <w:pPr>
              <w:spacing w:line="360" w:lineRule="auto"/>
            </w:pPr>
          </w:p>
        </w:tc>
        <w:tc>
          <w:tcPr>
            <w:tcW w:w="404" w:type="dxa"/>
            <w:gridSpan w:val="2"/>
          </w:tcPr>
          <w:p w14:paraId="04B7830C" w14:textId="77777777" w:rsidR="00767106" w:rsidRPr="00516509" w:rsidRDefault="00767106" w:rsidP="004F1943">
            <w:pPr>
              <w:spacing w:line="360" w:lineRule="auto"/>
            </w:pPr>
          </w:p>
        </w:tc>
      </w:tr>
      <w:tr w:rsidR="00767106" w:rsidRPr="00516509" w14:paraId="1DCAB5C9" w14:textId="77777777" w:rsidTr="00767106">
        <w:tc>
          <w:tcPr>
            <w:tcW w:w="5332" w:type="dxa"/>
          </w:tcPr>
          <w:p w14:paraId="04963038" w14:textId="77777777" w:rsidR="00767106" w:rsidRPr="00516509" w:rsidRDefault="00767106" w:rsidP="004F1943">
            <w:pPr>
              <w:spacing w:line="360" w:lineRule="auto"/>
              <w:rPr>
                <w:b/>
                <w:bCs/>
              </w:rPr>
            </w:pPr>
            <w:r w:rsidRPr="00516509">
              <w:rPr>
                <w:b/>
                <w:bCs/>
              </w:rPr>
              <w:t>Phase 2: Data Collection</w:t>
            </w:r>
          </w:p>
        </w:tc>
        <w:tc>
          <w:tcPr>
            <w:tcW w:w="404" w:type="dxa"/>
          </w:tcPr>
          <w:p w14:paraId="10C47C5C" w14:textId="77777777" w:rsidR="00767106" w:rsidRPr="00516509" w:rsidRDefault="00767106" w:rsidP="004F1943">
            <w:pPr>
              <w:spacing w:line="360" w:lineRule="auto"/>
            </w:pPr>
          </w:p>
        </w:tc>
        <w:tc>
          <w:tcPr>
            <w:tcW w:w="404" w:type="dxa"/>
          </w:tcPr>
          <w:p w14:paraId="5CE388BF" w14:textId="77777777" w:rsidR="00767106" w:rsidRPr="00516509" w:rsidRDefault="00767106" w:rsidP="004F1943">
            <w:pPr>
              <w:spacing w:line="360" w:lineRule="auto"/>
            </w:pPr>
          </w:p>
        </w:tc>
        <w:tc>
          <w:tcPr>
            <w:tcW w:w="404" w:type="dxa"/>
          </w:tcPr>
          <w:p w14:paraId="2001F17D" w14:textId="77777777" w:rsidR="00767106" w:rsidRPr="00516509" w:rsidRDefault="00767106" w:rsidP="004F1943">
            <w:pPr>
              <w:spacing w:line="360" w:lineRule="auto"/>
            </w:pPr>
          </w:p>
        </w:tc>
        <w:tc>
          <w:tcPr>
            <w:tcW w:w="404" w:type="dxa"/>
          </w:tcPr>
          <w:p w14:paraId="059A03AF" w14:textId="77777777" w:rsidR="00767106" w:rsidRPr="00516509" w:rsidRDefault="00767106" w:rsidP="004F1943">
            <w:pPr>
              <w:spacing w:line="360" w:lineRule="auto"/>
            </w:pPr>
          </w:p>
        </w:tc>
        <w:tc>
          <w:tcPr>
            <w:tcW w:w="404" w:type="dxa"/>
          </w:tcPr>
          <w:p w14:paraId="008BF7B1" w14:textId="77777777" w:rsidR="00767106" w:rsidRPr="00516509" w:rsidRDefault="00767106" w:rsidP="004F1943">
            <w:pPr>
              <w:spacing w:line="360" w:lineRule="auto"/>
            </w:pPr>
          </w:p>
        </w:tc>
        <w:tc>
          <w:tcPr>
            <w:tcW w:w="404" w:type="dxa"/>
          </w:tcPr>
          <w:p w14:paraId="14A9EDBC" w14:textId="77777777" w:rsidR="00767106" w:rsidRPr="00516509" w:rsidRDefault="00767106" w:rsidP="004F1943">
            <w:pPr>
              <w:spacing w:line="360" w:lineRule="auto"/>
            </w:pPr>
          </w:p>
        </w:tc>
        <w:tc>
          <w:tcPr>
            <w:tcW w:w="404" w:type="dxa"/>
          </w:tcPr>
          <w:p w14:paraId="5612141F" w14:textId="77777777" w:rsidR="00767106" w:rsidRPr="00516509" w:rsidRDefault="00767106" w:rsidP="004F1943">
            <w:pPr>
              <w:spacing w:line="360" w:lineRule="auto"/>
            </w:pPr>
          </w:p>
        </w:tc>
        <w:tc>
          <w:tcPr>
            <w:tcW w:w="404" w:type="dxa"/>
          </w:tcPr>
          <w:p w14:paraId="0E9AD1E7" w14:textId="77777777" w:rsidR="00767106" w:rsidRPr="00516509" w:rsidRDefault="00767106" w:rsidP="004F1943">
            <w:pPr>
              <w:spacing w:line="360" w:lineRule="auto"/>
            </w:pPr>
          </w:p>
        </w:tc>
        <w:tc>
          <w:tcPr>
            <w:tcW w:w="404" w:type="dxa"/>
          </w:tcPr>
          <w:p w14:paraId="6473449C" w14:textId="77777777" w:rsidR="00767106" w:rsidRPr="00516509" w:rsidRDefault="00767106" w:rsidP="004F1943">
            <w:pPr>
              <w:spacing w:line="360" w:lineRule="auto"/>
            </w:pPr>
          </w:p>
        </w:tc>
        <w:tc>
          <w:tcPr>
            <w:tcW w:w="404" w:type="dxa"/>
          </w:tcPr>
          <w:p w14:paraId="351C0FA1" w14:textId="77777777" w:rsidR="00767106" w:rsidRPr="00516509" w:rsidRDefault="00767106" w:rsidP="004F1943">
            <w:pPr>
              <w:spacing w:line="360" w:lineRule="auto"/>
            </w:pPr>
          </w:p>
        </w:tc>
        <w:tc>
          <w:tcPr>
            <w:tcW w:w="404" w:type="dxa"/>
          </w:tcPr>
          <w:p w14:paraId="1090701A" w14:textId="77777777" w:rsidR="00767106" w:rsidRPr="00516509" w:rsidRDefault="00767106" w:rsidP="004F1943">
            <w:pPr>
              <w:spacing w:line="360" w:lineRule="auto"/>
            </w:pPr>
          </w:p>
        </w:tc>
        <w:tc>
          <w:tcPr>
            <w:tcW w:w="404" w:type="dxa"/>
            <w:gridSpan w:val="2"/>
          </w:tcPr>
          <w:p w14:paraId="10295C68" w14:textId="77777777" w:rsidR="00767106" w:rsidRPr="00516509" w:rsidRDefault="00767106" w:rsidP="004F1943">
            <w:pPr>
              <w:spacing w:line="360" w:lineRule="auto"/>
            </w:pPr>
          </w:p>
        </w:tc>
      </w:tr>
      <w:tr w:rsidR="00767106" w:rsidRPr="00516509" w14:paraId="4B83D06A" w14:textId="77777777" w:rsidTr="00767106">
        <w:tc>
          <w:tcPr>
            <w:tcW w:w="5332" w:type="dxa"/>
          </w:tcPr>
          <w:p w14:paraId="04AC95BF" w14:textId="77777777" w:rsidR="00767106" w:rsidRPr="00516509" w:rsidRDefault="00767106" w:rsidP="004F1943">
            <w:pPr>
              <w:spacing w:line="360" w:lineRule="auto"/>
            </w:pPr>
            <w:r w:rsidRPr="00516509">
              <w:t>Sampling frame development</w:t>
            </w:r>
          </w:p>
        </w:tc>
        <w:tc>
          <w:tcPr>
            <w:tcW w:w="404" w:type="dxa"/>
          </w:tcPr>
          <w:p w14:paraId="6BF97CED" w14:textId="77777777" w:rsidR="00767106" w:rsidRPr="00516509" w:rsidRDefault="00767106" w:rsidP="004F1943">
            <w:pPr>
              <w:spacing w:line="360" w:lineRule="auto"/>
            </w:pPr>
          </w:p>
        </w:tc>
        <w:tc>
          <w:tcPr>
            <w:tcW w:w="404" w:type="dxa"/>
          </w:tcPr>
          <w:p w14:paraId="5D3A874F" w14:textId="77777777" w:rsidR="00767106" w:rsidRPr="00516509" w:rsidRDefault="00767106" w:rsidP="004F1943">
            <w:pPr>
              <w:spacing w:line="360" w:lineRule="auto"/>
            </w:pPr>
          </w:p>
        </w:tc>
        <w:tc>
          <w:tcPr>
            <w:tcW w:w="404" w:type="dxa"/>
          </w:tcPr>
          <w:p w14:paraId="2965BB3D" w14:textId="77777777" w:rsidR="00767106" w:rsidRPr="00516509" w:rsidRDefault="00767106" w:rsidP="004F1943">
            <w:pPr>
              <w:spacing w:line="360" w:lineRule="auto"/>
            </w:pPr>
            <w:r w:rsidRPr="00516509">
              <w:t>██</w:t>
            </w:r>
          </w:p>
        </w:tc>
        <w:tc>
          <w:tcPr>
            <w:tcW w:w="404" w:type="dxa"/>
          </w:tcPr>
          <w:p w14:paraId="3ECCEF53" w14:textId="77777777" w:rsidR="00767106" w:rsidRPr="00516509" w:rsidRDefault="00767106" w:rsidP="004F1943">
            <w:pPr>
              <w:spacing w:line="360" w:lineRule="auto"/>
            </w:pPr>
            <w:r w:rsidRPr="00516509">
              <w:t>██</w:t>
            </w:r>
          </w:p>
        </w:tc>
        <w:tc>
          <w:tcPr>
            <w:tcW w:w="404" w:type="dxa"/>
          </w:tcPr>
          <w:p w14:paraId="570606A9" w14:textId="77777777" w:rsidR="00767106" w:rsidRPr="00516509" w:rsidRDefault="00767106" w:rsidP="004F1943">
            <w:pPr>
              <w:spacing w:line="360" w:lineRule="auto"/>
            </w:pPr>
          </w:p>
        </w:tc>
        <w:tc>
          <w:tcPr>
            <w:tcW w:w="404" w:type="dxa"/>
          </w:tcPr>
          <w:p w14:paraId="1D3A747D" w14:textId="77777777" w:rsidR="00767106" w:rsidRPr="00516509" w:rsidRDefault="00767106" w:rsidP="004F1943">
            <w:pPr>
              <w:spacing w:line="360" w:lineRule="auto"/>
            </w:pPr>
          </w:p>
        </w:tc>
        <w:tc>
          <w:tcPr>
            <w:tcW w:w="404" w:type="dxa"/>
          </w:tcPr>
          <w:p w14:paraId="669392E2" w14:textId="77777777" w:rsidR="00767106" w:rsidRPr="00516509" w:rsidRDefault="00767106" w:rsidP="004F1943">
            <w:pPr>
              <w:spacing w:line="360" w:lineRule="auto"/>
            </w:pPr>
          </w:p>
        </w:tc>
        <w:tc>
          <w:tcPr>
            <w:tcW w:w="404" w:type="dxa"/>
          </w:tcPr>
          <w:p w14:paraId="4676E023" w14:textId="77777777" w:rsidR="00767106" w:rsidRPr="00516509" w:rsidRDefault="00767106" w:rsidP="004F1943">
            <w:pPr>
              <w:spacing w:line="360" w:lineRule="auto"/>
            </w:pPr>
          </w:p>
        </w:tc>
        <w:tc>
          <w:tcPr>
            <w:tcW w:w="404" w:type="dxa"/>
          </w:tcPr>
          <w:p w14:paraId="5981781A" w14:textId="77777777" w:rsidR="00767106" w:rsidRPr="00516509" w:rsidRDefault="00767106" w:rsidP="004F1943">
            <w:pPr>
              <w:spacing w:line="360" w:lineRule="auto"/>
            </w:pPr>
          </w:p>
        </w:tc>
        <w:tc>
          <w:tcPr>
            <w:tcW w:w="404" w:type="dxa"/>
          </w:tcPr>
          <w:p w14:paraId="56E97208" w14:textId="77777777" w:rsidR="00767106" w:rsidRPr="00516509" w:rsidRDefault="00767106" w:rsidP="004F1943">
            <w:pPr>
              <w:spacing w:line="360" w:lineRule="auto"/>
            </w:pPr>
          </w:p>
        </w:tc>
        <w:tc>
          <w:tcPr>
            <w:tcW w:w="404" w:type="dxa"/>
          </w:tcPr>
          <w:p w14:paraId="54C88F05" w14:textId="77777777" w:rsidR="00767106" w:rsidRPr="00516509" w:rsidRDefault="00767106" w:rsidP="004F1943">
            <w:pPr>
              <w:spacing w:line="360" w:lineRule="auto"/>
            </w:pPr>
          </w:p>
        </w:tc>
        <w:tc>
          <w:tcPr>
            <w:tcW w:w="404" w:type="dxa"/>
            <w:gridSpan w:val="2"/>
          </w:tcPr>
          <w:p w14:paraId="2D23A529" w14:textId="77777777" w:rsidR="00767106" w:rsidRPr="00516509" w:rsidRDefault="00767106" w:rsidP="004F1943">
            <w:pPr>
              <w:spacing w:line="360" w:lineRule="auto"/>
            </w:pPr>
          </w:p>
        </w:tc>
      </w:tr>
      <w:tr w:rsidR="00767106" w:rsidRPr="00516509" w14:paraId="39940923" w14:textId="77777777" w:rsidTr="00767106">
        <w:tc>
          <w:tcPr>
            <w:tcW w:w="5332" w:type="dxa"/>
          </w:tcPr>
          <w:p w14:paraId="1ADF4708" w14:textId="77777777" w:rsidR="00767106" w:rsidRPr="00516509" w:rsidRDefault="00767106" w:rsidP="004F1943">
            <w:pPr>
              <w:spacing w:line="360" w:lineRule="auto"/>
            </w:pPr>
            <w:r w:rsidRPr="00516509">
              <w:t>Questionnaire</w:t>
            </w:r>
            <w:r>
              <w:t>, interviews and secondary data collection</w:t>
            </w:r>
          </w:p>
        </w:tc>
        <w:tc>
          <w:tcPr>
            <w:tcW w:w="404" w:type="dxa"/>
          </w:tcPr>
          <w:p w14:paraId="02B4AD31" w14:textId="77777777" w:rsidR="00767106" w:rsidRPr="00516509" w:rsidRDefault="00767106" w:rsidP="004F1943">
            <w:pPr>
              <w:spacing w:line="360" w:lineRule="auto"/>
            </w:pPr>
          </w:p>
        </w:tc>
        <w:tc>
          <w:tcPr>
            <w:tcW w:w="404" w:type="dxa"/>
          </w:tcPr>
          <w:p w14:paraId="6864D583" w14:textId="77777777" w:rsidR="00767106" w:rsidRPr="00516509" w:rsidRDefault="00767106" w:rsidP="004F1943">
            <w:pPr>
              <w:spacing w:line="360" w:lineRule="auto"/>
            </w:pPr>
          </w:p>
        </w:tc>
        <w:tc>
          <w:tcPr>
            <w:tcW w:w="404" w:type="dxa"/>
          </w:tcPr>
          <w:p w14:paraId="7F6002F1" w14:textId="77777777" w:rsidR="00767106" w:rsidRPr="00516509" w:rsidRDefault="00767106" w:rsidP="004F1943">
            <w:pPr>
              <w:spacing w:line="360" w:lineRule="auto"/>
            </w:pPr>
          </w:p>
        </w:tc>
        <w:tc>
          <w:tcPr>
            <w:tcW w:w="404" w:type="dxa"/>
          </w:tcPr>
          <w:p w14:paraId="215DCE2A" w14:textId="77777777" w:rsidR="00767106" w:rsidRPr="00516509" w:rsidRDefault="00767106" w:rsidP="004F1943">
            <w:pPr>
              <w:spacing w:line="360" w:lineRule="auto"/>
            </w:pPr>
            <w:r w:rsidRPr="00516509">
              <w:t>██</w:t>
            </w:r>
          </w:p>
        </w:tc>
        <w:tc>
          <w:tcPr>
            <w:tcW w:w="404" w:type="dxa"/>
          </w:tcPr>
          <w:p w14:paraId="26BAE96A" w14:textId="77777777" w:rsidR="00767106" w:rsidRPr="00516509" w:rsidRDefault="00767106" w:rsidP="004F1943">
            <w:pPr>
              <w:spacing w:line="360" w:lineRule="auto"/>
            </w:pPr>
            <w:r w:rsidRPr="00516509">
              <w:t>██</w:t>
            </w:r>
          </w:p>
        </w:tc>
        <w:tc>
          <w:tcPr>
            <w:tcW w:w="404" w:type="dxa"/>
          </w:tcPr>
          <w:p w14:paraId="6B995E46" w14:textId="77777777" w:rsidR="00767106" w:rsidRPr="00516509" w:rsidRDefault="00767106" w:rsidP="004F1943">
            <w:pPr>
              <w:spacing w:line="360" w:lineRule="auto"/>
            </w:pPr>
            <w:r w:rsidRPr="00516509">
              <w:t>██</w:t>
            </w:r>
          </w:p>
        </w:tc>
        <w:tc>
          <w:tcPr>
            <w:tcW w:w="404" w:type="dxa"/>
          </w:tcPr>
          <w:p w14:paraId="75C28A4E" w14:textId="77777777" w:rsidR="00767106" w:rsidRPr="00516509" w:rsidRDefault="00767106" w:rsidP="004F1943">
            <w:pPr>
              <w:spacing w:line="360" w:lineRule="auto"/>
            </w:pPr>
            <w:r w:rsidRPr="00516509">
              <w:t>██</w:t>
            </w:r>
          </w:p>
        </w:tc>
        <w:tc>
          <w:tcPr>
            <w:tcW w:w="404" w:type="dxa"/>
          </w:tcPr>
          <w:p w14:paraId="4340BB50" w14:textId="77777777" w:rsidR="00767106" w:rsidRPr="00516509" w:rsidRDefault="00767106" w:rsidP="004F1943">
            <w:pPr>
              <w:spacing w:line="360" w:lineRule="auto"/>
            </w:pPr>
          </w:p>
        </w:tc>
        <w:tc>
          <w:tcPr>
            <w:tcW w:w="404" w:type="dxa"/>
          </w:tcPr>
          <w:p w14:paraId="255EB1F9" w14:textId="77777777" w:rsidR="00767106" w:rsidRPr="00516509" w:rsidRDefault="00767106" w:rsidP="004F1943">
            <w:pPr>
              <w:spacing w:line="360" w:lineRule="auto"/>
            </w:pPr>
          </w:p>
        </w:tc>
        <w:tc>
          <w:tcPr>
            <w:tcW w:w="404" w:type="dxa"/>
          </w:tcPr>
          <w:p w14:paraId="3CDE62FE" w14:textId="77777777" w:rsidR="00767106" w:rsidRPr="00516509" w:rsidRDefault="00767106" w:rsidP="004F1943">
            <w:pPr>
              <w:spacing w:line="360" w:lineRule="auto"/>
            </w:pPr>
          </w:p>
        </w:tc>
        <w:tc>
          <w:tcPr>
            <w:tcW w:w="404" w:type="dxa"/>
          </w:tcPr>
          <w:p w14:paraId="3A887354" w14:textId="77777777" w:rsidR="00767106" w:rsidRPr="00516509" w:rsidRDefault="00767106" w:rsidP="004F1943">
            <w:pPr>
              <w:spacing w:line="360" w:lineRule="auto"/>
            </w:pPr>
          </w:p>
        </w:tc>
        <w:tc>
          <w:tcPr>
            <w:tcW w:w="404" w:type="dxa"/>
            <w:gridSpan w:val="2"/>
          </w:tcPr>
          <w:p w14:paraId="1FBD3B2E" w14:textId="77777777" w:rsidR="00767106" w:rsidRPr="00516509" w:rsidRDefault="00767106" w:rsidP="004F1943">
            <w:pPr>
              <w:spacing w:line="360" w:lineRule="auto"/>
            </w:pPr>
          </w:p>
        </w:tc>
      </w:tr>
      <w:tr w:rsidR="00767106" w:rsidRPr="00516509" w14:paraId="7D533807" w14:textId="77777777" w:rsidTr="00767106">
        <w:tc>
          <w:tcPr>
            <w:tcW w:w="5332" w:type="dxa"/>
          </w:tcPr>
          <w:p w14:paraId="7F2F4ABE" w14:textId="77777777" w:rsidR="00767106" w:rsidRPr="00516509" w:rsidRDefault="00767106" w:rsidP="004F1943">
            <w:pPr>
              <w:spacing w:line="360" w:lineRule="auto"/>
              <w:rPr>
                <w:b/>
                <w:bCs/>
              </w:rPr>
            </w:pPr>
            <w:r w:rsidRPr="00516509">
              <w:rPr>
                <w:b/>
                <w:bCs/>
              </w:rPr>
              <w:t>Phase 3: Data Analysis</w:t>
            </w:r>
          </w:p>
        </w:tc>
        <w:tc>
          <w:tcPr>
            <w:tcW w:w="404" w:type="dxa"/>
          </w:tcPr>
          <w:p w14:paraId="545362B8" w14:textId="77777777" w:rsidR="00767106" w:rsidRPr="00516509" w:rsidRDefault="00767106" w:rsidP="004F1943">
            <w:pPr>
              <w:spacing w:line="360" w:lineRule="auto"/>
            </w:pPr>
          </w:p>
        </w:tc>
        <w:tc>
          <w:tcPr>
            <w:tcW w:w="404" w:type="dxa"/>
          </w:tcPr>
          <w:p w14:paraId="1DFF04E3" w14:textId="77777777" w:rsidR="00767106" w:rsidRPr="00516509" w:rsidRDefault="00767106" w:rsidP="004F1943">
            <w:pPr>
              <w:spacing w:line="360" w:lineRule="auto"/>
            </w:pPr>
          </w:p>
        </w:tc>
        <w:tc>
          <w:tcPr>
            <w:tcW w:w="404" w:type="dxa"/>
          </w:tcPr>
          <w:p w14:paraId="5B6B3C59" w14:textId="77777777" w:rsidR="00767106" w:rsidRPr="00516509" w:rsidRDefault="00767106" w:rsidP="004F1943">
            <w:pPr>
              <w:spacing w:line="360" w:lineRule="auto"/>
            </w:pPr>
          </w:p>
        </w:tc>
        <w:tc>
          <w:tcPr>
            <w:tcW w:w="404" w:type="dxa"/>
          </w:tcPr>
          <w:p w14:paraId="3BF711E7" w14:textId="77777777" w:rsidR="00767106" w:rsidRPr="00516509" w:rsidRDefault="00767106" w:rsidP="004F1943">
            <w:pPr>
              <w:spacing w:line="360" w:lineRule="auto"/>
            </w:pPr>
          </w:p>
        </w:tc>
        <w:tc>
          <w:tcPr>
            <w:tcW w:w="404" w:type="dxa"/>
          </w:tcPr>
          <w:p w14:paraId="10769028" w14:textId="77777777" w:rsidR="00767106" w:rsidRPr="00516509" w:rsidRDefault="00767106" w:rsidP="004F1943">
            <w:pPr>
              <w:spacing w:line="360" w:lineRule="auto"/>
            </w:pPr>
          </w:p>
        </w:tc>
        <w:tc>
          <w:tcPr>
            <w:tcW w:w="404" w:type="dxa"/>
          </w:tcPr>
          <w:p w14:paraId="2F84FBB7" w14:textId="77777777" w:rsidR="00767106" w:rsidRPr="00516509" w:rsidRDefault="00767106" w:rsidP="004F1943">
            <w:pPr>
              <w:spacing w:line="360" w:lineRule="auto"/>
            </w:pPr>
          </w:p>
        </w:tc>
        <w:tc>
          <w:tcPr>
            <w:tcW w:w="404" w:type="dxa"/>
          </w:tcPr>
          <w:p w14:paraId="1BB96344" w14:textId="77777777" w:rsidR="00767106" w:rsidRPr="00516509" w:rsidRDefault="00767106" w:rsidP="004F1943">
            <w:pPr>
              <w:spacing w:line="360" w:lineRule="auto"/>
            </w:pPr>
          </w:p>
        </w:tc>
        <w:tc>
          <w:tcPr>
            <w:tcW w:w="404" w:type="dxa"/>
          </w:tcPr>
          <w:p w14:paraId="3221DBA1" w14:textId="77777777" w:rsidR="00767106" w:rsidRPr="00516509" w:rsidRDefault="00767106" w:rsidP="004F1943">
            <w:pPr>
              <w:spacing w:line="360" w:lineRule="auto"/>
            </w:pPr>
          </w:p>
        </w:tc>
        <w:tc>
          <w:tcPr>
            <w:tcW w:w="404" w:type="dxa"/>
          </w:tcPr>
          <w:p w14:paraId="57F3849B" w14:textId="77777777" w:rsidR="00767106" w:rsidRPr="00516509" w:rsidRDefault="00767106" w:rsidP="004F1943">
            <w:pPr>
              <w:spacing w:line="360" w:lineRule="auto"/>
            </w:pPr>
          </w:p>
        </w:tc>
        <w:tc>
          <w:tcPr>
            <w:tcW w:w="404" w:type="dxa"/>
          </w:tcPr>
          <w:p w14:paraId="34331556" w14:textId="77777777" w:rsidR="00767106" w:rsidRPr="00516509" w:rsidRDefault="00767106" w:rsidP="004F1943">
            <w:pPr>
              <w:spacing w:line="360" w:lineRule="auto"/>
            </w:pPr>
          </w:p>
        </w:tc>
        <w:tc>
          <w:tcPr>
            <w:tcW w:w="404" w:type="dxa"/>
          </w:tcPr>
          <w:p w14:paraId="26C654B8" w14:textId="77777777" w:rsidR="00767106" w:rsidRPr="00516509" w:rsidRDefault="00767106" w:rsidP="004F1943">
            <w:pPr>
              <w:spacing w:line="360" w:lineRule="auto"/>
            </w:pPr>
          </w:p>
        </w:tc>
        <w:tc>
          <w:tcPr>
            <w:tcW w:w="404" w:type="dxa"/>
            <w:gridSpan w:val="2"/>
          </w:tcPr>
          <w:p w14:paraId="21ACCD78" w14:textId="77777777" w:rsidR="00767106" w:rsidRPr="00516509" w:rsidRDefault="00767106" w:rsidP="004F1943">
            <w:pPr>
              <w:spacing w:line="360" w:lineRule="auto"/>
            </w:pPr>
          </w:p>
        </w:tc>
      </w:tr>
      <w:tr w:rsidR="00767106" w:rsidRPr="00516509" w14:paraId="34E94680" w14:textId="77777777" w:rsidTr="00767106">
        <w:tc>
          <w:tcPr>
            <w:tcW w:w="5332" w:type="dxa"/>
          </w:tcPr>
          <w:p w14:paraId="7C9950A9" w14:textId="77777777" w:rsidR="00767106" w:rsidRPr="00516509" w:rsidRDefault="00767106" w:rsidP="004F1943">
            <w:pPr>
              <w:spacing w:line="360" w:lineRule="auto"/>
            </w:pPr>
            <w:r w:rsidRPr="00516509">
              <w:t>Data entry and cleaning</w:t>
            </w:r>
          </w:p>
        </w:tc>
        <w:tc>
          <w:tcPr>
            <w:tcW w:w="404" w:type="dxa"/>
          </w:tcPr>
          <w:p w14:paraId="20B867CC" w14:textId="77777777" w:rsidR="00767106" w:rsidRPr="00516509" w:rsidRDefault="00767106" w:rsidP="004F1943">
            <w:pPr>
              <w:spacing w:line="360" w:lineRule="auto"/>
            </w:pPr>
          </w:p>
        </w:tc>
        <w:tc>
          <w:tcPr>
            <w:tcW w:w="404" w:type="dxa"/>
          </w:tcPr>
          <w:p w14:paraId="5D72AF16" w14:textId="77777777" w:rsidR="00767106" w:rsidRPr="00516509" w:rsidRDefault="00767106" w:rsidP="004F1943">
            <w:pPr>
              <w:spacing w:line="360" w:lineRule="auto"/>
            </w:pPr>
          </w:p>
        </w:tc>
        <w:tc>
          <w:tcPr>
            <w:tcW w:w="404" w:type="dxa"/>
          </w:tcPr>
          <w:p w14:paraId="13B3BEC1" w14:textId="77777777" w:rsidR="00767106" w:rsidRPr="00516509" w:rsidRDefault="00767106" w:rsidP="004F1943">
            <w:pPr>
              <w:spacing w:line="360" w:lineRule="auto"/>
            </w:pPr>
          </w:p>
        </w:tc>
        <w:tc>
          <w:tcPr>
            <w:tcW w:w="404" w:type="dxa"/>
          </w:tcPr>
          <w:p w14:paraId="71A9AAD5" w14:textId="77777777" w:rsidR="00767106" w:rsidRPr="00516509" w:rsidRDefault="00767106" w:rsidP="004F1943">
            <w:pPr>
              <w:spacing w:line="360" w:lineRule="auto"/>
            </w:pPr>
          </w:p>
        </w:tc>
        <w:tc>
          <w:tcPr>
            <w:tcW w:w="404" w:type="dxa"/>
          </w:tcPr>
          <w:p w14:paraId="150B9A7A" w14:textId="77777777" w:rsidR="00767106" w:rsidRPr="00516509" w:rsidRDefault="00767106" w:rsidP="004F1943">
            <w:pPr>
              <w:spacing w:line="360" w:lineRule="auto"/>
            </w:pPr>
          </w:p>
        </w:tc>
        <w:tc>
          <w:tcPr>
            <w:tcW w:w="404" w:type="dxa"/>
          </w:tcPr>
          <w:p w14:paraId="7931FFC7" w14:textId="77777777" w:rsidR="00767106" w:rsidRPr="00516509" w:rsidRDefault="00767106" w:rsidP="004F1943">
            <w:pPr>
              <w:spacing w:line="360" w:lineRule="auto"/>
            </w:pPr>
            <w:r w:rsidRPr="00516509">
              <w:t>██</w:t>
            </w:r>
          </w:p>
        </w:tc>
        <w:tc>
          <w:tcPr>
            <w:tcW w:w="404" w:type="dxa"/>
          </w:tcPr>
          <w:p w14:paraId="0E2E5DBF" w14:textId="77777777" w:rsidR="00767106" w:rsidRPr="00516509" w:rsidRDefault="00767106" w:rsidP="004F1943">
            <w:pPr>
              <w:spacing w:line="360" w:lineRule="auto"/>
            </w:pPr>
            <w:r w:rsidRPr="00516509">
              <w:t>██</w:t>
            </w:r>
          </w:p>
        </w:tc>
        <w:tc>
          <w:tcPr>
            <w:tcW w:w="404" w:type="dxa"/>
          </w:tcPr>
          <w:p w14:paraId="23CF23F5" w14:textId="77777777" w:rsidR="00767106" w:rsidRPr="00516509" w:rsidRDefault="00767106" w:rsidP="004F1943">
            <w:pPr>
              <w:spacing w:line="360" w:lineRule="auto"/>
            </w:pPr>
          </w:p>
        </w:tc>
        <w:tc>
          <w:tcPr>
            <w:tcW w:w="404" w:type="dxa"/>
          </w:tcPr>
          <w:p w14:paraId="5CA330FD" w14:textId="77777777" w:rsidR="00767106" w:rsidRPr="00516509" w:rsidRDefault="00767106" w:rsidP="004F1943">
            <w:pPr>
              <w:spacing w:line="360" w:lineRule="auto"/>
            </w:pPr>
          </w:p>
        </w:tc>
        <w:tc>
          <w:tcPr>
            <w:tcW w:w="404" w:type="dxa"/>
          </w:tcPr>
          <w:p w14:paraId="7B9B4295" w14:textId="77777777" w:rsidR="00767106" w:rsidRPr="00516509" w:rsidRDefault="00767106" w:rsidP="004F1943">
            <w:pPr>
              <w:spacing w:line="360" w:lineRule="auto"/>
            </w:pPr>
          </w:p>
        </w:tc>
        <w:tc>
          <w:tcPr>
            <w:tcW w:w="404" w:type="dxa"/>
          </w:tcPr>
          <w:p w14:paraId="0E5644D2" w14:textId="77777777" w:rsidR="00767106" w:rsidRPr="00516509" w:rsidRDefault="00767106" w:rsidP="004F1943">
            <w:pPr>
              <w:spacing w:line="360" w:lineRule="auto"/>
            </w:pPr>
          </w:p>
        </w:tc>
        <w:tc>
          <w:tcPr>
            <w:tcW w:w="404" w:type="dxa"/>
            <w:gridSpan w:val="2"/>
          </w:tcPr>
          <w:p w14:paraId="1E9AD4FA" w14:textId="77777777" w:rsidR="00767106" w:rsidRPr="00516509" w:rsidRDefault="00767106" w:rsidP="004F1943">
            <w:pPr>
              <w:spacing w:line="360" w:lineRule="auto"/>
            </w:pPr>
          </w:p>
        </w:tc>
      </w:tr>
      <w:tr w:rsidR="00767106" w:rsidRPr="00516509" w14:paraId="53E0064E" w14:textId="77777777" w:rsidTr="00767106">
        <w:tc>
          <w:tcPr>
            <w:tcW w:w="5332" w:type="dxa"/>
          </w:tcPr>
          <w:p w14:paraId="74426182" w14:textId="77777777" w:rsidR="00767106" w:rsidRPr="00516509" w:rsidRDefault="00767106" w:rsidP="004F1943">
            <w:pPr>
              <w:spacing w:line="360" w:lineRule="auto"/>
            </w:pPr>
            <w:r w:rsidRPr="00516509">
              <w:t xml:space="preserve">Quantitative </w:t>
            </w:r>
            <w:r>
              <w:t xml:space="preserve">and qualitative </w:t>
            </w:r>
            <w:r w:rsidRPr="00516509">
              <w:t>analysis</w:t>
            </w:r>
          </w:p>
        </w:tc>
        <w:tc>
          <w:tcPr>
            <w:tcW w:w="404" w:type="dxa"/>
          </w:tcPr>
          <w:p w14:paraId="31A39D3B" w14:textId="77777777" w:rsidR="00767106" w:rsidRPr="00516509" w:rsidRDefault="00767106" w:rsidP="004F1943">
            <w:pPr>
              <w:spacing w:line="360" w:lineRule="auto"/>
            </w:pPr>
          </w:p>
        </w:tc>
        <w:tc>
          <w:tcPr>
            <w:tcW w:w="404" w:type="dxa"/>
          </w:tcPr>
          <w:p w14:paraId="6CD3B493" w14:textId="77777777" w:rsidR="00767106" w:rsidRPr="00516509" w:rsidRDefault="00767106" w:rsidP="004F1943">
            <w:pPr>
              <w:spacing w:line="360" w:lineRule="auto"/>
            </w:pPr>
          </w:p>
        </w:tc>
        <w:tc>
          <w:tcPr>
            <w:tcW w:w="404" w:type="dxa"/>
          </w:tcPr>
          <w:p w14:paraId="10C36AEF" w14:textId="77777777" w:rsidR="00767106" w:rsidRPr="00516509" w:rsidRDefault="00767106" w:rsidP="004F1943">
            <w:pPr>
              <w:spacing w:line="360" w:lineRule="auto"/>
            </w:pPr>
          </w:p>
        </w:tc>
        <w:tc>
          <w:tcPr>
            <w:tcW w:w="404" w:type="dxa"/>
          </w:tcPr>
          <w:p w14:paraId="33EA0C4C" w14:textId="77777777" w:rsidR="00767106" w:rsidRPr="00516509" w:rsidRDefault="00767106" w:rsidP="004F1943">
            <w:pPr>
              <w:spacing w:line="360" w:lineRule="auto"/>
            </w:pPr>
          </w:p>
        </w:tc>
        <w:tc>
          <w:tcPr>
            <w:tcW w:w="404" w:type="dxa"/>
          </w:tcPr>
          <w:p w14:paraId="34E67F4D" w14:textId="77777777" w:rsidR="00767106" w:rsidRPr="00516509" w:rsidRDefault="00767106" w:rsidP="004F1943">
            <w:pPr>
              <w:spacing w:line="360" w:lineRule="auto"/>
            </w:pPr>
          </w:p>
        </w:tc>
        <w:tc>
          <w:tcPr>
            <w:tcW w:w="404" w:type="dxa"/>
          </w:tcPr>
          <w:p w14:paraId="09AE6F96" w14:textId="77777777" w:rsidR="00767106" w:rsidRPr="00516509" w:rsidRDefault="00767106" w:rsidP="004F1943">
            <w:pPr>
              <w:spacing w:line="360" w:lineRule="auto"/>
            </w:pPr>
          </w:p>
        </w:tc>
        <w:tc>
          <w:tcPr>
            <w:tcW w:w="404" w:type="dxa"/>
          </w:tcPr>
          <w:p w14:paraId="03FB9354" w14:textId="77777777" w:rsidR="00767106" w:rsidRPr="00516509" w:rsidRDefault="00767106" w:rsidP="004F1943">
            <w:pPr>
              <w:spacing w:line="360" w:lineRule="auto"/>
            </w:pPr>
            <w:r w:rsidRPr="00516509">
              <w:t>██</w:t>
            </w:r>
          </w:p>
        </w:tc>
        <w:tc>
          <w:tcPr>
            <w:tcW w:w="404" w:type="dxa"/>
          </w:tcPr>
          <w:p w14:paraId="654FBC14" w14:textId="77777777" w:rsidR="00767106" w:rsidRPr="00516509" w:rsidRDefault="00767106" w:rsidP="004F1943">
            <w:pPr>
              <w:spacing w:line="360" w:lineRule="auto"/>
            </w:pPr>
            <w:r w:rsidRPr="00516509">
              <w:t>██</w:t>
            </w:r>
          </w:p>
        </w:tc>
        <w:tc>
          <w:tcPr>
            <w:tcW w:w="404" w:type="dxa"/>
          </w:tcPr>
          <w:p w14:paraId="3EEF3ECE" w14:textId="77777777" w:rsidR="00767106" w:rsidRPr="00516509" w:rsidRDefault="00767106" w:rsidP="004F1943">
            <w:pPr>
              <w:spacing w:line="360" w:lineRule="auto"/>
            </w:pPr>
          </w:p>
        </w:tc>
        <w:tc>
          <w:tcPr>
            <w:tcW w:w="404" w:type="dxa"/>
          </w:tcPr>
          <w:p w14:paraId="7B49421E" w14:textId="77777777" w:rsidR="00767106" w:rsidRPr="00516509" w:rsidRDefault="00767106" w:rsidP="004F1943">
            <w:pPr>
              <w:spacing w:line="360" w:lineRule="auto"/>
            </w:pPr>
          </w:p>
        </w:tc>
        <w:tc>
          <w:tcPr>
            <w:tcW w:w="404" w:type="dxa"/>
          </w:tcPr>
          <w:p w14:paraId="447A7E92" w14:textId="77777777" w:rsidR="00767106" w:rsidRPr="00516509" w:rsidRDefault="00767106" w:rsidP="004F1943">
            <w:pPr>
              <w:spacing w:line="360" w:lineRule="auto"/>
            </w:pPr>
          </w:p>
        </w:tc>
        <w:tc>
          <w:tcPr>
            <w:tcW w:w="404" w:type="dxa"/>
            <w:gridSpan w:val="2"/>
          </w:tcPr>
          <w:p w14:paraId="2A5682AE" w14:textId="77777777" w:rsidR="00767106" w:rsidRPr="00516509" w:rsidRDefault="00767106" w:rsidP="004F1943">
            <w:pPr>
              <w:spacing w:line="360" w:lineRule="auto"/>
            </w:pPr>
          </w:p>
        </w:tc>
      </w:tr>
      <w:tr w:rsidR="00767106" w:rsidRPr="00516509" w14:paraId="74D39B68" w14:textId="77777777" w:rsidTr="00767106">
        <w:tc>
          <w:tcPr>
            <w:tcW w:w="5332" w:type="dxa"/>
          </w:tcPr>
          <w:p w14:paraId="545EC7E9" w14:textId="77777777" w:rsidR="00767106" w:rsidRPr="00516509" w:rsidRDefault="00767106" w:rsidP="004F1943">
            <w:pPr>
              <w:spacing w:line="360" w:lineRule="auto"/>
              <w:rPr>
                <w:b/>
                <w:bCs/>
              </w:rPr>
            </w:pPr>
            <w:r w:rsidRPr="00516509">
              <w:rPr>
                <w:b/>
                <w:bCs/>
              </w:rPr>
              <w:t xml:space="preserve">Phase 4: </w:t>
            </w:r>
            <w:r>
              <w:rPr>
                <w:b/>
                <w:bCs/>
              </w:rPr>
              <w:t>Report writing and submission</w:t>
            </w:r>
          </w:p>
        </w:tc>
        <w:tc>
          <w:tcPr>
            <w:tcW w:w="404" w:type="dxa"/>
          </w:tcPr>
          <w:p w14:paraId="53280CDC" w14:textId="77777777" w:rsidR="00767106" w:rsidRPr="00516509" w:rsidRDefault="00767106" w:rsidP="004F1943">
            <w:pPr>
              <w:spacing w:line="360" w:lineRule="auto"/>
            </w:pPr>
          </w:p>
        </w:tc>
        <w:tc>
          <w:tcPr>
            <w:tcW w:w="404" w:type="dxa"/>
          </w:tcPr>
          <w:p w14:paraId="42823E3F" w14:textId="77777777" w:rsidR="00767106" w:rsidRPr="00516509" w:rsidRDefault="00767106" w:rsidP="004F1943">
            <w:pPr>
              <w:spacing w:line="360" w:lineRule="auto"/>
            </w:pPr>
          </w:p>
        </w:tc>
        <w:tc>
          <w:tcPr>
            <w:tcW w:w="404" w:type="dxa"/>
          </w:tcPr>
          <w:p w14:paraId="199AC710" w14:textId="77777777" w:rsidR="00767106" w:rsidRPr="00516509" w:rsidRDefault="00767106" w:rsidP="004F1943">
            <w:pPr>
              <w:spacing w:line="360" w:lineRule="auto"/>
            </w:pPr>
          </w:p>
        </w:tc>
        <w:tc>
          <w:tcPr>
            <w:tcW w:w="404" w:type="dxa"/>
          </w:tcPr>
          <w:p w14:paraId="61D371EC" w14:textId="77777777" w:rsidR="00767106" w:rsidRPr="00516509" w:rsidRDefault="00767106" w:rsidP="004F1943">
            <w:pPr>
              <w:spacing w:line="360" w:lineRule="auto"/>
            </w:pPr>
          </w:p>
        </w:tc>
        <w:tc>
          <w:tcPr>
            <w:tcW w:w="404" w:type="dxa"/>
          </w:tcPr>
          <w:p w14:paraId="07C66505" w14:textId="77777777" w:rsidR="00767106" w:rsidRPr="00516509" w:rsidRDefault="00767106" w:rsidP="004F1943">
            <w:pPr>
              <w:spacing w:line="360" w:lineRule="auto"/>
            </w:pPr>
          </w:p>
        </w:tc>
        <w:tc>
          <w:tcPr>
            <w:tcW w:w="404" w:type="dxa"/>
          </w:tcPr>
          <w:p w14:paraId="611E3513" w14:textId="77777777" w:rsidR="00767106" w:rsidRPr="00516509" w:rsidRDefault="00767106" w:rsidP="004F1943">
            <w:pPr>
              <w:spacing w:line="360" w:lineRule="auto"/>
            </w:pPr>
          </w:p>
        </w:tc>
        <w:tc>
          <w:tcPr>
            <w:tcW w:w="404" w:type="dxa"/>
          </w:tcPr>
          <w:p w14:paraId="5EE705F3" w14:textId="77777777" w:rsidR="00767106" w:rsidRPr="00516509" w:rsidRDefault="00767106" w:rsidP="004F1943">
            <w:pPr>
              <w:spacing w:line="360" w:lineRule="auto"/>
            </w:pPr>
          </w:p>
        </w:tc>
        <w:tc>
          <w:tcPr>
            <w:tcW w:w="404" w:type="dxa"/>
          </w:tcPr>
          <w:p w14:paraId="5FDC1244" w14:textId="77777777" w:rsidR="00767106" w:rsidRPr="00516509" w:rsidRDefault="00767106" w:rsidP="004F1943">
            <w:pPr>
              <w:spacing w:line="360" w:lineRule="auto"/>
            </w:pPr>
          </w:p>
        </w:tc>
        <w:tc>
          <w:tcPr>
            <w:tcW w:w="404" w:type="dxa"/>
          </w:tcPr>
          <w:p w14:paraId="18B5B67D" w14:textId="77777777" w:rsidR="00767106" w:rsidRPr="00516509" w:rsidRDefault="00767106" w:rsidP="004F1943">
            <w:pPr>
              <w:spacing w:line="360" w:lineRule="auto"/>
            </w:pPr>
          </w:p>
        </w:tc>
        <w:tc>
          <w:tcPr>
            <w:tcW w:w="404" w:type="dxa"/>
          </w:tcPr>
          <w:p w14:paraId="0E268F96" w14:textId="77777777" w:rsidR="00767106" w:rsidRPr="00516509" w:rsidRDefault="00767106" w:rsidP="004F1943">
            <w:pPr>
              <w:spacing w:line="360" w:lineRule="auto"/>
            </w:pPr>
          </w:p>
        </w:tc>
        <w:tc>
          <w:tcPr>
            <w:tcW w:w="404" w:type="dxa"/>
          </w:tcPr>
          <w:p w14:paraId="785F2D7A" w14:textId="77777777" w:rsidR="00767106" w:rsidRPr="00516509" w:rsidRDefault="00767106" w:rsidP="004F1943">
            <w:pPr>
              <w:spacing w:line="360" w:lineRule="auto"/>
            </w:pPr>
          </w:p>
        </w:tc>
        <w:tc>
          <w:tcPr>
            <w:tcW w:w="404" w:type="dxa"/>
            <w:gridSpan w:val="2"/>
          </w:tcPr>
          <w:p w14:paraId="7660A62A" w14:textId="77777777" w:rsidR="00767106" w:rsidRPr="00516509" w:rsidRDefault="00767106" w:rsidP="004F1943">
            <w:pPr>
              <w:spacing w:line="360" w:lineRule="auto"/>
            </w:pPr>
          </w:p>
        </w:tc>
      </w:tr>
      <w:tr w:rsidR="00767106" w:rsidRPr="00516509" w14:paraId="5EF51CBF" w14:textId="77777777" w:rsidTr="00767106">
        <w:tc>
          <w:tcPr>
            <w:tcW w:w="5332" w:type="dxa"/>
          </w:tcPr>
          <w:p w14:paraId="74FDD240" w14:textId="77777777" w:rsidR="00767106" w:rsidRPr="00516509" w:rsidRDefault="00767106" w:rsidP="004F1943">
            <w:pPr>
              <w:spacing w:line="360" w:lineRule="auto"/>
            </w:pPr>
            <w:r>
              <w:t xml:space="preserve">Report </w:t>
            </w:r>
            <w:r w:rsidRPr="00516509">
              <w:t>writing</w:t>
            </w:r>
          </w:p>
        </w:tc>
        <w:tc>
          <w:tcPr>
            <w:tcW w:w="404" w:type="dxa"/>
          </w:tcPr>
          <w:p w14:paraId="4877C9A0" w14:textId="77777777" w:rsidR="00767106" w:rsidRPr="00516509" w:rsidRDefault="00767106" w:rsidP="004F1943">
            <w:pPr>
              <w:spacing w:line="360" w:lineRule="auto"/>
            </w:pPr>
          </w:p>
        </w:tc>
        <w:tc>
          <w:tcPr>
            <w:tcW w:w="404" w:type="dxa"/>
          </w:tcPr>
          <w:p w14:paraId="367EDA04" w14:textId="77777777" w:rsidR="00767106" w:rsidRPr="00516509" w:rsidRDefault="00767106" w:rsidP="004F1943">
            <w:pPr>
              <w:spacing w:line="360" w:lineRule="auto"/>
            </w:pPr>
          </w:p>
        </w:tc>
        <w:tc>
          <w:tcPr>
            <w:tcW w:w="404" w:type="dxa"/>
          </w:tcPr>
          <w:p w14:paraId="3B7E8B98" w14:textId="77777777" w:rsidR="00767106" w:rsidRPr="00516509" w:rsidRDefault="00767106" w:rsidP="004F1943">
            <w:pPr>
              <w:spacing w:line="360" w:lineRule="auto"/>
            </w:pPr>
          </w:p>
        </w:tc>
        <w:tc>
          <w:tcPr>
            <w:tcW w:w="404" w:type="dxa"/>
          </w:tcPr>
          <w:p w14:paraId="00BE0C48" w14:textId="77777777" w:rsidR="00767106" w:rsidRPr="00516509" w:rsidRDefault="00767106" w:rsidP="004F1943">
            <w:pPr>
              <w:spacing w:line="360" w:lineRule="auto"/>
            </w:pPr>
          </w:p>
        </w:tc>
        <w:tc>
          <w:tcPr>
            <w:tcW w:w="404" w:type="dxa"/>
          </w:tcPr>
          <w:p w14:paraId="15E9D344" w14:textId="77777777" w:rsidR="00767106" w:rsidRPr="00516509" w:rsidRDefault="00767106" w:rsidP="004F1943">
            <w:pPr>
              <w:spacing w:line="360" w:lineRule="auto"/>
            </w:pPr>
          </w:p>
        </w:tc>
        <w:tc>
          <w:tcPr>
            <w:tcW w:w="404" w:type="dxa"/>
          </w:tcPr>
          <w:p w14:paraId="465A9884" w14:textId="77777777" w:rsidR="00767106" w:rsidRPr="00516509" w:rsidRDefault="00767106" w:rsidP="004F1943">
            <w:pPr>
              <w:spacing w:line="360" w:lineRule="auto"/>
            </w:pPr>
          </w:p>
        </w:tc>
        <w:tc>
          <w:tcPr>
            <w:tcW w:w="404" w:type="dxa"/>
          </w:tcPr>
          <w:p w14:paraId="1C99E9DE" w14:textId="77777777" w:rsidR="00767106" w:rsidRPr="00516509" w:rsidRDefault="00767106" w:rsidP="004F1943">
            <w:pPr>
              <w:spacing w:line="360" w:lineRule="auto"/>
            </w:pPr>
          </w:p>
        </w:tc>
        <w:tc>
          <w:tcPr>
            <w:tcW w:w="404" w:type="dxa"/>
          </w:tcPr>
          <w:p w14:paraId="57ADA6A4" w14:textId="77777777" w:rsidR="00767106" w:rsidRPr="00516509" w:rsidRDefault="00767106" w:rsidP="004F1943">
            <w:pPr>
              <w:spacing w:line="360" w:lineRule="auto"/>
            </w:pPr>
            <w:r w:rsidRPr="00516509">
              <w:t>██</w:t>
            </w:r>
          </w:p>
        </w:tc>
        <w:tc>
          <w:tcPr>
            <w:tcW w:w="404" w:type="dxa"/>
          </w:tcPr>
          <w:p w14:paraId="3BDEB5DF" w14:textId="77777777" w:rsidR="00767106" w:rsidRPr="00516509" w:rsidRDefault="00767106" w:rsidP="004F1943">
            <w:pPr>
              <w:spacing w:line="360" w:lineRule="auto"/>
            </w:pPr>
            <w:r w:rsidRPr="00516509">
              <w:t>██</w:t>
            </w:r>
          </w:p>
        </w:tc>
        <w:tc>
          <w:tcPr>
            <w:tcW w:w="404" w:type="dxa"/>
          </w:tcPr>
          <w:p w14:paraId="69F4131C" w14:textId="77777777" w:rsidR="00767106" w:rsidRPr="00516509" w:rsidRDefault="00767106" w:rsidP="004F1943">
            <w:pPr>
              <w:spacing w:line="360" w:lineRule="auto"/>
            </w:pPr>
            <w:r w:rsidRPr="00516509">
              <w:t>██</w:t>
            </w:r>
          </w:p>
        </w:tc>
        <w:tc>
          <w:tcPr>
            <w:tcW w:w="404" w:type="dxa"/>
          </w:tcPr>
          <w:p w14:paraId="538E16FA" w14:textId="77777777" w:rsidR="00767106" w:rsidRPr="00516509" w:rsidRDefault="00767106" w:rsidP="004F1943">
            <w:pPr>
              <w:spacing w:line="360" w:lineRule="auto"/>
            </w:pPr>
            <w:r w:rsidRPr="00516509">
              <w:t>██</w:t>
            </w:r>
          </w:p>
        </w:tc>
        <w:tc>
          <w:tcPr>
            <w:tcW w:w="404" w:type="dxa"/>
            <w:gridSpan w:val="2"/>
          </w:tcPr>
          <w:p w14:paraId="0D144DB0" w14:textId="77777777" w:rsidR="00767106" w:rsidRPr="00516509" w:rsidRDefault="00767106" w:rsidP="004F1943">
            <w:pPr>
              <w:spacing w:line="360" w:lineRule="auto"/>
            </w:pPr>
          </w:p>
        </w:tc>
      </w:tr>
      <w:tr w:rsidR="00767106" w:rsidRPr="00516509" w14:paraId="1A6769CC" w14:textId="77777777" w:rsidTr="00767106">
        <w:tc>
          <w:tcPr>
            <w:tcW w:w="5332" w:type="dxa"/>
          </w:tcPr>
          <w:p w14:paraId="7C5CB3FC" w14:textId="77777777" w:rsidR="00767106" w:rsidRPr="00516509" w:rsidRDefault="00767106" w:rsidP="004F1943">
            <w:pPr>
              <w:spacing w:line="360" w:lineRule="auto"/>
            </w:pPr>
            <w:r>
              <w:t>S</w:t>
            </w:r>
            <w:r w:rsidRPr="00516509">
              <w:t>ubmission</w:t>
            </w:r>
            <w:r>
              <w:t xml:space="preserve"> research report</w:t>
            </w:r>
          </w:p>
        </w:tc>
        <w:tc>
          <w:tcPr>
            <w:tcW w:w="404" w:type="dxa"/>
          </w:tcPr>
          <w:p w14:paraId="0B71BA45" w14:textId="77777777" w:rsidR="00767106" w:rsidRPr="00516509" w:rsidRDefault="00767106" w:rsidP="004F1943">
            <w:pPr>
              <w:spacing w:line="360" w:lineRule="auto"/>
            </w:pPr>
          </w:p>
        </w:tc>
        <w:tc>
          <w:tcPr>
            <w:tcW w:w="404" w:type="dxa"/>
          </w:tcPr>
          <w:p w14:paraId="250395F3" w14:textId="77777777" w:rsidR="00767106" w:rsidRPr="00516509" w:rsidRDefault="00767106" w:rsidP="004F1943">
            <w:pPr>
              <w:spacing w:line="360" w:lineRule="auto"/>
            </w:pPr>
          </w:p>
        </w:tc>
        <w:tc>
          <w:tcPr>
            <w:tcW w:w="404" w:type="dxa"/>
          </w:tcPr>
          <w:p w14:paraId="159C5D8D" w14:textId="77777777" w:rsidR="00767106" w:rsidRPr="00516509" w:rsidRDefault="00767106" w:rsidP="004F1943">
            <w:pPr>
              <w:spacing w:line="360" w:lineRule="auto"/>
            </w:pPr>
          </w:p>
        </w:tc>
        <w:tc>
          <w:tcPr>
            <w:tcW w:w="404" w:type="dxa"/>
          </w:tcPr>
          <w:p w14:paraId="2ABDAEA2" w14:textId="77777777" w:rsidR="00767106" w:rsidRPr="00516509" w:rsidRDefault="00767106" w:rsidP="004F1943">
            <w:pPr>
              <w:spacing w:line="360" w:lineRule="auto"/>
            </w:pPr>
          </w:p>
        </w:tc>
        <w:tc>
          <w:tcPr>
            <w:tcW w:w="404" w:type="dxa"/>
          </w:tcPr>
          <w:p w14:paraId="49E15079" w14:textId="77777777" w:rsidR="00767106" w:rsidRPr="00516509" w:rsidRDefault="00767106" w:rsidP="004F1943">
            <w:pPr>
              <w:spacing w:line="360" w:lineRule="auto"/>
            </w:pPr>
          </w:p>
        </w:tc>
        <w:tc>
          <w:tcPr>
            <w:tcW w:w="404" w:type="dxa"/>
          </w:tcPr>
          <w:p w14:paraId="63D900B4" w14:textId="77777777" w:rsidR="00767106" w:rsidRPr="00516509" w:rsidRDefault="00767106" w:rsidP="004F1943">
            <w:pPr>
              <w:spacing w:line="360" w:lineRule="auto"/>
            </w:pPr>
          </w:p>
        </w:tc>
        <w:tc>
          <w:tcPr>
            <w:tcW w:w="404" w:type="dxa"/>
          </w:tcPr>
          <w:p w14:paraId="16FCF5ED" w14:textId="77777777" w:rsidR="00767106" w:rsidRPr="00516509" w:rsidRDefault="00767106" w:rsidP="004F1943">
            <w:pPr>
              <w:spacing w:line="360" w:lineRule="auto"/>
            </w:pPr>
          </w:p>
        </w:tc>
        <w:tc>
          <w:tcPr>
            <w:tcW w:w="404" w:type="dxa"/>
          </w:tcPr>
          <w:p w14:paraId="0173343B" w14:textId="77777777" w:rsidR="00767106" w:rsidRPr="00516509" w:rsidRDefault="00767106" w:rsidP="004F1943">
            <w:pPr>
              <w:spacing w:line="360" w:lineRule="auto"/>
            </w:pPr>
          </w:p>
        </w:tc>
        <w:tc>
          <w:tcPr>
            <w:tcW w:w="404" w:type="dxa"/>
          </w:tcPr>
          <w:p w14:paraId="3BA77893" w14:textId="77777777" w:rsidR="00767106" w:rsidRPr="00516509" w:rsidRDefault="00767106" w:rsidP="004F1943">
            <w:pPr>
              <w:spacing w:line="360" w:lineRule="auto"/>
            </w:pPr>
          </w:p>
        </w:tc>
        <w:tc>
          <w:tcPr>
            <w:tcW w:w="404" w:type="dxa"/>
          </w:tcPr>
          <w:p w14:paraId="22C981A3" w14:textId="77777777" w:rsidR="00767106" w:rsidRPr="00516509" w:rsidRDefault="00767106" w:rsidP="004F1943">
            <w:pPr>
              <w:spacing w:line="360" w:lineRule="auto"/>
            </w:pPr>
          </w:p>
        </w:tc>
        <w:tc>
          <w:tcPr>
            <w:tcW w:w="404" w:type="dxa"/>
          </w:tcPr>
          <w:p w14:paraId="277F0E2D" w14:textId="77777777" w:rsidR="00767106" w:rsidRPr="00516509" w:rsidRDefault="00767106" w:rsidP="004F1943">
            <w:pPr>
              <w:spacing w:line="360" w:lineRule="auto"/>
            </w:pPr>
          </w:p>
        </w:tc>
        <w:tc>
          <w:tcPr>
            <w:tcW w:w="404" w:type="dxa"/>
            <w:gridSpan w:val="2"/>
          </w:tcPr>
          <w:p w14:paraId="504FA485" w14:textId="77777777" w:rsidR="00767106" w:rsidRPr="00516509" w:rsidRDefault="00767106" w:rsidP="004F1943">
            <w:pPr>
              <w:spacing w:line="360" w:lineRule="auto"/>
            </w:pPr>
            <w:r w:rsidRPr="00516509">
              <w:t>██</w:t>
            </w:r>
          </w:p>
        </w:tc>
      </w:tr>
    </w:tbl>
    <w:p w14:paraId="0C5264AB" w14:textId="77777777" w:rsidR="00767106" w:rsidRPr="00516509" w:rsidRDefault="00767106" w:rsidP="00767106">
      <w:pPr>
        <w:spacing w:line="360" w:lineRule="auto"/>
        <w:rPr>
          <w:lang w:val="en-US"/>
        </w:rPr>
      </w:pPr>
    </w:p>
    <w:p w14:paraId="4FECB861" w14:textId="7B933CFE" w:rsidR="00767106" w:rsidRPr="00767106" w:rsidRDefault="00767106" w:rsidP="00767106">
      <w:pPr>
        <w:pStyle w:val="Heading2"/>
        <w:rPr>
          <w:rFonts w:ascii="Times New Roman" w:hAnsi="Times New Roman" w:cs="Times New Roman"/>
          <w:b/>
          <w:bCs/>
          <w:color w:val="auto"/>
          <w:sz w:val="24"/>
          <w:szCs w:val="24"/>
        </w:rPr>
      </w:pPr>
      <w:bookmarkStart w:id="45" w:name="_Toc232455424"/>
      <w:bookmarkStart w:id="46" w:name="_Toc235360440"/>
      <w:r>
        <w:rPr>
          <w:rFonts w:ascii="Times New Roman" w:hAnsi="Times New Roman" w:cs="Times New Roman"/>
          <w:b/>
          <w:bCs/>
          <w:color w:val="auto"/>
          <w:sz w:val="24"/>
          <w:szCs w:val="24"/>
        </w:rPr>
        <w:t>5</w:t>
      </w:r>
      <w:r w:rsidRPr="00767106">
        <w:rPr>
          <w:rFonts w:ascii="Times New Roman" w:hAnsi="Times New Roman" w:cs="Times New Roman"/>
          <w:b/>
          <w:bCs/>
          <w:color w:val="auto"/>
          <w:sz w:val="24"/>
          <w:szCs w:val="24"/>
        </w:rPr>
        <w:t>.</w:t>
      </w:r>
      <w:r>
        <w:rPr>
          <w:rFonts w:ascii="Times New Roman" w:hAnsi="Times New Roman" w:cs="Times New Roman"/>
          <w:b/>
          <w:bCs/>
          <w:color w:val="auto"/>
          <w:sz w:val="24"/>
          <w:szCs w:val="24"/>
        </w:rPr>
        <w:t>2</w:t>
      </w:r>
      <w:r w:rsidRPr="00767106">
        <w:rPr>
          <w:rFonts w:ascii="Times New Roman" w:hAnsi="Times New Roman" w:cs="Times New Roman"/>
          <w:b/>
          <w:bCs/>
          <w:color w:val="auto"/>
          <w:sz w:val="24"/>
          <w:szCs w:val="24"/>
        </w:rPr>
        <w:t xml:space="preserve"> Budget Considerations</w:t>
      </w:r>
      <w:bookmarkEnd w:id="45"/>
      <w:bookmarkEnd w:id="46"/>
    </w:p>
    <w:p w14:paraId="476A4D49" w14:textId="77777777" w:rsidR="00767106" w:rsidRPr="00313ED3" w:rsidRDefault="00767106" w:rsidP="00767106">
      <w:pPr>
        <w:spacing w:line="360" w:lineRule="auto"/>
        <w:rPr>
          <w:color w:val="000000" w:themeColor="text1"/>
          <w:sz w:val="24"/>
          <w:szCs w:val="24"/>
          <w:lang w:val="en-US"/>
        </w:rPr>
      </w:pPr>
      <w:r w:rsidRPr="008E31F0">
        <w:rPr>
          <w:color w:val="000000" w:themeColor="text1"/>
          <w:sz w:val="24"/>
          <w:szCs w:val="24"/>
          <w:lang w:val="en-US"/>
        </w:rPr>
        <w:t>The following budget provides an estimate of the costs associated with conducting this research</w:t>
      </w:r>
      <w:r>
        <w:rPr>
          <w:color w:val="000000" w:themeColor="text1"/>
          <w:sz w:val="24"/>
          <w:szCs w:val="24"/>
          <w:lang w:val="en-US"/>
        </w:rPr>
        <w:t>:</w:t>
      </w:r>
    </w:p>
    <w:tbl>
      <w:tblPr>
        <w:tblW w:w="7565" w:type="dxa"/>
        <w:tblInd w:w="198" w:type="dxa"/>
        <w:tblLayout w:type="fixed"/>
        <w:tblLook w:val="04A0" w:firstRow="1" w:lastRow="0" w:firstColumn="1" w:lastColumn="0" w:noHBand="0" w:noVBand="1"/>
      </w:tblPr>
      <w:tblGrid>
        <w:gridCol w:w="3877"/>
        <w:gridCol w:w="1844"/>
        <w:gridCol w:w="1844"/>
      </w:tblGrid>
      <w:tr w:rsidR="00767106" w:rsidRPr="00313ED3" w14:paraId="430004C4" w14:textId="77777777" w:rsidTr="00767106">
        <w:trPr>
          <w:trHeight w:val="233"/>
        </w:trPr>
        <w:tc>
          <w:tcPr>
            <w:tcW w:w="3877" w:type="dxa"/>
            <w:tcBorders>
              <w:top w:val="single" w:sz="4" w:space="0" w:color="auto"/>
              <w:left w:val="single" w:sz="4" w:space="0" w:color="auto"/>
              <w:bottom w:val="single" w:sz="4" w:space="0" w:color="auto"/>
              <w:right w:val="single" w:sz="4" w:space="0" w:color="auto"/>
            </w:tcBorders>
            <w:vAlign w:val="center"/>
            <w:hideMark/>
          </w:tcPr>
          <w:p w14:paraId="5423C083" w14:textId="77777777" w:rsidR="00767106" w:rsidRPr="00327034" w:rsidRDefault="00767106" w:rsidP="004F1943">
            <w:pPr>
              <w:spacing w:line="360" w:lineRule="auto"/>
              <w:rPr>
                <w:b/>
                <w:bCs/>
                <w:color w:val="000000" w:themeColor="text1"/>
                <w:lang w:val="en-US"/>
              </w:rPr>
            </w:pPr>
            <w:r w:rsidRPr="00327034">
              <w:rPr>
                <w:b/>
                <w:bCs/>
                <w:color w:val="000000" w:themeColor="text1"/>
                <w:lang w:val="en-US"/>
              </w:rPr>
              <w:t>Category</w:t>
            </w:r>
          </w:p>
        </w:tc>
        <w:tc>
          <w:tcPr>
            <w:tcW w:w="1844" w:type="dxa"/>
            <w:tcBorders>
              <w:top w:val="single" w:sz="4" w:space="0" w:color="auto"/>
              <w:left w:val="nil"/>
              <w:bottom w:val="single" w:sz="4" w:space="0" w:color="auto"/>
              <w:right w:val="single" w:sz="4" w:space="0" w:color="auto"/>
            </w:tcBorders>
            <w:vAlign w:val="center"/>
            <w:hideMark/>
          </w:tcPr>
          <w:p w14:paraId="7A9D3701"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 xml:space="preserve"> Amount (MWK) </w:t>
            </w:r>
          </w:p>
        </w:tc>
        <w:tc>
          <w:tcPr>
            <w:tcW w:w="1844" w:type="dxa"/>
            <w:tcBorders>
              <w:top w:val="single" w:sz="4" w:space="0" w:color="auto"/>
              <w:left w:val="nil"/>
              <w:bottom w:val="single" w:sz="4" w:space="0" w:color="auto"/>
              <w:right w:val="single" w:sz="4" w:space="0" w:color="auto"/>
            </w:tcBorders>
          </w:tcPr>
          <w:p w14:paraId="7C542442"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USD Equivalent</w:t>
            </w:r>
          </w:p>
        </w:tc>
      </w:tr>
      <w:tr w:rsidR="00767106" w:rsidRPr="00313ED3" w14:paraId="19C7D431"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72C3B8BA" w14:textId="77777777" w:rsidR="00767106" w:rsidRPr="00327034" w:rsidRDefault="00767106" w:rsidP="004F1943">
            <w:pPr>
              <w:spacing w:line="360" w:lineRule="auto"/>
              <w:rPr>
                <w:color w:val="000000" w:themeColor="text1"/>
                <w:lang w:val="en-US"/>
              </w:rPr>
            </w:pPr>
            <w:r w:rsidRPr="00327034">
              <w:rPr>
                <w:color w:val="000000" w:themeColor="text1"/>
                <w:lang w:val="en-US"/>
              </w:rPr>
              <w:t>Data Collection Costs (personnel and travel)</w:t>
            </w:r>
          </w:p>
        </w:tc>
        <w:tc>
          <w:tcPr>
            <w:tcW w:w="1844" w:type="dxa"/>
            <w:tcBorders>
              <w:top w:val="nil"/>
              <w:left w:val="nil"/>
              <w:bottom w:val="single" w:sz="4" w:space="0" w:color="auto"/>
              <w:right w:val="single" w:sz="4" w:space="0" w:color="auto"/>
            </w:tcBorders>
            <w:vAlign w:val="center"/>
            <w:hideMark/>
          </w:tcPr>
          <w:p w14:paraId="5992BC7E"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 xml:space="preserve">  400,000 </w:t>
            </w:r>
          </w:p>
        </w:tc>
        <w:tc>
          <w:tcPr>
            <w:tcW w:w="1844" w:type="dxa"/>
            <w:tcBorders>
              <w:top w:val="nil"/>
              <w:left w:val="nil"/>
              <w:bottom w:val="single" w:sz="4" w:space="0" w:color="auto"/>
              <w:right w:val="single" w:sz="4" w:space="0" w:color="auto"/>
            </w:tcBorders>
          </w:tcPr>
          <w:p w14:paraId="6D56109A"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228.44</w:t>
            </w:r>
          </w:p>
        </w:tc>
      </w:tr>
      <w:tr w:rsidR="00767106" w:rsidRPr="00313ED3" w14:paraId="43D64A88"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2224132D" w14:textId="77777777" w:rsidR="00767106" w:rsidRPr="00327034" w:rsidRDefault="00767106" w:rsidP="004F1943">
            <w:pPr>
              <w:spacing w:line="360" w:lineRule="auto"/>
              <w:rPr>
                <w:color w:val="000000" w:themeColor="text1"/>
                <w:lang w:val="en-US"/>
              </w:rPr>
            </w:pPr>
            <w:r w:rsidRPr="00327034">
              <w:rPr>
                <w:color w:val="000000" w:themeColor="text1"/>
                <w:lang w:val="en-US"/>
              </w:rPr>
              <w:t>Secondary Data and Materials</w:t>
            </w:r>
          </w:p>
        </w:tc>
        <w:tc>
          <w:tcPr>
            <w:tcW w:w="1844" w:type="dxa"/>
            <w:tcBorders>
              <w:top w:val="nil"/>
              <w:left w:val="nil"/>
              <w:bottom w:val="single" w:sz="4" w:space="0" w:color="auto"/>
              <w:right w:val="single" w:sz="4" w:space="0" w:color="auto"/>
            </w:tcBorders>
            <w:vAlign w:val="center"/>
            <w:hideMark/>
          </w:tcPr>
          <w:p w14:paraId="5D0061BD"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72B278EE"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114.22</w:t>
            </w:r>
          </w:p>
        </w:tc>
      </w:tr>
      <w:tr w:rsidR="00767106" w:rsidRPr="00313ED3" w14:paraId="094B773C"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0EF617DB" w14:textId="77777777" w:rsidR="00767106" w:rsidRPr="00327034" w:rsidRDefault="00767106" w:rsidP="004F1943">
            <w:pPr>
              <w:spacing w:line="360" w:lineRule="auto"/>
              <w:rPr>
                <w:color w:val="000000" w:themeColor="text1"/>
                <w:lang w:val="en-US"/>
              </w:rPr>
            </w:pPr>
            <w:r w:rsidRPr="00327034">
              <w:rPr>
                <w:color w:val="000000" w:themeColor="text1"/>
                <w:lang w:val="en-US"/>
              </w:rPr>
              <w:t>Consumables (stationery and printing etc)</w:t>
            </w:r>
          </w:p>
        </w:tc>
        <w:tc>
          <w:tcPr>
            <w:tcW w:w="1844" w:type="dxa"/>
            <w:tcBorders>
              <w:top w:val="nil"/>
              <w:left w:val="nil"/>
              <w:bottom w:val="single" w:sz="4" w:space="0" w:color="auto"/>
              <w:right w:val="single" w:sz="4" w:space="0" w:color="auto"/>
            </w:tcBorders>
            <w:vAlign w:val="center"/>
            <w:hideMark/>
          </w:tcPr>
          <w:p w14:paraId="11FDD4E0"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51DC3E36"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114.22</w:t>
            </w:r>
          </w:p>
        </w:tc>
      </w:tr>
      <w:tr w:rsidR="00767106" w:rsidRPr="00313ED3" w14:paraId="213E6230" w14:textId="77777777" w:rsidTr="00767106">
        <w:trPr>
          <w:trHeight w:val="228"/>
        </w:trPr>
        <w:tc>
          <w:tcPr>
            <w:tcW w:w="3877" w:type="dxa"/>
            <w:tcBorders>
              <w:top w:val="nil"/>
              <w:left w:val="single" w:sz="4" w:space="0" w:color="auto"/>
              <w:bottom w:val="single" w:sz="4" w:space="0" w:color="auto"/>
              <w:right w:val="single" w:sz="4" w:space="0" w:color="auto"/>
            </w:tcBorders>
            <w:vAlign w:val="center"/>
          </w:tcPr>
          <w:p w14:paraId="2F29F591" w14:textId="77777777" w:rsidR="00767106" w:rsidRPr="00327034" w:rsidRDefault="00767106" w:rsidP="004F1943">
            <w:pPr>
              <w:spacing w:line="360" w:lineRule="auto"/>
              <w:rPr>
                <w:color w:val="000000" w:themeColor="text1"/>
                <w:lang w:val="en-US"/>
              </w:rPr>
            </w:pPr>
            <w:r w:rsidRPr="00327034">
              <w:rPr>
                <w:color w:val="000000" w:themeColor="text1"/>
                <w:lang w:val="en-US"/>
              </w:rPr>
              <w:t>Contingency (10%)</w:t>
            </w:r>
          </w:p>
        </w:tc>
        <w:tc>
          <w:tcPr>
            <w:tcW w:w="1844" w:type="dxa"/>
            <w:tcBorders>
              <w:top w:val="nil"/>
              <w:left w:val="nil"/>
              <w:bottom w:val="single" w:sz="4" w:space="0" w:color="auto"/>
              <w:right w:val="single" w:sz="4" w:space="0" w:color="auto"/>
            </w:tcBorders>
            <w:vAlign w:val="center"/>
          </w:tcPr>
          <w:p w14:paraId="77BE7B10"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100,000</w:t>
            </w:r>
          </w:p>
        </w:tc>
        <w:tc>
          <w:tcPr>
            <w:tcW w:w="1844" w:type="dxa"/>
            <w:tcBorders>
              <w:top w:val="nil"/>
              <w:left w:val="nil"/>
              <w:bottom w:val="single" w:sz="4" w:space="0" w:color="auto"/>
              <w:right w:val="single" w:sz="4" w:space="0" w:color="auto"/>
            </w:tcBorders>
          </w:tcPr>
          <w:p w14:paraId="61840846"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57.11</w:t>
            </w:r>
          </w:p>
        </w:tc>
      </w:tr>
      <w:tr w:rsidR="00767106" w:rsidRPr="00313ED3" w14:paraId="6385A2DA"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71498F78" w14:textId="77777777" w:rsidR="00767106" w:rsidRPr="00327034" w:rsidRDefault="00767106" w:rsidP="004F1943">
            <w:pPr>
              <w:spacing w:line="360" w:lineRule="auto"/>
              <w:rPr>
                <w:b/>
                <w:bCs/>
                <w:color w:val="000000" w:themeColor="text1"/>
                <w:lang w:val="en-US"/>
              </w:rPr>
            </w:pPr>
            <w:r w:rsidRPr="00327034">
              <w:rPr>
                <w:b/>
                <w:bCs/>
                <w:color w:val="000000" w:themeColor="text1"/>
                <w:lang w:val="en-US"/>
              </w:rPr>
              <w:t>Total</w:t>
            </w:r>
          </w:p>
        </w:tc>
        <w:tc>
          <w:tcPr>
            <w:tcW w:w="1844" w:type="dxa"/>
            <w:tcBorders>
              <w:top w:val="nil"/>
              <w:left w:val="nil"/>
              <w:bottom w:val="single" w:sz="4" w:space="0" w:color="auto"/>
              <w:right w:val="single" w:sz="4" w:space="0" w:color="auto"/>
            </w:tcBorders>
            <w:vAlign w:val="center"/>
            <w:hideMark/>
          </w:tcPr>
          <w:p w14:paraId="2E11EC1A"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 xml:space="preserve"> 1,100,000 </w:t>
            </w:r>
          </w:p>
        </w:tc>
        <w:tc>
          <w:tcPr>
            <w:tcW w:w="1844" w:type="dxa"/>
            <w:tcBorders>
              <w:top w:val="nil"/>
              <w:left w:val="nil"/>
              <w:bottom w:val="single" w:sz="4" w:space="0" w:color="auto"/>
              <w:right w:val="single" w:sz="4" w:space="0" w:color="auto"/>
            </w:tcBorders>
          </w:tcPr>
          <w:p w14:paraId="009B5E84"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628.21</w:t>
            </w:r>
          </w:p>
        </w:tc>
      </w:tr>
    </w:tbl>
    <w:p w14:paraId="1009F5F9" w14:textId="3F9359B0" w:rsidR="00EF1EF7" w:rsidRPr="00502BD6" w:rsidRDefault="00EF1EF7" w:rsidP="00FE75F1">
      <w:pPr>
        <w:spacing w:after="160" w:line="276" w:lineRule="auto"/>
        <w:ind w:left="720" w:hanging="720"/>
        <w:jc w:val="both"/>
        <w:rPr>
          <w:sz w:val="24"/>
          <w:szCs w:val="24"/>
        </w:rPr>
      </w:pPr>
    </w:p>
    <w:sectPr w:rsidR="00EF1EF7" w:rsidRPr="00502BD6" w:rsidSect="00B9567E">
      <w:footerReference w:type="default" r:id="rId11"/>
      <w:pgSz w:w="12240" w:h="15840"/>
      <w:pgMar w:top="990" w:right="810" w:bottom="72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170CC" w14:textId="77777777" w:rsidR="00AC40A5" w:rsidRDefault="00AC40A5" w:rsidP="00FF3500">
      <w:r>
        <w:separator/>
      </w:r>
    </w:p>
  </w:endnote>
  <w:endnote w:type="continuationSeparator" w:id="0">
    <w:p w14:paraId="2ACFC04A" w14:textId="77777777" w:rsidR="00AC40A5" w:rsidRDefault="00AC40A5" w:rsidP="00FF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YFGRGG+TimesNewRomanPSMT">
    <w:altName w:val="Cambria"/>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876675444"/>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p w14:paraId="27B93213" w14:textId="3428BE80" w:rsidR="004F1943" w:rsidRPr="00A8687F" w:rsidRDefault="004F1943">
            <w:pPr>
              <w:pStyle w:val="Footer"/>
              <w:jc w:val="center"/>
              <w:rPr>
                <w:sz w:val="24"/>
                <w:szCs w:val="24"/>
              </w:rPr>
            </w:pPr>
            <w:r w:rsidRPr="00A8687F">
              <w:rPr>
                <w:sz w:val="24"/>
                <w:szCs w:val="24"/>
              </w:rPr>
              <w:t xml:space="preserve">Page </w:t>
            </w:r>
            <w:r w:rsidRPr="00A8687F">
              <w:rPr>
                <w:b/>
                <w:bCs/>
                <w:sz w:val="24"/>
                <w:szCs w:val="24"/>
              </w:rPr>
              <w:fldChar w:fldCharType="begin"/>
            </w:r>
            <w:r w:rsidRPr="00A8687F">
              <w:rPr>
                <w:b/>
                <w:bCs/>
                <w:sz w:val="24"/>
                <w:szCs w:val="24"/>
              </w:rPr>
              <w:instrText xml:space="preserve"> PAGE </w:instrText>
            </w:r>
            <w:r w:rsidRPr="00A8687F">
              <w:rPr>
                <w:b/>
                <w:bCs/>
                <w:sz w:val="24"/>
                <w:szCs w:val="24"/>
              </w:rPr>
              <w:fldChar w:fldCharType="separate"/>
            </w:r>
            <w:r w:rsidR="00C43F83">
              <w:rPr>
                <w:b/>
                <w:bCs/>
                <w:noProof/>
                <w:sz w:val="24"/>
                <w:szCs w:val="24"/>
              </w:rPr>
              <w:t>1</w:t>
            </w:r>
            <w:r w:rsidRPr="00A8687F">
              <w:rPr>
                <w:b/>
                <w:bCs/>
                <w:sz w:val="24"/>
                <w:szCs w:val="24"/>
              </w:rPr>
              <w:fldChar w:fldCharType="end"/>
            </w:r>
            <w:r w:rsidRPr="00A8687F">
              <w:rPr>
                <w:sz w:val="24"/>
                <w:szCs w:val="24"/>
              </w:rPr>
              <w:t xml:space="preserve"> of </w:t>
            </w:r>
            <w:r w:rsidRPr="00A8687F">
              <w:rPr>
                <w:b/>
                <w:bCs/>
                <w:sz w:val="24"/>
                <w:szCs w:val="24"/>
              </w:rPr>
              <w:fldChar w:fldCharType="begin"/>
            </w:r>
            <w:r w:rsidRPr="00A8687F">
              <w:rPr>
                <w:b/>
                <w:bCs/>
                <w:sz w:val="24"/>
                <w:szCs w:val="24"/>
              </w:rPr>
              <w:instrText xml:space="preserve"> NUMPAGES  </w:instrText>
            </w:r>
            <w:r w:rsidRPr="00A8687F">
              <w:rPr>
                <w:b/>
                <w:bCs/>
                <w:sz w:val="24"/>
                <w:szCs w:val="24"/>
              </w:rPr>
              <w:fldChar w:fldCharType="separate"/>
            </w:r>
            <w:r w:rsidR="00C43F83">
              <w:rPr>
                <w:b/>
                <w:bCs/>
                <w:noProof/>
                <w:sz w:val="24"/>
                <w:szCs w:val="24"/>
              </w:rPr>
              <w:t>32</w:t>
            </w:r>
            <w:r w:rsidRPr="00A8687F">
              <w:rPr>
                <w:b/>
                <w:bCs/>
                <w:sz w:val="24"/>
                <w:szCs w:val="24"/>
              </w:rPr>
              <w:fldChar w:fldCharType="end"/>
            </w:r>
          </w:p>
        </w:sdtContent>
      </w:sdt>
    </w:sdtContent>
  </w:sdt>
  <w:p w14:paraId="72B4E275" w14:textId="77777777" w:rsidR="004F1943" w:rsidRDefault="004F1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290F5" w14:textId="77777777" w:rsidR="00AC40A5" w:rsidRDefault="00AC40A5" w:rsidP="00FF3500">
      <w:r>
        <w:separator/>
      </w:r>
    </w:p>
  </w:footnote>
  <w:footnote w:type="continuationSeparator" w:id="0">
    <w:p w14:paraId="1769C3EE" w14:textId="77777777" w:rsidR="00AC40A5" w:rsidRDefault="00AC40A5" w:rsidP="00FF3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6BE9A7E"/>
    <w:lvl w:ilvl="0">
      <w:start w:val="1"/>
      <w:numFmt w:val="decimal"/>
      <w:pStyle w:val="ListNumber"/>
      <w:lvlText w:val="%1."/>
      <w:lvlJc w:val="left"/>
      <w:pPr>
        <w:tabs>
          <w:tab w:val="num" w:pos="360"/>
        </w:tabs>
        <w:ind w:left="360" w:hanging="360"/>
      </w:pPr>
    </w:lvl>
  </w:abstractNum>
  <w:abstractNum w:abstractNumId="1" w15:restartNumberingAfterBreak="0">
    <w:nsid w:val="1CF10415"/>
    <w:multiLevelType w:val="hybridMultilevel"/>
    <w:tmpl w:val="A7CCDB98"/>
    <w:lvl w:ilvl="0" w:tplc="4474638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AC7E7B"/>
    <w:multiLevelType w:val="hybridMultilevel"/>
    <w:tmpl w:val="F8F6B8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327248">
    <w:abstractNumId w:val="0"/>
  </w:num>
  <w:num w:numId="2" w16cid:durableId="700276623">
    <w:abstractNumId w:val="2"/>
  </w:num>
  <w:num w:numId="3" w16cid:durableId="5306500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E8D"/>
    <w:rsid w:val="00000726"/>
    <w:rsid w:val="00000A14"/>
    <w:rsid w:val="00001301"/>
    <w:rsid w:val="00001E38"/>
    <w:rsid w:val="00002A11"/>
    <w:rsid w:val="00002C95"/>
    <w:rsid w:val="00003618"/>
    <w:rsid w:val="0000390C"/>
    <w:rsid w:val="00003A37"/>
    <w:rsid w:val="00003ABF"/>
    <w:rsid w:val="00003CD9"/>
    <w:rsid w:val="00004B63"/>
    <w:rsid w:val="00004BF1"/>
    <w:rsid w:val="00005B40"/>
    <w:rsid w:val="00005C4C"/>
    <w:rsid w:val="00005E53"/>
    <w:rsid w:val="00005FEA"/>
    <w:rsid w:val="00006751"/>
    <w:rsid w:val="00006BA3"/>
    <w:rsid w:val="000072F3"/>
    <w:rsid w:val="00010D75"/>
    <w:rsid w:val="00011295"/>
    <w:rsid w:val="000114DD"/>
    <w:rsid w:val="00011BC1"/>
    <w:rsid w:val="00011E5A"/>
    <w:rsid w:val="00012018"/>
    <w:rsid w:val="00012EED"/>
    <w:rsid w:val="000134BE"/>
    <w:rsid w:val="00013B76"/>
    <w:rsid w:val="00013CA7"/>
    <w:rsid w:val="000141B3"/>
    <w:rsid w:val="00014AB0"/>
    <w:rsid w:val="00014EE5"/>
    <w:rsid w:val="00014FC4"/>
    <w:rsid w:val="0001546A"/>
    <w:rsid w:val="00015B4C"/>
    <w:rsid w:val="00015B55"/>
    <w:rsid w:val="00017456"/>
    <w:rsid w:val="00020629"/>
    <w:rsid w:val="00020B25"/>
    <w:rsid w:val="0002187E"/>
    <w:rsid w:val="00021962"/>
    <w:rsid w:val="0002197C"/>
    <w:rsid w:val="00021B6D"/>
    <w:rsid w:val="00023484"/>
    <w:rsid w:val="0002382F"/>
    <w:rsid w:val="000238AA"/>
    <w:rsid w:val="00023B7C"/>
    <w:rsid w:val="00023C36"/>
    <w:rsid w:val="00024899"/>
    <w:rsid w:val="00024CE4"/>
    <w:rsid w:val="0002527E"/>
    <w:rsid w:val="00025BA7"/>
    <w:rsid w:val="0002644F"/>
    <w:rsid w:val="00026882"/>
    <w:rsid w:val="00030138"/>
    <w:rsid w:val="000308DF"/>
    <w:rsid w:val="000309A0"/>
    <w:rsid w:val="00030EE5"/>
    <w:rsid w:val="0003101A"/>
    <w:rsid w:val="0003101B"/>
    <w:rsid w:val="00033664"/>
    <w:rsid w:val="00033D05"/>
    <w:rsid w:val="00034680"/>
    <w:rsid w:val="00034F7C"/>
    <w:rsid w:val="00035B3A"/>
    <w:rsid w:val="00035DFB"/>
    <w:rsid w:val="00035E15"/>
    <w:rsid w:val="00035F18"/>
    <w:rsid w:val="00036036"/>
    <w:rsid w:val="000367CE"/>
    <w:rsid w:val="00036AEC"/>
    <w:rsid w:val="00036C5D"/>
    <w:rsid w:val="0003756F"/>
    <w:rsid w:val="00037FF6"/>
    <w:rsid w:val="00040230"/>
    <w:rsid w:val="000408DA"/>
    <w:rsid w:val="00040A48"/>
    <w:rsid w:val="00040CD4"/>
    <w:rsid w:val="000414CB"/>
    <w:rsid w:val="00041879"/>
    <w:rsid w:val="00041DA3"/>
    <w:rsid w:val="00042BDE"/>
    <w:rsid w:val="00043202"/>
    <w:rsid w:val="0004347F"/>
    <w:rsid w:val="00044481"/>
    <w:rsid w:val="00044542"/>
    <w:rsid w:val="000457D0"/>
    <w:rsid w:val="00045C17"/>
    <w:rsid w:val="000461CC"/>
    <w:rsid w:val="0004712D"/>
    <w:rsid w:val="00047383"/>
    <w:rsid w:val="0005014E"/>
    <w:rsid w:val="00050397"/>
    <w:rsid w:val="00050AF9"/>
    <w:rsid w:val="000513D0"/>
    <w:rsid w:val="000528DC"/>
    <w:rsid w:val="00054392"/>
    <w:rsid w:val="00054856"/>
    <w:rsid w:val="0005489C"/>
    <w:rsid w:val="00055B9C"/>
    <w:rsid w:val="000567AD"/>
    <w:rsid w:val="00056A88"/>
    <w:rsid w:val="00056C24"/>
    <w:rsid w:val="00057608"/>
    <w:rsid w:val="000615CF"/>
    <w:rsid w:val="00061743"/>
    <w:rsid w:val="0006181F"/>
    <w:rsid w:val="000619BC"/>
    <w:rsid w:val="00061F47"/>
    <w:rsid w:val="0006219B"/>
    <w:rsid w:val="00063AF0"/>
    <w:rsid w:val="00063BF8"/>
    <w:rsid w:val="00063C68"/>
    <w:rsid w:val="0006443B"/>
    <w:rsid w:val="00064577"/>
    <w:rsid w:val="000648D7"/>
    <w:rsid w:val="00064DC6"/>
    <w:rsid w:val="0006571B"/>
    <w:rsid w:val="00066AF8"/>
    <w:rsid w:val="00066C13"/>
    <w:rsid w:val="00066E7E"/>
    <w:rsid w:val="00067955"/>
    <w:rsid w:val="00067C60"/>
    <w:rsid w:val="00067F21"/>
    <w:rsid w:val="00070DE7"/>
    <w:rsid w:val="00071AF8"/>
    <w:rsid w:val="000721C7"/>
    <w:rsid w:val="00072484"/>
    <w:rsid w:val="000729E1"/>
    <w:rsid w:val="00072CEF"/>
    <w:rsid w:val="0007367C"/>
    <w:rsid w:val="000739AE"/>
    <w:rsid w:val="00073B18"/>
    <w:rsid w:val="0007439C"/>
    <w:rsid w:val="000747ED"/>
    <w:rsid w:val="00074E13"/>
    <w:rsid w:val="0007516E"/>
    <w:rsid w:val="00075438"/>
    <w:rsid w:val="00075DBB"/>
    <w:rsid w:val="000763C3"/>
    <w:rsid w:val="000772EC"/>
    <w:rsid w:val="000779CB"/>
    <w:rsid w:val="00080750"/>
    <w:rsid w:val="0008116A"/>
    <w:rsid w:val="00081E48"/>
    <w:rsid w:val="0008217B"/>
    <w:rsid w:val="00082336"/>
    <w:rsid w:val="00082764"/>
    <w:rsid w:val="00082C30"/>
    <w:rsid w:val="00083054"/>
    <w:rsid w:val="00083248"/>
    <w:rsid w:val="000834BF"/>
    <w:rsid w:val="00083619"/>
    <w:rsid w:val="00083C2C"/>
    <w:rsid w:val="00083D7F"/>
    <w:rsid w:val="000840A9"/>
    <w:rsid w:val="00085073"/>
    <w:rsid w:val="0008511A"/>
    <w:rsid w:val="0008519E"/>
    <w:rsid w:val="0008596E"/>
    <w:rsid w:val="00085F76"/>
    <w:rsid w:val="00086935"/>
    <w:rsid w:val="00086AA8"/>
    <w:rsid w:val="00086DA9"/>
    <w:rsid w:val="00086EB0"/>
    <w:rsid w:val="00087DE1"/>
    <w:rsid w:val="00087E91"/>
    <w:rsid w:val="00090103"/>
    <w:rsid w:val="00090154"/>
    <w:rsid w:val="000901AB"/>
    <w:rsid w:val="00090FA7"/>
    <w:rsid w:val="0009104D"/>
    <w:rsid w:val="00091461"/>
    <w:rsid w:val="00091AE7"/>
    <w:rsid w:val="0009206F"/>
    <w:rsid w:val="00092317"/>
    <w:rsid w:val="0009284A"/>
    <w:rsid w:val="0009285B"/>
    <w:rsid w:val="00092ADB"/>
    <w:rsid w:val="00093AA0"/>
    <w:rsid w:val="0009494C"/>
    <w:rsid w:val="00095138"/>
    <w:rsid w:val="00095E7F"/>
    <w:rsid w:val="000964D2"/>
    <w:rsid w:val="000976CC"/>
    <w:rsid w:val="000977D9"/>
    <w:rsid w:val="000A039F"/>
    <w:rsid w:val="000A0517"/>
    <w:rsid w:val="000A12F4"/>
    <w:rsid w:val="000A1556"/>
    <w:rsid w:val="000A290A"/>
    <w:rsid w:val="000A4EC2"/>
    <w:rsid w:val="000A5FE9"/>
    <w:rsid w:val="000A6536"/>
    <w:rsid w:val="000A6866"/>
    <w:rsid w:val="000B0151"/>
    <w:rsid w:val="000B045D"/>
    <w:rsid w:val="000B089D"/>
    <w:rsid w:val="000B0FCF"/>
    <w:rsid w:val="000B10D2"/>
    <w:rsid w:val="000B11BE"/>
    <w:rsid w:val="000B1487"/>
    <w:rsid w:val="000B1E1C"/>
    <w:rsid w:val="000B2B16"/>
    <w:rsid w:val="000B2C14"/>
    <w:rsid w:val="000B3178"/>
    <w:rsid w:val="000B3E50"/>
    <w:rsid w:val="000B429A"/>
    <w:rsid w:val="000B4533"/>
    <w:rsid w:val="000B4A5B"/>
    <w:rsid w:val="000B50C5"/>
    <w:rsid w:val="000B6A47"/>
    <w:rsid w:val="000B72A6"/>
    <w:rsid w:val="000B7347"/>
    <w:rsid w:val="000B7F72"/>
    <w:rsid w:val="000C05D3"/>
    <w:rsid w:val="000C0B52"/>
    <w:rsid w:val="000C0DA7"/>
    <w:rsid w:val="000C123B"/>
    <w:rsid w:val="000C1CCC"/>
    <w:rsid w:val="000C1E88"/>
    <w:rsid w:val="000C2051"/>
    <w:rsid w:val="000C26FD"/>
    <w:rsid w:val="000C2CBE"/>
    <w:rsid w:val="000C3E3D"/>
    <w:rsid w:val="000C4714"/>
    <w:rsid w:val="000C5C42"/>
    <w:rsid w:val="000C5D9D"/>
    <w:rsid w:val="000C618F"/>
    <w:rsid w:val="000C6700"/>
    <w:rsid w:val="000C7318"/>
    <w:rsid w:val="000D027A"/>
    <w:rsid w:val="000D0C39"/>
    <w:rsid w:val="000D19A6"/>
    <w:rsid w:val="000D219F"/>
    <w:rsid w:val="000D2282"/>
    <w:rsid w:val="000D22DC"/>
    <w:rsid w:val="000D2A76"/>
    <w:rsid w:val="000D2EE5"/>
    <w:rsid w:val="000D3705"/>
    <w:rsid w:val="000D3DB7"/>
    <w:rsid w:val="000D4470"/>
    <w:rsid w:val="000D4A46"/>
    <w:rsid w:val="000D4C08"/>
    <w:rsid w:val="000D6540"/>
    <w:rsid w:val="000D686A"/>
    <w:rsid w:val="000D6A26"/>
    <w:rsid w:val="000D7E75"/>
    <w:rsid w:val="000E038C"/>
    <w:rsid w:val="000E0C94"/>
    <w:rsid w:val="000E1264"/>
    <w:rsid w:val="000E14F6"/>
    <w:rsid w:val="000E1785"/>
    <w:rsid w:val="000E19C8"/>
    <w:rsid w:val="000E19D0"/>
    <w:rsid w:val="000E28FA"/>
    <w:rsid w:val="000E37FF"/>
    <w:rsid w:val="000E4BE8"/>
    <w:rsid w:val="000E5065"/>
    <w:rsid w:val="000E5929"/>
    <w:rsid w:val="000E6DAA"/>
    <w:rsid w:val="000E74E0"/>
    <w:rsid w:val="000E77CC"/>
    <w:rsid w:val="000E7B04"/>
    <w:rsid w:val="000E7D11"/>
    <w:rsid w:val="000F0253"/>
    <w:rsid w:val="000F02F1"/>
    <w:rsid w:val="000F0D8A"/>
    <w:rsid w:val="000F1626"/>
    <w:rsid w:val="000F209A"/>
    <w:rsid w:val="000F24A1"/>
    <w:rsid w:val="000F315A"/>
    <w:rsid w:val="000F3810"/>
    <w:rsid w:val="000F3840"/>
    <w:rsid w:val="000F3A2F"/>
    <w:rsid w:val="000F3ADC"/>
    <w:rsid w:val="000F4679"/>
    <w:rsid w:val="000F49A1"/>
    <w:rsid w:val="000F5977"/>
    <w:rsid w:val="000F676E"/>
    <w:rsid w:val="000F796F"/>
    <w:rsid w:val="000F7E64"/>
    <w:rsid w:val="000F7E6E"/>
    <w:rsid w:val="001003A7"/>
    <w:rsid w:val="00100820"/>
    <w:rsid w:val="001008F2"/>
    <w:rsid w:val="001015ED"/>
    <w:rsid w:val="00101F88"/>
    <w:rsid w:val="00102195"/>
    <w:rsid w:val="0010252F"/>
    <w:rsid w:val="001025FB"/>
    <w:rsid w:val="0010262F"/>
    <w:rsid w:val="00102733"/>
    <w:rsid w:val="00102DFE"/>
    <w:rsid w:val="00104051"/>
    <w:rsid w:val="00104550"/>
    <w:rsid w:val="0010590F"/>
    <w:rsid w:val="0010597B"/>
    <w:rsid w:val="00105C56"/>
    <w:rsid w:val="00106681"/>
    <w:rsid w:val="00106EC4"/>
    <w:rsid w:val="00106ED6"/>
    <w:rsid w:val="0011020C"/>
    <w:rsid w:val="0011061C"/>
    <w:rsid w:val="00111387"/>
    <w:rsid w:val="00111A16"/>
    <w:rsid w:val="00111F92"/>
    <w:rsid w:val="00111FB1"/>
    <w:rsid w:val="00112A3D"/>
    <w:rsid w:val="00112BC0"/>
    <w:rsid w:val="00112DA5"/>
    <w:rsid w:val="0011311B"/>
    <w:rsid w:val="00113D67"/>
    <w:rsid w:val="0011497C"/>
    <w:rsid w:val="00114D6E"/>
    <w:rsid w:val="00115631"/>
    <w:rsid w:val="00115660"/>
    <w:rsid w:val="00115D63"/>
    <w:rsid w:val="00115E85"/>
    <w:rsid w:val="001164BD"/>
    <w:rsid w:val="00117F33"/>
    <w:rsid w:val="0012081B"/>
    <w:rsid w:val="0012196C"/>
    <w:rsid w:val="001227AC"/>
    <w:rsid w:val="001227D2"/>
    <w:rsid w:val="00122E1E"/>
    <w:rsid w:val="001230A4"/>
    <w:rsid w:val="00124013"/>
    <w:rsid w:val="00124249"/>
    <w:rsid w:val="001246AB"/>
    <w:rsid w:val="00124FD9"/>
    <w:rsid w:val="00125A29"/>
    <w:rsid w:val="00125E8C"/>
    <w:rsid w:val="00127543"/>
    <w:rsid w:val="00127EEB"/>
    <w:rsid w:val="001304FF"/>
    <w:rsid w:val="001308DE"/>
    <w:rsid w:val="00131C23"/>
    <w:rsid w:val="00131DCF"/>
    <w:rsid w:val="0013227A"/>
    <w:rsid w:val="00132C59"/>
    <w:rsid w:val="00132DB5"/>
    <w:rsid w:val="00133CDC"/>
    <w:rsid w:val="00133E8D"/>
    <w:rsid w:val="00133EEA"/>
    <w:rsid w:val="0013488B"/>
    <w:rsid w:val="001349D8"/>
    <w:rsid w:val="001349F2"/>
    <w:rsid w:val="00134C22"/>
    <w:rsid w:val="00134E60"/>
    <w:rsid w:val="00135D40"/>
    <w:rsid w:val="00136CBB"/>
    <w:rsid w:val="00136CE1"/>
    <w:rsid w:val="00137298"/>
    <w:rsid w:val="0013764F"/>
    <w:rsid w:val="0013790F"/>
    <w:rsid w:val="00140054"/>
    <w:rsid w:val="0014005C"/>
    <w:rsid w:val="001409CE"/>
    <w:rsid w:val="00141082"/>
    <w:rsid w:val="00141C50"/>
    <w:rsid w:val="00142474"/>
    <w:rsid w:val="00143E7B"/>
    <w:rsid w:val="00143F5E"/>
    <w:rsid w:val="001449B3"/>
    <w:rsid w:val="0014508F"/>
    <w:rsid w:val="00145E51"/>
    <w:rsid w:val="001467CA"/>
    <w:rsid w:val="00146DD2"/>
    <w:rsid w:val="00147385"/>
    <w:rsid w:val="00147BB1"/>
    <w:rsid w:val="00150E38"/>
    <w:rsid w:val="00151050"/>
    <w:rsid w:val="00152513"/>
    <w:rsid w:val="001527EE"/>
    <w:rsid w:val="00153020"/>
    <w:rsid w:val="001530B3"/>
    <w:rsid w:val="00153564"/>
    <w:rsid w:val="001539AA"/>
    <w:rsid w:val="001542E5"/>
    <w:rsid w:val="0015549F"/>
    <w:rsid w:val="0015621A"/>
    <w:rsid w:val="0015658E"/>
    <w:rsid w:val="00156CF2"/>
    <w:rsid w:val="0015730A"/>
    <w:rsid w:val="001578BC"/>
    <w:rsid w:val="00157D04"/>
    <w:rsid w:val="00157E05"/>
    <w:rsid w:val="00160743"/>
    <w:rsid w:val="00160F6F"/>
    <w:rsid w:val="00161ADD"/>
    <w:rsid w:val="00161B9F"/>
    <w:rsid w:val="00161DA9"/>
    <w:rsid w:val="00162117"/>
    <w:rsid w:val="00162907"/>
    <w:rsid w:val="0016296F"/>
    <w:rsid w:val="00162BD4"/>
    <w:rsid w:val="0016351D"/>
    <w:rsid w:val="00164CFF"/>
    <w:rsid w:val="00164D99"/>
    <w:rsid w:val="001655FB"/>
    <w:rsid w:val="001657B5"/>
    <w:rsid w:val="001657F9"/>
    <w:rsid w:val="0016631F"/>
    <w:rsid w:val="001672C2"/>
    <w:rsid w:val="001676E7"/>
    <w:rsid w:val="00170FF2"/>
    <w:rsid w:val="001711B8"/>
    <w:rsid w:val="00171F04"/>
    <w:rsid w:val="00171F3C"/>
    <w:rsid w:val="00172E93"/>
    <w:rsid w:val="00173396"/>
    <w:rsid w:val="00173714"/>
    <w:rsid w:val="00173BFC"/>
    <w:rsid w:val="00173C06"/>
    <w:rsid w:val="001740D7"/>
    <w:rsid w:val="0017430B"/>
    <w:rsid w:val="001753D0"/>
    <w:rsid w:val="0017596A"/>
    <w:rsid w:val="001759FF"/>
    <w:rsid w:val="00176312"/>
    <w:rsid w:val="00176D0D"/>
    <w:rsid w:val="00176ED0"/>
    <w:rsid w:val="00177381"/>
    <w:rsid w:val="001773AA"/>
    <w:rsid w:val="00177EDE"/>
    <w:rsid w:val="0018062C"/>
    <w:rsid w:val="00180A26"/>
    <w:rsid w:val="00180E58"/>
    <w:rsid w:val="00181219"/>
    <w:rsid w:val="001812B1"/>
    <w:rsid w:val="00181369"/>
    <w:rsid w:val="00182DA9"/>
    <w:rsid w:val="00182F94"/>
    <w:rsid w:val="00183133"/>
    <w:rsid w:val="00183555"/>
    <w:rsid w:val="00183D6C"/>
    <w:rsid w:val="00183F99"/>
    <w:rsid w:val="001844FA"/>
    <w:rsid w:val="00185717"/>
    <w:rsid w:val="001860FB"/>
    <w:rsid w:val="001865BD"/>
    <w:rsid w:val="00186DB1"/>
    <w:rsid w:val="00187038"/>
    <w:rsid w:val="00187579"/>
    <w:rsid w:val="00190034"/>
    <w:rsid w:val="00190267"/>
    <w:rsid w:val="0019140F"/>
    <w:rsid w:val="001920D9"/>
    <w:rsid w:val="00193D63"/>
    <w:rsid w:val="001945CA"/>
    <w:rsid w:val="00194A98"/>
    <w:rsid w:val="00194EA0"/>
    <w:rsid w:val="0019642C"/>
    <w:rsid w:val="0019659D"/>
    <w:rsid w:val="00196997"/>
    <w:rsid w:val="00196B82"/>
    <w:rsid w:val="001976C1"/>
    <w:rsid w:val="00197979"/>
    <w:rsid w:val="0019799F"/>
    <w:rsid w:val="00197D14"/>
    <w:rsid w:val="00197E1B"/>
    <w:rsid w:val="001A04F6"/>
    <w:rsid w:val="001A1114"/>
    <w:rsid w:val="001A1F76"/>
    <w:rsid w:val="001A26D1"/>
    <w:rsid w:val="001A28AA"/>
    <w:rsid w:val="001A2B26"/>
    <w:rsid w:val="001A37F4"/>
    <w:rsid w:val="001A3A98"/>
    <w:rsid w:val="001A3BFD"/>
    <w:rsid w:val="001A3C36"/>
    <w:rsid w:val="001A42A8"/>
    <w:rsid w:val="001A4AA8"/>
    <w:rsid w:val="001A67CB"/>
    <w:rsid w:val="001A6BCC"/>
    <w:rsid w:val="001A762D"/>
    <w:rsid w:val="001B029E"/>
    <w:rsid w:val="001B04EA"/>
    <w:rsid w:val="001B08E4"/>
    <w:rsid w:val="001B10F3"/>
    <w:rsid w:val="001B14AF"/>
    <w:rsid w:val="001B1D21"/>
    <w:rsid w:val="001B2085"/>
    <w:rsid w:val="001B27B7"/>
    <w:rsid w:val="001B2CF5"/>
    <w:rsid w:val="001B33CB"/>
    <w:rsid w:val="001B369D"/>
    <w:rsid w:val="001B7205"/>
    <w:rsid w:val="001B7938"/>
    <w:rsid w:val="001B7B9A"/>
    <w:rsid w:val="001C216E"/>
    <w:rsid w:val="001C3684"/>
    <w:rsid w:val="001C37D2"/>
    <w:rsid w:val="001C4C97"/>
    <w:rsid w:val="001C4C9C"/>
    <w:rsid w:val="001C52AE"/>
    <w:rsid w:val="001C6138"/>
    <w:rsid w:val="001C61DC"/>
    <w:rsid w:val="001C64F5"/>
    <w:rsid w:val="001C7950"/>
    <w:rsid w:val="001D0225"/>
    <w:rsid w:val="001D0424"/>
    <w:rsid w:val="001D0599"/>
    <w:rsid w:val="001D05D0"/>
    <w:rsid w:val="001D0E2B"/>
    <w:rsid w:val="001D0F66"/>
    <w:rsid w:val="001D13F5"/>
    <w:rsid w:val="001D1631"/>
    <w:rsid w:val="001D1E5B"/>
    <w:rsid w:val="001D2C2E"/>
    <w:rsid w:val="001D2E2D"/>
    <w:rsid w:val="001D331E"/>
    <w:rsid w:val="001D547C"/>
    <w:rsid w:val="001D547D"/>
    <w:rsid w:val="001D58BE"/>
    <w:rsid w:val="001D62B4"/>
    <w:rsid w:val="001D665A"/>
    <w:rsid w:val="001D66EA"/>
    <w:rsid w:val="001D6753"/>
    <w:rsid w:val="001D7305"/>
    <w:rsid w:val="001D7616"/>
    <w:rsid w:val="001E0296"/>
    <w:rsid w:val="001E05FC"/>
    <w:rsid w:val="001E0672"/>
    <w:rsid w:val="001E08BF"/>
    <w:rsid w:val="001E1214"/>
    <w:rsid w:val="001E23DA"/>
    <w:rsid w:val="001E2FCF"/>
    <w:rsid w:val="001E3143"/>
    <w:rsid w:val="001E4408"/>
    <w:rsid w:val="001E45BF"/>
    <w:rsid w:val="001E5C98"/>
    <w:rsid w:val="001E5F10"/>
    <w:rsid w:val="001E5F74"/>
    <w:rsid w:val="001F0089"/>
    <w:rsid w:val="001F066B"/>
    <w:rsid w:val="001F0AEC"/>
    <w:rsid w:val="001F1495"/>
    <w:rsid w:val="001F173B"/>
    <w:rsid w:val="001F204A"/>
    <w:rsid w:val="001F2B62"/>
    <w:rsid w:val="001F3128"/>
    <w:rsid w:val="001F35FD"/>
    <w:rsid w:val="001F387A"/>
    <w:rsid w:val="001F3CD1"/>
    <w:rsid w:val="001F603F"/>
    <w:rsid w:val="001F660C"/>
    <w:rsid w:val="001F68EA"/>
    <w:rsid w:val="001F6E04"/>
    <w:rsid w:val="001F6ED4"/>
    <w:rsid w:val="001F79C9"/>
    <w:rsid w:val="001F7C6E"/>
    <w:rsid w:val="001F7D59"/>
    <w:rsid w:val="001F7F57"/>
    <w:rsid w:val="001F7FF1"/>
    <w:rsid w:val="00200681"/>
    <w:rsid w:val="00200738"/>
    <w:rsid w:val="00200FFD"/>
    <w:rsid w:val="00201DEE"/>
    <w:rsid w:val="00203249"/>
    <w:rsid w:val="002043B9"/>
    <w:rsid w:val="00204EC7"/>
    <w:rsid w:val="002050FA"/>
    <w:rsid w:val="0020541F"/>
    <w:rsid w:val="002058D1"/>
    <w:rsid w:val="00205C17"/>
    <w:rsid w:val="00205E1C"/>
    <w:rsid w:val="00206A84"/>
    <w:rsid w:val="002079D3"/>
    <w:rsid w:val="00210209"/>
    <w:rsid w:val="0021054C"/>
    <w:rsid w:val="00211C2D"/>
    <w:rsid w:val="002128B6"/>
    <w:rsid w:val="00214157"/>
    <w:rsid w:val="0021439A"/>
    <w:rsid w:val="0021542C"/>
    <w:rsid w:val="002160C1"/>
    <w:rsid w:val="0021623A"/>
    <w:rsid w:val="00216B9F"/>
    <w:rsid w:val="00216BA5"/>
    <w:rsid w:val="00216C4B"/>
    <w:rsid w:val="002177E9"/>
    <w:rsid w:val="00217F7A"/>
    <w:rsid w:val="00221229"/>
    <w:rsid w:val="00222BD1"/>
    <w:rsid w:val="0022322F"/>
    <w:rsid w:val="002242C0"/>
    <w:rsid w:val="00225228"/>
    <w:rsid w:val="00225326"/>
    <w:rsid w:val="002256DF"/>
    <w:rsid w:val="0022588E"/>
    <w:rsid w:val="00225A78"/>
    <w:rsid w:val="00225CC4"/>
    <w:rsid w:val="002263BF"/>
    <w:rsid w:val="0022650F"/>
    <w:rsid w:val="00226679"/>
    <w:rsid w:val="002273D5"/>
    <w:rsid w:val="00227671"/>
    <w:rsid w:val="002278D3"/>
    <w:rsid w:val="002302D6"/>
    <w:rsid w:val="002305EA"/>
    <w:rsid w:val="00230824"/>
    <w:rsid w:val="00230830"/>
    <w:rsid w:val="00230A1E"/>
    <w:rsid w:val="0023168A"/>
    <w:rsid w:val="00231E37"/>
    <w:rsid w:val="00232ACF"/>
    <w:rsid w:val="00232DC3"/>
    <w:rsid w:val="002347CE"/>
    <w:rsid w:val="002350BE"/>
    <w:rsid w:val="002353D3"/>
    <w:rsid w:val="00235DFA"/>
    <w:rsid w:val="00236F76"/>
    <w:rsid w:val="0023713A"/>
    <w:rsid w:val="002376B4"/>
    <w:rsid w:val="00237849"/>
    <w:rsid w:val="00237B8A"/>
    <w:rsid w:val="00240A5A"/>
    <w:rsid w:val="00241828"/>
    <w:rsid w:val="00241958"/>
    <w:rsid w:val="00242426"/>
    <w:rsid w:val="002426BE"/>
    <w:rsid w:val="00243740"/>
    <w:rsid w:val="00243E54"/>
    <w:rsid w:val="00243F13"/>
    <w:rsid w:val="00243F73"/>
    <w:rsid w:val="0024458D"/>
    <w:rsid w:val="00244BF6"/>
    <w:rsid w:val="00245002"/>
    <w:rsid w:val="00245566"/>
    <w:rsid w:val="00245CF5"/>
    <w:rsid w:val="0024699E"/>
    <w:rsid w:val="00246A54"/>
    <w:rsid w:val="0024711A"/>
    <w:rsid w:val="00247894"/>
    <w:rsid w:val="00247A97"/>
    <w:rsid w:val="00247ED2"/>
    <w:rsid w:val="0025066E"/>
    <w:rsid w:val="00250AD9"/>
    <w:rsid w:val="002517D7"/>
    <w:rsid w:val="0025223B"/>
    <w:rsid w:val="00252957"/>
    <w:rsid w:val="002547CC"/>
    <w:rsid w:val="00254A39"/>
    <w:rsid w:val="00255AB4"/>
    <w:rsid w:val="0025668C"/>
    <w:rsid w:val="002566C1"/>
    <w:rsid w:val="00257A45"/>
    <w:rsid w:val="00257ABE"/>
    <w:rsid w:val="00257E4B"/>
    <w:rsid w:val="00260BF1"/>
    <w:rsid w:val="002618FA"/>
    <w:rsid w:val="002619AE"/>
    <w:rsid w:val="00261AD9"/>
    <w:rsid w:val="00261E19"/>
    <w:rsid w:val="00261ED3"/>
    <w:rsid w:val="00262083"/>
    <w:rsid w:val="00262681"/>
    <w:rsid w:val="0026392E"/>
    <w:rsid w:val="00263E1B"/>
    <w:rsid w:val="00265B9F"/>
    <w:rsid w:val="00265FC9"/>
    <w:rsid w:val="0026659D"/>
    <w:rsid w:val="0026668F"/>
    <w:rsid w:val="00267E0D"/>
    <w:rsid w:val="00267E27"/>
    <w:rsid w:val="00270779"/>
    <w:rsid w:val="00271A27"/>
    <w:rsid w:val="002725F3"/>
    <w:rsid w:val="00272D10"/>
    <w:rsid w:val="00273486"/>
    <w:rsid w:val="002737AF"/>
    <w:rsid w:val="00274B3F"/>
    <w:rsid w:val="00275B9A"/>
    <w:rsid w:val="00275C87"/>
    <w:rsid w:val="00276467"/>
    <w:rsid w:val="002773F5"/>
    <w:rsid w:val="00277815"/>
    <w:rsid w:val="00277F0C"/>
    <w:rsid w:val="002802F2"/>
    <w:rsid w:val="00280364"/>
    <w:rsid w:val="00280D24"/>
    <w:rsid w:val="00281925"/>
    <w:rsid w:val="00281D71"/>
    <w:rsid w:val="002822B6"/>
    <w:rsid w:val="002826F1"/>
    <w:rsid w:val="002835AE"/>
    <w:rsid w:val="00283E0C"/>
    <w:rsid w:val="002847C4"/>
    <w:rsid w:val="002847E0"/>
    <w:rsid w:val="00284A9F"/>
    <w:rsid w:val="00284EA6"/>
    <w:rsid w:val="002850DE"/>
    <w:rsid w:val="002857BC"/>
    <w:rsid w:val="00285A86"/>
    <w:rsid w:val="00286132"/>
    <w:rsid w:val="002873D7"/>
    <w:rsid w:val="00287C76"/>
    <w:rsid w:val="00290982"/>
    <w:rsid w:val="0029104A"/>
    <w:rsid w:val="00291400"/>
    <w:rsid w:val="00291426"/>
    <w:rsid w:val="00291ABD"/>
    <w:rsid w:val="00291C52"/>
    <w:rsid w:val="00292301"/>
    <w:rsid w:val="00292497"/>
    <w:rsid w:val="00292A1D"/>
    <w:rsid w:val="00293B9E"/>
    <w:rsid w:val="0029457D"/>
    <w:rsid w:val="00294836"/>
    <w:rsid w:val="0029511A"/>
    <w:rsid w:val="00295698"/>
    <w:rsid w:val="00295C0B"/>
    <w:rsid w:val="00296113"/>
    <w:rsid w:val="002961DC"/>
    <w:rsid w:val="00296551"/>
    <w:rsid w:val="00296BDD"/>
    <w:rsid w:val="002A15DF"/>
    <w:rsid w:val="002A2576"/>
    <w:rsid w:val="002A472C"/>
    <w:rsid w:val="002A4B54"/>
    <w:rsid w:val="002A60D6"/>
    <w:rsid w:val="002A64BD"/>
    <w:rsid w:val="002A660B"/>
    <w:rsid w:val="002A6818"/>
    <w:rsid w:val="002A70DB"/>
    <w:rsid w:val="002A72B0"/>
    <w:rsid w:val="002A74C5"/>
    <w:rsid w:val="002A7928"/>
    <w:rsid w:val="002A7A63"/>
    <w:rsid w:val="002B1027"/>
    <w:rsid w:val="002B15F7"/>
    <w:rsid w:val="002B192D"/>
    <w:rsid w:val="002B208B"/>
    <w:rsid w:val="002B2790"/>
    <w:rsid w:val="002B28FC"/>
    <w:rsid w:val="002B292A"/>
    <w:rsid w:val="002B2CA2"/>
    <w:rsid w:val="002B30C1"/>
    <w:rsid w:val="002B359B"/>
    <w:rsid w:val="002B3A95"/>
    <w:rsid w:val="002B4189"/>
    <w:rsid w:val="002B4647"/>
    <w:rsid w:val="002B5048"/>
    <w:rsid w:val="002B5C67"/>
    <w:rsid w:val="002B619C"/>
    <w:rsid w:val="002B6FFC"/>
    <w:rsid w:val="002B72AF"/>
    <w:rsid w:val="002B7EA3"/>
    <w:rsid w:val="002C0226"/>
    <w:rsid w:val="002C067B"/>
    <w:rsid w:val="002C1FF4"/>
    <w:rsid w:val="002C2215"/>
    <w:rsid w:val="002C2E1C"/>
    <w:rsid w:val="002C309F"/>
    <w:rsid w:val="002C3215"/>
    <w:rsid w:val="002C3507"/>
    <w:rsid w:val="002C592F"/>
    <w:rsid w:val="002C6280"/>
    <w:rsid w:val="002C6BC8"/>
    <w:rsid w:val="002C6EAC"/>
    <w:rsid w:val="002C78ED"/>
    <w:rsid w:val="002D043C"/>
    <w:rsid w:val="002D07A6"/>
    <w:rsid w:val="002D1068"/>
    <w:rsid w:val="002D15CD"/>
    <w:rsid w:val="002D18A8"/>
    <w:rsid w:val="002D1D44"/>
    <w:rsid w:val="002D1E0E"/>
    <w:rsid w:val="002D2A32"/>
    <w:rsid w:val="002D3E96"/>
    <w:rsid w:val="002D6572"/>
    <w:rsid w:val="002D6B68"/>
    <w:rsid w:val="002D70DC"/>
    <w:rsid w:val="002D7254"/>
    <w:rsid w:val="002D7DFC"/>
    <w:rsid w:val="002E099B"/>
    <w:rsid w:val="002E0E7E"/>
    <w:rsid w:val="002E100A"/>
    <w:rsid w:val="002E1715"/>
    <w:rsid w:val="002E17C8"/>
    <w:rsid w:val="002E1BB7"/>
    <w:rsid w:val="002E2027"/>
    <w:rsid w:val="002E2357"/>
    <w:rsid w:val="002E3FDC"/>
    <w:rsid w:val="002E5572"/>
    <w:rsid w:val="002E6C34"/>
    <w:rsid w:val="002E6C87"/>
    <w:rsid w:val="002E6D62"/>
    <w:rsid w:val="002E7781"/>
    <w:rsid w:val="002E7932"/>
    <w:rsid w:val="002E7D7A"/>
    <w:rsid w:val="002F0192"/>
    <w:rsid w:val="002F028B"/>
    <w:rsid w:val="002F0B05"/>
    <w:rsid w:val="002F0ED3"/>
    <w:rsid w:val="002F34AB"/>
    <w:rsid w:val="002F3706"/>
    <w:rsid w:val="002F3B2C"/>
    <w:rsid w:val="002F3E04"/>
    <w:rsid w:val="002F3E35"/>
    <w:rsid w:val="002F445D"/>
    <w:rsid w:val="002F4CA7"/>
    <w:rsid w:val="002F516E"/>
    <w:rsid w:val="002F5BEA"/>
    <w:rsid w:val="002F66DC"/>
    <w:rsid w:val="002F6E3D"/>
    <w:rsid w:val="002F779B"/>
    <w:rsid w:val="002F7A3A"/>
    <w:rsid w:val="002F7D5A"/>
    <w:rsid w:val="00300956"/>
    <w:rsid w:val="00300D6F"/>
    <w:rsid w:val="00301317"/>
    <w:rsid w:val="00301A11"/>
    <w:rsid w:val="003028DB"/>
    <w:rsid w:val="003042A2"/>
    <w:rsid w:val="003054EC"/>
    <w:rsid w:val="0030695C"/>
    <w:rsid w:val="003100AA"/>
    <w:rsid w:val="003101F0"/>
    <w:rsid w:val="0031060F"/>
    <w:rsid w:val="003112BF"/>
    <w:rsid w:val="00311317"/>
    <w:rsid w:val="003124BF"/>
    <w:rsid w:val="00312ABA"/>
    <w:rsid w:val="00313CCD"/>
    <w:rsid w:val="00313E1B"/>
    <w:rsid w:val="00313ED3"/>
    <w:rsid w:val="00314F66"/>
    <w:rsid w:val="003150C9"/>
    <w:rsid w:val="00315260"/>
    <w:rsid w:val="00315B26"/>
    <w:rsid w:val="00317198"/>
    <w:rsid w:val="00317C30"/>
    <w:rsid w:val="0032050A"/>
    <w:rsid w:val="003208DD"/>
    <w:rsid w:val="00320D61"/>
    <w:rsid w:val="00321795"/>
    <w:rsid w:val="00322076"/>
    <w:rsid w:val="003222CA"/>
    <w:rsid w:val="0032362E"/>
    <w:rsid w:val="003236F0"/>
    <w:rsid w:val="00323BB0"/>
    <w:rsid w:val="00324277"/>
    <w:rsid w:val="003242A8"/>
    <w:rsid w:val="003245EE"/>
    <w:rsid w:val="00324789"/>
    <w:rsid w:val="003254EB"/>
    <w:rsid w:val="003255F5"/>
    <w:rsid w:val="00325A82"/>
    <w:rsid w:val="00326736"/>
    <w:rsid w:val="00326D84"/>
    <w:rsid w:val="00326E5E"/>
    <w:rsid w:val="00327034"/>
    <w:rsid w:val="00327316"/>
    <w:rsid w:val="0033018D"/>
    <w:rsid w:val="00330F1D"/>
    <w:rsid w:val="00331345"/>
    <w:rsid w:val="0033242C"/>
    <w:rsid w:val="00332556"/>
    <w:rsid w:val="003328AC"/>
    <w:rsid w:val="00332966"/>
    <w:rsid w:val="00332CBC"/>
    <w:rsid w:val="003336FA"/>
    <w:rsid w:val="00333FA2"/>
    <w:rsid w:val="00334506"/>
    <w:rsid w:val="00334C3C"/>
    <w:rsid w:val="00334C67"/>
    <w:rsid w:val="00335A3D"/>
    <w:rsid w:val="00336CC7"/>
    <w:rsid w:val="00337047"/>
    <w:rsid w:val="003373B4"/>
    <w:rsid w:val="00337B8E"/>
    <w:rsid w:val="00337E8D"/>
    <w:rsid w:val="003402A8"/>
    <w:rsid w:val="00340788"/>
    <w:rsid w:val="00341927"/>
    <w:rsid w:val="003419F1"/>
    <w:rsid w:val="003420A7"/>
    <w:rsid w:val="00342596"/>
    <w:rsid w:val="00343825"/>
    <w:rsid w:val="00343B8C"/>
    <w:rsid w:val="00344B56"/>
    <w:rsid w:val="003456D6"/>
    <w:rsid w:val="003459F8"/>
    <w:rsid w:val="00346314"/>
    <w:rsid w:val="0034636B"/>
    <w:rsid w:val="00346E2D"/>
    <w:rsid w:val="00346F60"/>
    <w:rsid w:val="0034702C"/>
    <w:rsid w:val="00347336"/>
    <w:rsid w:val="00347A76"/>
    <w:rsid w:val="00350090"/>
    <w:rsid w:val="00350304"/>
    <w:rsid w:val="003509C2"/>
    <w:rsid w:val="00351338"/>
    <w:rsid w:val="0035199E"/>
    <w:rsid w:val="003523F8"/>
    <w:rsid w:val="0035317F"/>
    <w:rsid w:val="0035350F"/>
    <w:rsid w:val="0035402A"/>
    <w:rsid w:val="00355CCB"/>
    <w:rsid w:val="00355E53"/>
    <w:rsid w:val="003568EC"/>
    <w:rsid w:val="00357055"/>
    <w:rsid w:val="0035771C"/>
    <w:rsid w:val="00357E8F"/>
    <w:rsid w:val="00360001"/>
    <w:rsid w:val="0036045F"/>
    <w:rsid w:val="003610BC"/>
    <w:rsid w:val="0036156B"/>
    <w:rsid w:val="00361804"/>
    <w:rsid w:val="00361CF0"/>
    <w:rsid w:val="00361E7B"/>
    <w:rsid w:val="00361E81"/>
    <w:rsid w:val="00364766"/>
    <w:rsid w:val="0036500A"/>
    <w:rsid w:val="00365E64"/>
    <w:rsid w:val="00366C3E"/>
    <w:rsid w:val="00367821"/>
    <w:rsid w:val="0036785D"/>
    <w:rsid w:val="00371393"/>
    <w:rsid w:val="003717A4"/>
    <w:rsid w:val="00371F71"/>
    <w:rsid w:val="00372060"/>
    <w:rsid w:val="00372165"/>
    <w:rsid w:val="003722FD"/>
    <w:rsid w:val="0037313F"/>
    <w:rsid w:val="003736A2"/>
    <w:rsid w:val="00373A14"/>
    <w:rsid w:val="00374345"/>
    <w:rsid w:val="0037500D"/>
    <w:rsid w:val="00376240"/>
    <w:rsid w:val="003776F3"/>
    <w:rsid w:val="003801C2"/>
    <w:rsid w:val="003808E3"/>
    <w:rsid w:val="0038190A"/>
    <w:rsid w:val="00381DCC"/>
    <w:rsid w:val="00381F77"/>
    <w:rsid w:val="00383790"/>
    <w:rsid w:val="00383853"/>
    <w:rsid w:val="003839FE"/>
    <w:rsid w:val="00383D0C"/>
    <w:rsid w:val="0038411A"/>
    <w:rsid w:val="00384699"/>
    <w:rsid w:val="00384B81"/>
    <w:rsid w:val="0038513F"/>
    <w:rsid w:val="00385A96"/>
    <w:rsid w:val="00385FD0"/>
    <w:rsid w:val="003864EB"/>
    <w:rsid w:val="003865E8"/>
    <w:rsid w:val="003866B5"/>
    <w:rsid w:val="00387591"/>
    <w:rsid w:val="003878A2"/>
    <w:rsid w:val="00387E06"/>
    <w:rsid w:val="00391691"/>
    <w:rsid w:val="003924B4"/>
    <w:rsid w:val="0039264E"/>
    <w:rsid w:val="0039397D"/>
    <w:rsid w:val="003942E4"/>
    <w:rsid w:val="00395259"/>
    <w:rsid w:val="00396B13"/>
    <w:rsid w:val="00397B73"/>
    <w:rsid w:val="003A00F4"/>
    <w:rsid w:val="003A0D91"/>
    <w:rsid w:val="003A1683"/>
    <w:rsid w:val="003A1FBF"/>
    <w:rsid w:val="003A21BC"/>
    <w:rsid w:val="003A223E"/>
    <w:rsid w:val="003A2249"/>
    <w:rsid w:val="003A25EE"/>
    <w:rsid w:val="003A2728"/>
    <w:rsid w:val="003A34D2"/>
    <w:rsid w:val="003A3D22"/>
    <w:rsid w:val="003A4173"/>
    <w:rsid w:val="003A449A"/>
    <w:rsid w:val="003A4BB3"/>
    <w:rsid w:val="003A5B6F"/>
    <w:rsid w:val="003A5FAA"/>
    <w:rsid w:val="003A6651"/>
    <w:rsid w:val="003A71A4"/>
    <w:rsid w:val="003A758B"/>
    <w:rsid w:val="003A7ED2"/>
    <w:rsid w:val="003B092B"/>
    <w:rsid w:val="003B166D"/>
    <w:rsid w:val="003B275D"/>
    <w:rsid w:val="003B2C51"/>
    <w:rsid w:val="003B481D"/>
    <w:rsid w:val="003B48C3"/>
    <w:rsid w:val="003B4B5E"/>
    <w:rsid w:val="003B4BA3"/>
    <w:rsid w:val="003B4F3C"/>
    <w:rsid w:val="003B5A0B"/>
    <w:rsid w:val="003B7326"/>
    <w:rsid w:val="003B7624"/>
    <w:rsid w:val="003C0BC9"/>
    <w:rsid w:val="003C28DA"/>
    <w:rsid w:val="003C2E2D"/>
    <w:rsid w:val="003C32B4"/>
    <w:rsid w:val="003C33AB"/>
    <w:rsid w:val="003C3A9A"/>
    <w:rsid w:val="003C3EAA"/>
    <w:rsid w:val="003C3F0A"/>
    <w:rsid w:val="003C4FC2"/>
    <w:rsid w:val="003C5033"/>
    <w:rsid w:val="003C5F9F"/>
    <w:rsid w:val="003C6B13"/>
    <w:rsid w:val="003C7ED2"/>
    <w:rsid w:val="003D01B9"/>
    <w:rsid w:val="003D0420"/>
    <w:rsid w:val="003D0958"/>
    <w:rsid w:val="003D0AC9"/>
    <w:rsid w:val="003D15A7"/>
    <w:rsid w:val="003D1E2B"/>
    <w:rsid w:val="003D1F70"/>
    <w:rsid w:val="003D23EE"/>
    <w:rsid w:val="003D251F"/>
    <w:rsid w:val="003D2B2E"/>
    <w:rsid w:val="003D2DD3"/>
    <w:rsid w:val="003D2EF8"/>
    <w:rsid w:val="003D3F9B"/>
    <w:rsid w:val="003D4E34"/>
    <w:rsid w:val="003D50A5"/>
    <w:rsid w:val="003D52D8"/>
    <w:rsid w:val="003D5C48"/>
    <w:rsid w:val="003D626C"/>
    <w:rsid w:val="003D63FB"/>
    <w:rsid w:val="003D6958"/>
    <w:rsid w:val="003D729D"/>
    <w:rsid w:val="003D7420"/>
    <w:rsid w:val="003D76BB"/>
    <w:rsid w:val="003D7CF4"/>
    <w:rsid w:val="003E1CE1"/>
    <w:rsid w:val="003E220B"/>
    <w:rsid w:val="003E222A"/>
    <w:rsid w:val="003E25FD"/>
    <w:rsid w:val="003E3DFD"/>
    <w:rsid w:val="003E47C0"/>
    <w:rsid w:val="003E4A94"/>
    <w:rsid w:val="003E50E7"/>
    <w:rsid w:val="003E5BC7"/>
    <w:rsid w:val="003E7423"/>
    <w:rsid w:val="003E769E"/>
    <w:rsid w:val="003E77DB"/>
    <w:rsid w:val="003E79C8"/>
    <w:rsid w:val="003E7A30"/>
    <w:rsid w:val="003F010A"/>
    <w:rsid w:val="003F0199"/>
    <w:rsid w:val="003F0E57"/>
    <w:rsid w:val="003F0E7A"/>
    <w:rsid w:val="003F0F53"/>
    <w:rsid w:val="003F1930"/>
    <w:rsid w:val="003F37D3"/>
    <w:rsid w:val="003F3F57"/>
    <w:rsid w:val="003F4BCE"/>
    <w:rsid w:val="003F4C9A"/>
    <w:rsid w:val="003F4F41"/>
    <w:rsid w:val="003F58B0"/>
    <w:rsid w:val="003F693E"/>
    <w:rsid w:val="003F6BBA"/>
    <w:rsid w:val="003F6C00"/>
    <w:rsid w:val="003F6E54"/>
    <w:rsid w:val="003F71AD"/>
    <w:rsid w:val="003F7C82"/>
    <w:rsid w:val="00400355"/>
    <w:rsid w:val="004013AF"/>
    <w:rsid w:val="0040187B"/>
    <w:rsid w:val="0040193E"/>
    <w:rsid w:val="00401BCD"/>
    <w:rsid w:val="004021AF"/>
    <w:rsid w:val="004021E5"/>
    <w:rsid w:val="0040253A"/>
    <w:rsid w:val="00403911"/>
    <w:rsid w:val="00403F8C"/>
    <w:rsid w:val="00404218"/>
    <w:rsid w:val="00404827"/>
    <w:rsid w:val="00404BD4"/>
    <w:rsid w:val="0040501A"/>
    <w:rsid w:val="00405BE2"/>
    <w:rsid w:val="00406843"/>
    <w:rsid w:val="00406BE3"/>
    <w:rsid w:val="0040708E"/>
    <w:rsid w:val="004073C6"/>
    <w:rsid w:val="004102DB"/>
    <w:rsid w:val="00410C59"/>
    <w:rsid w:val="00410D8A"/>
    <w:rsid w:val="00411431"/>
    <w:rsid w:val="00411C53"/>
    <w:rsid w:val="00411E0F"/>
    <w:rsid w:val="004121BA"/>
    <w:rsid w:val="00412A1E"/>
    <w:rsid w:val="00412B73"/>
    <w:rsid w:val="00412EA7"/>
    <w:rsid w:val="00413BEA"/>
    <w:rsid w:val="00413C3B"/>
    <w:rsid w:val="0041441F"/>
    <w:rsid w:val="00414A98"/>
    <w:rsid w:val="004153F6"/>
    <w:rsid w:val="00415605"/>
    <w:rsid w:val="00415A19"/>
    <w:rsid w:val="00415AA6"/>
    <w:rsid w:val="0041625F"/>
    <w:rsid w:val="00416C9D"/>
    <w:rsid w:val="00417297"/>
    <w:rsid w:val="00417375"/>
    <w:rsid w:val="00417987"/>
    <w:rsid w:val="00420096"/>
    <w:rsid w:val="00420294"/>
    <w:rsid w:val="00420590"/>
    <w:rsid w:val="00421156"/>
    <w:rsid w:val="0042118C"/>
    <w:rsid w:val="0042208D"/>
    <w:rsid w:val="00422449"/>
    <w:rsid w:val="00422544"/>
    <w:rsid w:val="004226DA"/>
    <w:rsid w:val="00422B3E"/>
    <w:rsid w:val="00422C6D"/>
    <w:rsid w:val="00422C79"/>
    <w:rsid w:val="00422DCB"/>
    <w:rsid w:val="0042307E"/>
    <w:rsid w:val="00423188"/>
    <w:rsid w:val="0042318A"/>
    <w:rsid w:val="00424DC1"/>
    <w:rsid w:val="00425358"/>
    <w:rsid w:val="00425B60"/>
    <w:rsid w:val="0042692B"/>
    <w:rsid w:val="00426C55"/>
    <w:rsid w:val="00426E45"/>
    <w:rsid w:val="00427546"/>
    <w:rsid w:val="00430100"/>
    <w:rsid w:val="0043026B"/>
    <w:rsid w:val="0043123D"/>
    <w:rsid w:val="00431398"/>
    <w:rsid w:val="004313C4"/>
    <w:rsid w:val="00431C30"/>
    <w:rsid w:val="00431F30"/>
    <w:rsid w:val="00432114"/>
    <w:rsid w:val="0043255C"/>
    <w:rsid w:val="0043367C"/>
    <w:rsid w:val="00434D13"/>
    <w:rsid w:val="00434D63"/>
    <w:rsid w:val="004351C2"/>
    <w:rsid w:val="00435325"/>
    <w:rsid w:val="0043604F"/>
    <w:rsid w:val="0043607E"/>
    <w:rsid w:val="00436EC3"/>
    <w:rsid w:val="00437245"/>
    <w:rsid w:val="00437DBE"/>
    <w:rsid w:val="00440426"/>
    <w:rsid w:val="00440656"/>
    <w:rsid w:val="004408C9"/>
    <w:rsid w:val="00440C22"/>
    <w:rsid w:val="00440DB2"/>
    <w:rsid w:val="00440EDB"/>
    <w:rsid w:val="00441AEC"/>
    <w:rsid w:val="00442864"/>
    <w:rsid w:val="00442B09"/>
    <w:rsid w:val="00443065"/>
    <w:rsid w:val="00444496"/>
    <w:rsid w:val="00444A7E"/>
    <w:rsid w:val="00444D13"/>
    <w:rsid w:val="00444D80"/>
    <w:rsid w:val="0044545C"/>
    <w:rsid w:val="00445D2F"/>
    <w:rsid w:val="004463C4"/>
    <w:rsid w:val="004469F1"/>
    <w:rsid w:val="00446F7A"/>
    <w:rsid w:val="00447288"/>
    <w:rsid w:val="004476A5"/>
    <w:rsid w:val="00447FC9"/>
    <w:rsid w:val="00450862"/>
    <w:rsid w:val="00452195"/>
    <w:rsid w:val="004523F8"/>
    <w:rsid w:val="0045325B"/>
    <w:rsid w:val="00453337"/>
    <w:rsid w:val="00454CB8"/>
    <w:rsid w:val="00454F03"/>
    <w:rsid w:val="004550B4"/>
    <w:rsid w:val="004550FF"/>
    <w:rsid w:val="00456197"/>
    <w:rsid w:val="004564AB"/>
    <w:rsid w:val="004566A0"/>
    <w:rsid w:val="00456D26"/>
    <w:rsid w:val="00456EB4"/>
    <w:rsid w:val="004576D4"/>
    <w:rsid w:val="00457D7E"/>
    <w:rsid w:val="00457F95"/>
    <w:rsid w:val="00460585"/>
    <w:rsid w:val="00460DFF"/>
    <w:rsid w:val="004613E3"/>
    <w:rsid w:val="00461B2A"/>
    <w:rsid w:val="00461CAA"/>
    <w:rsid w:val="0046214F"/>
    <w:rsid w:val="00462EA8"/>
    <w:rsid w:val="004631F1"/>
    <w:rsid w:val="00463730"/>
    <w:rsid w:val="004640C1"/>
    <w:rsid w:val="0046422F"/>
    <w:rsid w:val="00464328"/>
    <w:rsid w:val="00464A88"/>
    <w:rsid w:val="00464D56"/>
    <w:rsid w:val="00465375"/>
    <w:rsid w:val="00467725"/>
    <w:rsid w:val="00470279"/>
    <w:rsid w:val="00470639"/>
    <w:rsid w:val="00470A03"/>
    <w:rsid w:val="004711C0"/>
    <w:rsid w:val="00471B26"/>
    <w:rsid w:val="00471CAC"/>
    <w:rsid w:val="004722AB"/>
    <w:rsid w:val="00472AE5"/>
    <w:rsid w:val="0047302E"/>
    <w:rsid w:val="00473618"/>
    <w:rsid w:val="004737BC"/>
    <w:rsid w:val="004738CE"/>
    <w:rsid w:val="00473F5D"/>
    <w:rsid w:val="004744F7"/>
    <w:rsid w:val="004754A1"/>
    <w:rsid w:val="00476F32"/>
    <w:rsid w:val="00477AD0"/>
    <w:rsid w:val="004803EC"/>
    <w:rsid w:val="004804F3"/>
    <w:rsid w:val="004806A9"/>
    <w:rsid w:val="004807CC"/>
    <w:rsid w:val="00480830"/>
    <w:rsid w:val="0048112D"/>
    <w:rsid w:val="004817BD"/>
    <w:rsid w:val="00481B91"/>
    <w:rsid w:val="004821B5"/>
    <w:rsid w:val="004826E3"/>
    <w:rsid w:val="0048281C"/>
    <w:rsid w:val="00482D82"/>
    <w:rsid w:val="004833DB"/>
    <w:rsid w:val="00483804"/>
    <w:rsid w:val="0048438C"/>
    <w:rsid w:val="0048508C"/>
    <w:rsid w:val="0048611F"/>
    <w:rsid w:val="00486D28"/>
    <w:rsid w:val="00487866"/>
    <w:rsid w:val="00490E47"/>
    <w:rsid w:val="00491C6A"/>
    <w:rsid w:val="0049206B"/>
    <w:rsid w:val="0049221D"/>
    <w:rsid w:val="00492B02"/>
    <w:rsid w:val="00492CF5"/>
    <w:rsid w:val="00493276"/>
    <w:rsid w:val="00494031"/>
    <w:rsid w:val="00495326"/>
    <w:rsid w:val="00495F3A"/>
    <w:rsid w:val="00496071"/>
    <w:rsid w:val="004961AF"/>
    <w:rsid w:val="004961C0"/>
    <w:rsid w:val="00496502"/>
    <w:rsid w:val="0049682D"/>
    <w:rsid w:val="00497CF7"/>
    <w:rsid w:val="004A04BD"/>
    <w:rsid w:val="004A07EF"/>
    <w:rsid w:val="004A0813"/>
    <w:rsid w:val="004A2285"/>
    <w:rsid w:val="004A344E"/>
    <w:rsid w:val="004A3648"/>
    <w:rsid w:val="004A4687"/>
    <w:rsid w:val="004A4C22"/>
    <w:rsid w:val="004A5D8C"/>
    <w:rsid w:val="004A5EDE"/>
    <w:rsid w:val="004A65FE"/>
    <w:rsid w:val="004A6817"/>
    <w:rsid w:val="004A7102"/>
    <w:rsid w:val="004A78C1"/>
    <w:rsid w:val="004B03DC"/>
    <w:rsid w:val="004B0826"/>
    <w:rsid w:val="004B10F6"/>
    <w:rsid w:val="004B1431"/>
    <w:rsid w:val="004B22D9"/>
    <w:rsid w:val="004B23AB"/>
    <w:rsid w:val="004B2ED0"/>
    <w:rsid w:val="004B2F0C"/>
    <w:rsid w:val="004B2FCF"/>
    <w:rsid w:val="004B31AD"/>
    <w:rsid w:val="004B45A0"/>
    <w:rsid w:val="004B46ED"/>
    <w:rsid w:val="004B481D"/>
    <w:rsid w:val="004B523E"/>
    <w:rsid w:val="004B5761"/>
    <w:rsid w:val="004B5769"/>
    <w:rsid w:val="004B5B8F"/>
    <w:rsid w:val="004B6C74"/>
    <w:rsid w:val="004B7BB8"/>
    <w:rsid w:val="004C0326"/>
    <w:rsid w:val="004C2A6A"/>
    <w:rsid w:val="004C2F6A"/>
    <w:rsid w:val="004C33EC"/>
    <w:rsid w:val="004C33FC"/>
    <w:rsid w:val="004C467C"/>
    <w:rsid w:val="004C47C0"/>
    <w:rsid w:val="004C4AB6"/>
    <w:rsid w:val="004C5E78"/>
    <w:rsid w:val="004C64E6"/>
    <w:rsid w:val="004C6627"/>
    <w:rsid w:val="004C6778"/>
    <w:rsid w:val="004C6AD3"/>
    <w:rsid w:val="004C76D9"/>
    <w:rsid w:val="004C7869"/>
    <w:rsid w:val="004C7ABA"/>
    <w:rsid w:val="004C7BA1"/>
    <w:rsid w:val="004C7ECA"/>
    <w:rsid w:val="004D0C49"/>
    <w:rsid w:val="004D0D50"/>
    <w:rsid w:val="004D0E27"/>
    <w:rsid w:val="004D124B"/>
    <w:rsid w:val="004D27DB"/>
    <w:rsid w:val="004D290B"/>
    <w:rsid w:val="004D5C71"/>
    <w:rsid w:val="004D617A"/>
    <w:rsid w:val="004D66D6"/>
    <w:rsid w:val="004D69A8"/>
    <w:rsid w:val="004D6CB9"/>
    <w:rsid w:val="004D6E50"/>
    <w:rsid w:val="004D70C5"/>
    <w:rsid w:val="004D74DA"/>
    <w:rsid w:val="004D763E"/>
    <w:rsid w:val="004D7685"/>
    <w:rsid w:val="004E0B28"/>
    <w:rsid w:val="004E1DA5"/>
    <w:rsid w:val="004E1F3F"/>
    <w:rsid w:val="004E2BC1"/>
    <w:rsid w:val="004E2C9C"/>
    <w:rsid w:val="004E2CFF"/>
    <w:rsid w:val="004E2D1D"/>
    <w:rsid w:val="004E3A65"/>
    <w:rsid w:val="004E47E3"/>
    <w:rsid w:val="004E4940"/>
    <w:rsid w:val="004E4B5B"/>
    <w:rsid w:val="004E551A"/>
    <w:rsid w:val="004E5D33"/>
    <w:rsid w:val="004E5DC1"/>
    <w:rsid w:val="004E6360"/>
    <w:rsid w:val="004E66E6"/>
    <w:rsid w:val="004E68F7"/>
    <w:rsid w:val="004E6A72"/>
    <w:rsid w:val="004E70A6"/>
    <w:rsid w:val="004E71DA"/>
    <w:rsid w:val="004E7743"/>
    <w:rsid w:val="004E7B52"/>
    <w:rsid w:val="004F1943"/>
    <w:rsid w:val="004F1B9B"/>
    <w:rsid w:val="004F1CDC"/>
    <w:rsid w:val="004F2B34"/>
    <w:rsid w:val="004F3D0D"/>
    <w:rsid w:val="004F3E22"/>
    <w:rsid w:val="004F48BB"/>
    <w:rsid w:val="004F51F4"/>
    <w:rsid w:val="004F56CD"/>
    <w:rsid w:val="004F595E"/>
    <w:rsid w:val="004F5A6C"/>
    <w:rsid w:val="004F5D29"/>
    <w:rsid w:val="004F62EF"/>
    <w:rsid w:val="004F6881"/>
    <w:rsid w:val="004F69F7"/>
    <w:rsid w:val="004F6A16"/>
    <w:rsid w:val="004F6CB0"/>
    <w:rsid w:val="004F6F22"/>
    <w:rsid w:val="004F72E4"/>
    <w:rsid w:val="00501B79"/>
    <w:rsid w:val="00501C05"/>
    <w:rsid w:val="00501D85"/>
    <w:rsid w:val="00502BD6"/>
    <w:rsid w:val="00503FD1"/>
    <w:rsid w:val="00504E36"/>
    <w:rsid w:val="0050566D"/>
    <w:rsid w:val="00505A0A"/>
    <w:rsid w:val="00505AC2"/>
    <w:rsid w:val="00505E7C"/>
    <w:rsid w:val="005061D2"/>
    <w:rsid w:val="00506915"/>
    <w:rsid w:val="00506B83"/>
    <w:rsid w:val="00507814"/>
    <w:rsid w:val="00510E95"/>
    <w:rsid w:val="005115B4"/>
    <w:rsid w:val="00511AB4"/>
    <w:rsid w:val="005124D7"/>
    <w:rsid w:val="005127C8"/>
    <w:rsid w:val="00512E8E"/>
    <w:rsid w:val="005135FC"/>
    <w:rsid w:val="0051400C"/>
    <w:rsid w:val="00515093"/>
    <w:rsid w:val="00515B02"/>
    <w:rsid w:val="00516509"/>
    <w:rsid w:val="00516B35"/>
    <w:rsid w:val="00516FD4"/>
    <w:rsid w:val="005171DE"/>
    <w:rsid w:val="0051755C"/>
    <w:rsid w:val="00517A77"/>
    <w:rsid w:val="00517CF5"/>
    <w:rsid w:val="00520198"/>
    <w:rsid w:val="005216D6"/>
    <w:rsid w:val="005218E6"/>
    <w:rsid w:val="00522759"/>
    <w:rsid w:val="0052365E"/>
    <w:rsid w:val="00523CD4"/>
    <w:rsid w:val="0052595F"/>
    <w:rsid w:val="005259E4"/>
    <w:rsid w:val="00525FE3"/>
    <w:rsid w:val="005266B7"/>
    <w:rsid w:val="00526874"/>
    <w:rsid w:val="0052786D"/>
    <w:rsid w:val="0052798B"/>
    <w:rsid w:val="00527B20"/>
    <w:rsid w:val="00527C26"/>
    <w:rsid w:val="005301A9"/>
    <w:rsid w:val="00530242"/>
    <w:rsid w:val="005307BF"/>
    <w:rsid w:val="00530827"/>
    <w:rsid w:val="00530D23"/>
    <w:rsid w:val="005315E7"/>
    <w:rsid w:val="00531884"/>
    <w:rsid w:val="00531B5E"/>
    <w:rsid w:val="00533659"/>
    <w:rsid w:val="0053397D"/>
    <w:rsid w:val="00535606"/>
    <w:rsid w:val="0053564E"/>
    <w:rsid w:val="00535BF7"/>
    <w:rsid w:val="00535C09"/>
    <w:rsid w:val="00535E66"/>
    <w:rsid w:val="00535F07"/>
    <w:rsid w:val="00537334"/>
    <w:rsid w:val="0053738D"/>
    <w:rsid w:val="00540E95"/>
    <w:rsid w:val="00541303"/>
    <w:rsid w:val="00541953"/>
    <w:rsid w:val="005423C5"/>
    <w:rsid w:val="00542781"/>
    <w:rsid w:val="00542CE5"/>
    <w:rsid w:val="00542DE5"/>
    <w:rsid w:val="00543569"/>
    <w:rsid w:val="00543D3F"/>
    <w:rsid w:val="00543F9A"/>
    <w:rsid w:val="00544226"/>
    <w:rsid w:val="00545D0C"/>
    <w:rsid w:val="00546330"/>
    <w:rsid w:val="00546CAC"/>
    <w:rsid w:val="00546F95"/>
    <w:rsid w:val="00546FE5"/>
    <w:rsid w:val="005479D8"/>
    <w:rsid w:val="005505D6"/>
    <w:rsid w:val="00550625"/>
    <w:rsid w:val="00551D1E"/>
    <w:rsid w:val="00551DD1"/>
    <w:rsid w:val="00552457"/>
    <w:rsid w:val="005524F3"/>
    <w:rsid w:val="0055317A"/>
    <w:rsid w:val="00553B55"/>
    <w:rsid w:val="00553DB5"/>
    <w:rsid w:val="00554D4D"/>
    <w:rsid w:val="005557F8"/>
    <w:rsid w:val="005568E9"/>
    <w:rsid w:val="00556AE0"/>
    <w:rsid w:val="00556B17"/>
    <w:rsid w:val="00557511"/>
    <w:rsid w:val="005577D6"/>
    <w:rsid w:val="0056055D"/>
    <w:rsid w:val="0056099E"/>
    <w:rsid w:val="0056152C"/>
    <w:rsid w:val="00561C17"/>
    <w:rsid w:val="00561D11"/>
    <w:rsid w:val="00561F70"/>
    <w:rsid w:val="00563094"/>
    <w:rsid w:val="0056330F"/>
    <w:rsid w:val="005635C4"/>
    <w:rsid w:val="00563DA0"/>
    <w:rsid w:val="00564326"/>
    <w:rsid w:val="00564490"/>
    <w:rsid w:val="005657DC"/>
    <w:rsid w:val="005658A8"/>
    <w:rsid w:val="00565D72"/>
    <w:rsid w:val="00565E2D"/>
    <w:rsid w:val="0056634E"/>
    <w:rsid w:val="00566CF7"/>
    <w:rsid w:val="00566ECB"/>
    <w:rsid w:val="00566FB8"/>
    <w:rsid w:val="005701BB"/>
    <w:rsid w:val="00570249"/>
    <w:rsid w:val="00570DDC"/>
    <w:rsid w:val="00570EFF"/>
    <w:rsid w:val="00571740"/>
    <w:rsid w:val="00572115"/>
    <w:rsid w:val="00572553"/>
    <w:rsid w:val="00572B1E"/>
    <w:rsid w:val="00572F63"/>
    <w:rsid w:val="005734AE"/>
    <w:rsid w:val="0057405A"/>
    <w:rsid w:val="00574422"/>
    <w:rsid w:val="00575522"/>
    <w:rsid w:val="005759F8"/>
    <w:rsid w:val="00575EA8"/>
    <w:rsid w:val="00576667"/>
    <w:rsid w:val="00576E8F"/>
    <w:rsid w:val="00577103"/>
    <w:rsid w:val="005775FE"/>
    <w:rsid w:val="0058059B"/>
    <w:rsid w:val="005806FA"/>
    <w:rsid w:val="00580703"/>
    <w:rsid w:val="0058130E"/>
    <w:rsid w:val="005813B0"/>
    <w:rsid w:val="00581BB8"/>
    <w:rsid w:val="0058222B"/>
    <w:rsid w:val="00582785"/>
    <w:rsid w:val="00582A3F"/>
    <w:rsid w:val="00583A79"/>
    <w:rsid w:val="00583B8E"/>
    <w:rsid w:val="00583C40"/>
    <w:rsid w:val="00583E8E"/>
    <w:rsid w:val="00583F50"/>
    <w:rsid w:val="00584EF6"/>
    <w:rsid w:val="005851B2"/>
    <w:rsid w:val="00585EA4"/>
    <w:rsid w:val="00586095"/>
    <w:rsid w:val="005867A0"/>
    <w:rsid w:val="00586E97"/>
    <w:rsid w:val="00586FF8"/>
    <w:rsid w:val="00587A24"/>
    <w:rsid w:val="005903B6"/>
    <w:rsid w:val="0059070D"/>
    <w:rsid w:val="00590B1F"/>
    <w:rsid w:val="00591FA1"/>
    <w:rsid w:val="00592775"/>
    <w:rsid w:val="00593723"/>
    <w:rsid w:val="00593E6C"/>
    <w:rsid w:val="005958B9"/>
    <w:rsid w:val="00595ABF"/>
    <w:rsid w:val="00595BCB"/>
    <w:rsid w:val="00596AA8"/>
    <w:rsid w:val="00597229"/>
    <w:rsid w:val="00597582"/>
    <w:rsid w:val="00597989"/>
    <w:rsid w:val="005A047A"/>
    <w:rsid w:val="005A06B7"/>
    <w:rsid w:val="005A144E"/>
    <w:rsid w:val="005A2A88"/>
    <w:rsid w:val="005A31A5"/>
    <w:rsid w:val="005A33ED"/>
    <w:rsid w:val="005A365F"/>
    <w:rsid w:val="005A4696"/>
    <w:rsid w:val="005A476E"/>
    <w:rsid w:val="005A56D9"/>
    <w:rsid w:val="005A6BE4"/>
    <w:rsid w:val="005A7BD1"/>
    <w:rsid w:val="005A7D36"/>
    <w:rsid w:val="005B02F2"/>
    <w:rsid w:val="005B120C"/>
    <w:rsid w:val="005B12D0"/>
    <w:rsid w:val="005B1F94"/>
    <w:rsid w:val="005B3125"/>
    <w:rsid w:val="005B477E"/>
    <w:rsid w:val="005B4DC7"/>
    <w:rsid w:val="005B5AAF"/>
    <w:rsid w:val="005B6494"/>
    <w:rsid w:val="005B7356"/>
    <w:rsid w:val="005B7391"/>
    <w:rsid w:val="005B7FAC"/>
    <w:rsid w:val="005C0982"/>
    <w:rsid w:val="005C0A3F"/>
    <w:rsid w:val="005C14FE"/>
    <w:rsid w:val="005C1BE9"/>
    <w:rsid w:val="005C1C66"/>
    <w:rsid w:val="005C1CAB"/>
    <w:rsid w:val="005C1F45"/>
    <w:rsid w:val="005C24A3"/>
    <w:rsid w:val="005C2F45"/>
    <w:rsid w:val="005C3154"/>
    <w:rsid w:val="005C3961"/>
    <w:rsid w:val="005C3DFF"/>
    <w:rsid w:val="005C4F75"/>
    <w:rsid w:val="005C50B7"/>
    <w:rsid w:val="005C5441"/>
    <w:rsid w:val="005C5C25"/>
    <w:rsid w:val="005C631B"/>
    <w:rsid w:val="005C6538"/>
    <w:rsid w:val="005C65A4"/>
    <w:rsid w:val="005D013C"/>
    <w:rsid w:val="005D0156"/>
    <w:rsid w:val="005D03CC"/>
    <w:rsid w:val="005D06A3"/>
    <w:rsid w:val="005D1655"/>
    <w:rsid w:val="005D1814"/>
    <w:rsid w:val="005D2376"/>
    <w:rsid w:val="005D2BAC"/>
    <w:rsid w:val="005D2BE1"/>
    <w:rsid w:val="005D35A7"/>
    <w:rsid w:val="005D51AE"/>
    <w:rsid w:val="005D5370"/>
    <w:rsid w:val="005D6019"/>
    <w:rsid w:val="005D6408"/>
    <w:rsid w:val="005D69DA"/>
    <w:rsid w:val="005E0BA0"/>
    <w:rsid w:val="005E0BCA"/>
    <w:rsid w:val="005E128D"/>
    <w:rsid w:val="005E14E1"/>
    <w:rsid w:val="005E1D98"/>
    <w:rsid w:val="005E28A5"/>
    <w:rsid w:val="005E2F12"/>
    <w:rsid w:val="005E449A"/>
    <w:rsid w:val="005E4E89"/>
    <w:rsid w:val="005E4FC1"/>
    <w:rsid w:val="005E5D2B"/>
    <w:rsid w:val="005E661B"/>
    <w:rsid w:val="005E66B1"/>
    <w:rsid w:val="005E7A2C"/>
    <w:rsid w:val="005E7CEB"/>
    <w:rsid w:val="005F09BD"/>
    <w:rsid w:val="005F0E4E"/>
    <w:rsid w:val="005F0FEB"/>
    <w:rsid w:val="005F1593"/>
    <w:rsid w:val="005F15CB"/>
    <w:rsid w:val="005F1ACE"/>
    <w:rsid w:val="005F2CD4"/>
    <w:rsid w:val="005F2D50"/>
    <w:rsid w:val="005F3699"/>
    <w:rsid w:val="005F497F"/>
    <w:rsid w:val="005F4FFA"/>
    <w:rsid w:val="005F64BE"/>
    <w:rsid w:val="005F76A6"/>
    <w:rsid w:val="005F78CE"/>
    <w:rsid w:val="0060016A"/>
    <w:rsid w:val="006005B1"/>
    <w:rsid w:val="0060080A"/>
    <w:rsid w:val="0060099F"/>
    <w:rsid w:val="006017CE"/>
    <w:rsid w:val="00601996"/>
    <w:rsid w:val="0060217B"/>
    <w:rsid w:val="006023D9"/>
    <w:rsid w:val="006024F7"/>
    <w:rsid w:val="0060282C"/>
    <w:rsid w:val="00602932"/>
    <w:rsid w:val="0060393A"/>
    <w:rsid w:val="00603A48"/>
    <w:rsid w:val="0060472B"/>
    <w:rsid w:val="00604E82"/>
    <w:rsid w:val="00604F6B"/>
    <w:rsid w:val="006057FB"/>
    <w:rsid w:val="006064BA"/>
    <w:rsid w:val="006068F4"/>
    <w:rsid w:val="00607205"/>
    <w:rsid w:val="00607B6A"/>
    <w:rsid w:val="00611242"/>
    <w:rsid w:val="006115AA"/>
    <w:rsid w:val="0061191F"/>
    <w:rsid w:val="00611DF5"/>
    <w:rsid w:val="00611E1F"/>
    <w:rsid w:val="00611F0B"/>
    <w:rsid w:val="00612D5A"/>
    <w:rsid w:val="006130C4"/>
    <w:rsid w:val="00613B88"/>
    <w:rsid w:val="00613CCE"/>
    <w:rsid w:val="0061472F"/>
    <w:rsid w:val="00614D81"/>
    <w:rsid w:val="00614F9C"/>
    <w:rsid w:val="00615A7E"/>
    <w:rsid w:val="006163DD"/>
    <w:rsid w:val="006172F5"/>
    <w:rsid w:val="00617959"/>
    <w:rsid w:val="00617FE4"/>
    <w:rsid w:val="00621ECC"/>
    <w:rsid w:val="00621F6D"/>
    <w:rsid w:val="00622241"/>
    <w:rsid w:val="006224B6"/>
    <w:rsid w:val="00623CAE"/>
    <w:rsid w:val="00623F94"/>
    <w:rsid w:val="00624A71"/>
    <w:rsid w:val="00624BE1"/>
    <w:rsid w:val="0062527E"/>
    <w:rsid w:val="00625DC6"/>
    <w:rsid w:val="00626CC4"/>
    <w:rsid w:val="006311AA"/>
    <w:rsid w:val="006314E0"/>
    <w:rsid w:val="00632AC2"/>
    <w:rsid w:val="00632CCB"/>
    <w:rsid w:val="00633011"/>
    <w:rsid w:val="0063585F"/>
    <w:rsid w:val="00635DC1"/>
    <w:rsid w:val="00635FB3"/>
    <w:rsid w:val="00636266"/>
    <w:rsid w:val="00636C6B"/>
    <w:rsid w:val="00637F4F"/>
    <w:rsid w:val="0064002F"/>
    <w:rsid w:val="00640831"/>
    <w:rsid w:val="00641153"/>
    <w:rsid w:val="006417E1"/>
    <w:rsid w:val="006417F9"/>
    <w:rsid w:val="00641AC4"/>
    <w:rsid w:val="00642243"/>
    <w:rsid w:val="00644243"/>
    <w:rsid w:val="006449DB"/>
    <w:rsid w:val="00644E1F"/>
    <w:rsid w:val="00644F1A"/>
    <w:rsid w:val="00645504"/>
    <w:rsid w:val="0064553C"/>
    <w:rsid w:val="00647057"/>
    <w:rsid w:val="006473E0"/>
    <w:rsid w:val="0064788C"/>
    <w:rsid w:val="00647913"/>
    <w:rsid w:val="00647C58"/>
    <w:rsid w:val="006507A4"/>
    <w:rsid w:val="0065080F"/>
    <w:rsid w:val="006509E5"/>
    <w:rsid w:val="00650B8E"/>
    <w:rsid w:val="00651174"/>
    <w:rsid w:val="0065198E"/>
    <w:rsid w:val="00651BE6"/>
    <w:rsid w:val="0065226F"/>
    <w:rsid w:val="006524EC"/>
    <w:rsid w:val="00652DF8"/>
    <w:rsid w:val="00653004"/>
    <w:rsid w:val="00653014"/>
    <w:rsid w:val="006533FB"/>
    <w:rsid w:val="00653550"/>
    <w:rsid w:val="00653E03"/>
    <w:rsid w:val="00654023"/>
    <w:rsid w:val="006549EA"/>
    <w:rsid w:val="00654C62"/>
    <w:rsid w:val="00655082"/>
    <w:rsid w:val="006556CB"/>
    <w:rsid w:val="0065614B"/>
    <w:rsid w:val="00656376"/>
    <w:rsid w:val="006564EE"/>
    <w:rsid w:val="006568C7"/>
    <w:rsid w:val="00657DEC"/>
    <w:rsid w:val="0066053C"/>
    <w:rsid w:val="006606FC"/>
    <w:rsid w:val="00660955"/>
    <w:rsid w:val="006618AB"/>
    <w:rsid w:val="00661B8A"/>
    <w:rsid w:val="0066332D"/>
    <w:rsid w:val="00663682"/>
    <w:rsid w:val="0066462C"/>
    <w:rsid w:val="00666070"/>
    <w:rsid w:val="0066670D"/>
    <w:rsid w:val="006670DC"/>
    <w:rsid w:val="00667233"/>
    <w:rsid w:val="00667926"/>
    <w:rsid w:val="00667933"/>
    <w:rsid w:val="00667A50"/>
    <w:rsid w:val="0067068A"/>
    <w:rsid w:val="006706EB"/>
    <w:rsid w:val="00670713"/>
    <w:rsid w:val="00670810"/>
    <w:rsid w:val="00670FB3"/>
    <w:rsid w:val="00671AF9"/>
    <w:rsid w:val="00671BEE"/>
    <w:rsid w:val="00672488"/>
    <w:rsid w:val="0067352E"/>
    <w:rsid w:val="00673A92"/>
    <w:rsid w:val="00673DF5"/>
    <w:rsid w:val="0067488D"/>
    <w:rsid w:val="00674943"/>
    <w:rsid w:val="00674A6D"/>
    <w:rsid w:val="00675894"/>
    <w:rsid w:val="00675B7A"/>
    <w:rsid w:val="0067646C"/>
    <w:rsid w:val="0067705A"/>
    <w:rsid w:val="006775D7"/>
    <w:rsid w:val="00677D89"/>
    <w:rsid w:val="006803A1"/>
    <w:rsid w:val="00680ADB"/>
    <w:rsid w:val="006830A2"/>
    <w:rsid w:val="00683A00"/>
    <w:rsid w:val="00683BF1"/>
    <w:rsid w:val="00684CA9"/>
    <w:rsid w:val="00684E6B"/>
    <w:rsid w:val="006854F7"/>
    <w:rsid w:val="0068582D"/>
    <w:rsid w:val="00685C36"/>
    <w:rsid w:val="00685CA6"/>
    <w:rsid w:val="0068745E"/>
    <w:rsid w:val="00687AE1"/>
    <w:rsid w:val="00687F99"/>
    <w:rsid w:val="00690669"/>
    <w:rsid w:val="00691707"/>
    <w:rsid w:val="00691ED3"/>
    <w:rsid w:val="006921D7"/>
    <w:rsid w:val="00692712"/>
    <w:rsid w:val="00692ED1"/>
    <w:rsid w:val="006937F9"/>
    <w:rsid w:val="00693F0E"/>
    <w:rsid w:val="006940F1"/>
    <w:rsid w:val="00694BFB"/>
    <w:rsid w:val="00694EB8"/>
    <w:rsid w:val="00695978"/>
    <w:rsid w:val="00695EE6"/>
    <w:rsid w:val="00696909"/>
    <w:rsid w:val="00696DAA"/>
    <w:rsid w:val="00696F60"/>
    <w:rsid w:val="00697099"/>
    <w:rsid w:val="006977B7"/>
    <w:rsid w:val="00697CE6"/>
    <w:rsid w:val="006A0472"/>
    <w:rsid w:val="006A0B4D"/>
    <w:rsid w:val="006A1C45"/>
    <w:rsid w:val="006A1DB4"/>
    <w:rsid w:val="006A1E79"/>
    <w:rsid w:val="006A2138"/>
    <w:rsid w:val="006A2183"/>
    <w:rsid w:val="006A2606"/>
    <w:rsid w:val="006A2B22"/>
    <w:rsid w:val="006A2EC3"/>
    <w:rsid w:val="006A2F82"/>
    <w:rsid w:val="006A3241"/>
    <w:rsid w:val="006A362B"/>
    <w:rsid w:val="006A3940"/>
    <w:rsid w:val="006A3BFD"/>
    <w:rsid w:val="006A3C26"/>
    <w:rsid w:val="006A3CEF"/>
    <w:rsid w:val="006A416B"/>
    <w:rsid w:val="006A53E5"/>
    <w:rsid w:val="006A5641"/>
    <w:rsid w:val="006A5CA9"/>
    <w:rsid w:val="006A66F4"/>
    <w:rsid w:val="006A6AA5"/>
    <w:rsid w:val="006A6BCB"/>
    <w:rsid w:val="006A7BE8"/>
    <w:rsid w:val="006A7C45"/>
    <w:rsid w:val="006B03A6"/>
    <w:rsid w:val="006B0707"/>
    <w:rsid w:val="006B093E"/>
    <w:rsid w:val="006B09E5"/>
    <w:rsid w:val="006B1EF7"/>
    <w:rsid w:val="006B3B4B"/>
    <w:rsid w:val="006B3E52"/>
    <w:rsid w:val="006B45E1"/>
    <w:rsid w:val="006B4C32"/>
    <w:rsid w:val="006B53EC"/>
    <w:rsid w:val="006B6576"/>
    <w:rsid w:val="006B6A79"/>
    <w:rsid w:val="006B6C5B"/>
    <w:rsid w:val="006B6E24"/>
    <w:rsid w:val="006B72B7"/>
    <w:rsid w:val="006B76E1"/>
    <w:rsid w:val="006C12DA"/>
    <w:rsid w:val="006C154A"/>
    <w:rsid w:val="006C1A4F"/>
    <w:rsid w:val="006C1C90"/>
    <w:rsid w:val="006C24A0"/>
    <w:rsid w:val="006C2759"/>
    <w:rsid w:val="006C38B8"/>
    <w:rsid w:val="006C44EC"/>
    <w:rsid w:val="006C4ADC"/>
    <w:rsid w:val="006C4CB9"/>
    <w:rsid w:val="006C4DCF"/>
    <w:rsid w:val="006C4DE6"/>
    <w:rsid w:val="006C5431"/>
    <w:rsid w:val="006C5553"/>
    <w:rsid w:val="006C55D8"/>
    <w:rsid w:val="006C5F79"/>
    <w:rsid w:val="006C5F9B"/>
    <w:rsid w:val="006C62FD"/>
    <w:rsid w:val="006C66E3"/>
    <w:rsid w:val="006C6E96"/>
    <w:rsid w:val="006C7D91"/>
    <w:rsid w:val="006D13FD"/>
    <w:rsid w:val="006D1CBB"/>
    <w:rsid w:val="006D1D69"/>
    <w:rsid w:val="006D2C76"/>
    <w:rsid w:val="006D49EC"/>
    <w:rsid w:val="006D530D"/>
    <w:rsid w:val="006D602A"/>
    <w:rsid w:val="006D62E5"/>
    <w:rsid w:val="006D636B"/>
    <w:rsid w:val="006D6F4F"/>
    <w:rsid w:val="006D769E"/>
    <w:rsid w:val="006D7AD6"/>
    <w:rsid w:val="006E0A75"/>
    <w:rsid w:val="006E1076"/>
    <w:rsid w:val="006E1654"/>
    <w:rsid w:val="006E1EB3"/>
    <w:rsid w:val="006E3950"/>
    <w:rsid w:val="006E3A6F"/>
    <w:rsid w:val="006E3CBA"/>
    <w:rsid w:val="006E45FA"/>
    <w:rsid w:val="006E4C77"/>
    <w:rsid w:val="006E4D63"/>
    <w:rsid w:val="006E527E"/>
    <w:rsid w:val="006E58CD"/>
    <w:rsid w:val="006E5A57"/>
    <w:rsid w:val="006E6180"/>
    <w:rsid w:val="006E74DF"/>
    <w:rsid w:val="006E7EC2"/>
    <w:rsid w:val="006F024F"/>
    <w:rsid w:val="006F0377"/>
    <w:rsid w:val="006F09EF"/>
    <w:rsid w:val="006F0E9C"/>
    <w:rsid w:val="006F2355"/>
    <w:rsid w:val="006F273C"/>
    <w:rsid w:val="006F2C1C"/>
    <w:rsid w:val="006F2CAE"/>
    <w:rsid w:val="006F30CC"/>
    <w:rsid w:val="006F37D6"/>
    <w:rsid w:val="006F4596"/>
    <w:rsid w:val="006F48C2"/>
    <w:rsid w:val="006F4A78"/>
    <w:rsid w:val="006F4BBF"/>
    <w:rsid w:val="006F509B"/>
    <w:rsid w:val="006F5229"/>
    <w:rsid w:val="006F5ED9"/>
    <w:rsid w:val="006F64A2"/>
    <w:rsid w:val="006F76CB"/>
    <w:rsid w:val="006F789C"/>
    <w:rsid w:val="007000E3"/>
    <w:rsid w:val="007011CA"/>
    <w:rsid w:val="00701AA6"/>
    <w:rsid w:val="00701FD7"/>
    <w:rsid w:val="00702BFA"/>
    <w:rsid w:val="00702F50"/>
    <w:rsid w:val="0070386D"/>
    <w:rsid w:val="00704097"/>
    <w:rsid w:val="00704107"/>
    <w:rsid w:val="00704338"/>
    <w:rsid w:val="00704582"/>
    <w:rsid w:val="0070469D"/>
    <w:rsid w:val="00704A76"/>
    <w:rsid w:val="00704EC5"/>
    <w:rsid w:val="0070501D"/>
    <w:rsid w:val="00705356"/>
    <w:rsid w:val="007053CC"/>
    <w:rsid w:val="007054D9"/>
    <w:rsid w:val="00705DD0"/>
    <w:rsid w:val="0070609B"/>
    <w:rsid w:val="0070627E"/>
    <w:rsid w:val="007069CC"/>
    <w:rsid w:val="00706E6D"/>
    <w:rsid w:val="00710523"/>
    <w:rsid w:val="007111B1"/>
    <w:rsid w:val="007120CA"/>
    <w:rsid w:val="007129D8"/>
    <w:rsid w:val="007134FB"/>
    <w:rsid w:val="00713694"/>
    <w:rsid w:val="00713BE2"/>
    <w:rsid w:val="00714118"/>
    <w:rsid w:val="007142D5"/>
    <w:rsid w:val="00714BFE"/>
    <w:rsid w:val="00714D2A"/>
    <w:rsid w:val="0071508F"/>
    <w:rsid w:val="00715420"/>
    <w:rsid w:val="00716F1A"/>
    <w:rsid w:val="007212E5"/>
    <w:rsid w:val="0072500E"/>
    <w:rsid w:val="007251F8"/>
    <w:rsid w:val="0072528C"/>
    <w:rsid w:val="007253C5"/>
    <w:rsid w:val="00726966"/>
    <w:rsid w:val="00727557"/>
    <w:rsid w:val="007304F0"/>
    <w:rsid w:val="00730E3F"/>
    <w:rsid w:val="00731602"/>
    <w:rsid w:val="00732C83"/>
    <w:rsid w:val="00733139"/>
    <w:rsid w:val="007331FE"/>
    <w:rsid w:val="007334AF"/>
    <w:rsid w:val="0073375A"/>
    <w:rsid w:val="00733B52"/>
    <w:rsid w:val="00733C5C"/>
    <w:rsid w:val="00733F04"/>
    <w:rsid w:val="00734809"/>
    <w:rsid w:val="00734927"/>
    <w:rsid w:val="007354A2"/>
    <w:rsid w:val="007358D3"/>
    <w:rsid w:val="00735EF3"/>
    <w:rsid w:val="0073619C"/>
    <w:rsid w:val="00736237"/>
    <w:rsid w:val="00736289"/>
    <w:rsid w:val="007366D3"/>
    <w:rsid w:val="0073671D"/>
    <w:rsid w:val="00740100"/>
    <w:rsid w:val="007403B6"/>
    <w:rsid w:val="00740D9B"/>
    <w:rsid w:val="00740FEB"/>
    <w:rsid w:val="00741843"/>
    <w:rsid w:val="00741A87"/>
    <w:rsid w:val="00742024"/>
    <w:rsid w:val="00742C44"/>
    <w:rsid w:val="00743085"/>
    <w:rsid w:val="007441B4"/>
    <w:rsid w:val="0074481F"/>
    <w:rsid w:val="00745044"/>
    <w:rsid w:val="00745366"/>
    <w:rsid w:val="00745894"/>
    <w:rsid w:val="00745BB8"/>
    <w:rsid w:val="00745ECB"/>
    <w:rsid w:val="00746848"/>
    <w:rsid w:val="00746AAA"/>
    <w:rsid w:val="00747159"/>
    <w:rsid w:val="00747941"/>
    <w:rsid w:val="00747947"/>
    <w:rsid w:val="00747A70"/>
    <w:rsid w:val="007502CA"/>
    <w:rsid w:val="0075046A"/>
    <w:rsid w:val="0075068C"/>
    <w:rsid w:val="00750966"/>
    <w:rsid w:val="00750CEF"/>
    <w:rsid w:val="00751315"/>
    <w:rsid w:val="0075194A"/>
    <w:rsid w:val="00752485"/>
    <w:rsid w:val="00752570"/>
    <w:rsid w:val="00752823"/>
    <w:rsid w:val="00752856"/>
    <w:rsid w:val="00752954"/>
    <w:rsid w:val="00752FBC"/>
    <w:rsid w:val="00754687"/>
    <w:rsid w:val="00755928"/>
    <w:rsid w:val="00756830"/>
    <w:rsid w:val="00756914"/>
    <w:rsid w:val="007569F7"/>
    <w:rsid w:val="0075775B"/>
    <w:rsid w:val="00757E64"/>
    <w:rsid w:val="00760141"/>
    <w:rsid w:val="00760F0F"/>
    <w:rsid w:val="00762BFD"/>
    <w:rsid w:val="00762E68"/>
    <w:rsid w:val="007630AF"/>
    <w:rsid w:val="00763BF6"/>
    <w:rsid w:val="0076490B"/>
    <w:rsid w:val="00764C9B"/>
    <w:rsid w:val="00765390"/>
    <w:rsid w:val="00765A12"/>
    <w:rsid w:val="00765F91"/>
    <w:rsid w:val="00766307"/>
    <w:rsid w:val="00767106"/>
    <w:rsid w:val="0076756B"/>
    <w:rsid w:val="0076793E"/>
    <w:rsid w:val="00767EA4"/>
    <w:rsid w:val="00767FE1"/>
    <w:rsid w:val="00770907"/>
    <w:rsid w:val="00770C77"/>
    <w:rsid w:val="00770D4A"/>
    <w:rsid w:val="007712A1"/>
    <w:rsid w:val="0077288C"/>
    <w:rsid w:val="007734EC"/>
    <w:rsid w:val="00773B2B"/>
    <w:rsid w:val="0077448F"/>
    <w:rsid w:val="007748C7"/>
    <w:rsid w:val="00774C5F"/>
    <w:rsid w:val="00775603"/>
    <w:rsid w:val="0077590A"/>
    <w:rsid w:val="00775C2A"/>
    <w:rsid w:val="00775EC3"/>
    <w:rsid w:val="007761B2"/>
    <w:rsid w:val="007764D7"/>
    <w:rsid w:val="00776798"/>
    <w:rsid w:val="00777A23"/>
    <w:rsid w:val="0078015E"/>
    <w:rsid w:val="007801F4"/>
    <w:rsid w:val="007812FB"/>
    <w:rsid w:val="00781CF0"/>
    <w:rsid w:val="00781CFF"/>
    <w:rsid w:val="0078211F"/>
    <w:rsid w:val="00784FFD"/>
    <w:rsid w:val="007857E2"/>
    <w:rsid w:val="00785D7A"/>
    <w:rsid w:val="00785FEB"/>
    <w:rsid w:val="0078615F"/>
    <w:rsid w:val="007864D7"/>
    <w:rsid w:val="007869AB"/>
    <w:rsid w:val="007869F7"/>
    <w:rsid w:val="00787698"/>
    <w:rsid w:val="00787792"/>
    <w:rsid w:val="00787ADE"/>
    <w:rsid w:val="00787B09"/>
    <w:rsid w:val="00787F9F"/>
    <w:rsid w:val="007910C4"/>
    <w:rsid w:val="00791630"/>
    <w:rsid w:val="00792264"/>
    <w:rsid w:val="00792EA0"/>
    <w:rsid w:val="00792FC3"/>
    <w:rsid w:val="00794033"/>
    <w:rsid w:val="0079494A"/>
    <w:rsid w:val="00794971"/>
    <w:rsid w:val="00794A02"/>
    <w:rsid w:val="0079594F"/>
    <w:rsid w:val="0079614E"/>
    <w:rsid w:val="0079647C"/>
    <w:rsid w:val="00796E4F"/>
    <w:rsid w:val="00797009"/>
    <w:rsid w:val="007970C2"/>
    <w:rsid w:val="007977D6"/>
    <w:rsid w:val="00797B86"/>
    <w:rsid w:val="00797C87"/>
    <w:rsid w:val="00797F5B"/>
    <w:rsid w:val="007A00CF"/>
    <w:rsid w:val="007A0A81"/>
    <w:rsid w:val="007A1188"/>
    <w:rsid w:val="007A1F0A"/>
    <w:rsid w:val="007A2099"/>
    <w:rsid w:val="007A2DBB"/>
    <w:rsid w:val="007A305A"/>
    <w:rsid w:val="007A3553"/>
    <w:rsid w:val="007A3A97"/>
    <w:rsid w:val="007A3C43"/>
    <w:rsid w:val="007A41A3"/>
    <w:rsid w:val="007A46A0"/>
    <w:rsid w:val="007A4F32"/>
    <w:rsid w:val="007A5C6A"/>
    <w:rsid w:val="007A6B6E"/>
    <w:rsid w:val="007A6DF7"/>
    <w:rsid w:val="007A6EFB"/>
    <w:rsid w:val="007A7320"/>
    <w:rsid w:val="007B01C4"/>
    <w:rsid w:val="007B01E3"/>
    <w:rsid w:val="007B0360"/>
    <w:rsid w:val="007B0877"/>
    <w:rsid w:val="007B0B5B"/>
    <w:rsid w:val="007B130F"/>
    <w:rsid w:val="007B1476"/>
    <w:rsid w:val="007B18BD"/>
    <w:rsid w:val="007B2249"/>
    <w:rsid w:val="007B3449"/>
    <w:rsid w:val="007B3566"/>
    <w:rsid w:val="007B37F2"/>
    <w:rsid w:val="007B3C2E"/>
    <w:rsid w:val="007B4024"/>
    <w:rsid w:val="007B5F78"/>
    <w:rsid w:val="007B6003"/>
    <w:rsid w:val="007B676F"/>
    <w:rsid w:val="007B78DE"/>
    <w:rsid w:val="007B7976"/>
    <w:rsid w:val="007B7B27"/>
    <w:rsid w:val="007B7D30"/>
    <w:rsid w:val="007C00F0"/>
    <w:rsid w:val="007C0676"/>
    <w:rsid w:val="007C1C4E"/>
    <w:rsid w:val="007C252A"/>
    <w:rsid w:val="007C25FF"/>
    <w:rsid w:val="007C2636"/>
    <w:rsid w:val="007C3120"/>
    <w:rsid w:val="007C3BF1"/>
    <w:rsid w:val="007C3C5F"/>
    <w:rsid w:val="007C479C"/>
    <w:rsid w:val="007C4902"/>
    <w:rsid w:val="007C4B1E"/>
    <w:rsid w:val="007C4F6B"/>
    <w:rsid w:val="007C5F8F"/>
    <w:rsid w:val="007C6169"/>
    <w:rsid w:val="007C73EA"/>
    <w:rsid w:val="007D1515"/>
    <w:rsid w:val="007D2D19"/>
    <w:rsid w:val="007D4CC2"/>
    <w:rsid w:val="007D4DA6"/>
    <w:rsid w:val="007D4FF0"/>
    <w:rsid w:val="007D549C"/>
    <w:rsid w:val="007D58E7"/>
    <w:rsid w:val="007D6C13"/>
    <w:rsid w:val="007D6C5B"/>
    <w:rsid w:val="007D74EE"/>
    <w:rsid w:val="007D785D"/>
    <w:rsid w:val="007D7884"/>
    <w:rsid w:val="007E033F"/>
    <w:rsid w:val="007E088D"/>
    <w:rsid w:val="007E09EE"/>
    <w:rsid w:val="007E14B4"/>
    <w:rsid w:val="007E1E96"/>
    <w:rsid w:val="007E1ED2"/>
    <w:rsid w:val="007E1F10"/>
    <w:rsid w:val="007E2969"/>
    <w:rsid w:val="007E2D46"/>
    <w:rsid w:val="007E3753"/>
    <w:rsid w:val="007E3E73"/>
    <w:rsid w:val="007E43EF"/>
    <w:rsid w:val="007E4658"/>
    <w:rsid w:val="007E470C"/>
    <w:rsid w:val="007E4F35"/>
    <w:rsid w:val="007E5163"/>
    <w:rsid w:val="007E525B"/>
    <w:rsid w:val="007E5649"/>
    <w:rsid w:val="007E6FD3"/>
    <w:rsid w:val="007E7A21"/>
    <w:rsid w:val="007F0937"/>
    <w:rsid w:val="007F0FDC"/>
    <w:rsid w:val="007F197D"/>
    <w:rsid w:val="007F313A"/>
    <w:rsid w:val="007F347F"/>
    <w:rsid w:val="007F3532"/>
    <w:rsid w:val="007F3931"/>
    <w:rsid w:val="007F3DA8"/>
    <w:rsid w:val="007F3EAF"/>
    <w:rsid w:val="007F4385"/>
    <w:rsid w:val="007F4B58"/>
    <w:rsid w:val="007F4D60"/>
    <w:rsid w:val="007F4FD7"/>
    <w:rsid w:val="007F5249"/>
    <w:rsid w:val="007F5518"/>
    <w:rsid w:val="007F567D"/>
    <w:rsid w:val="007F56E7"/>
    <w:rsid w:val="007F5BA4"/>
    <w:rsid w:val="007F5E55"/>
    <w:rsid w:val="007F6C7F"/>
    <w:rsid w:val="007F6E86"/>
    <w:rsid w:val="007F7573"/>
    <w:rsid w:val="007F7E71"/>
    <w:rsid w:val="007F7FEF"/>
    <w:rsid w:val="00801439"/>
    <w:rsid w:val="00801547"/>
    <w:rsid w:val="00801703"/>
    <w:rsid w:val="00801B6B"/>
    <w:rsid w:val="008022DD"/>
    <w:rsid w:val="00802558"/>
    <w:rsid w:val="00802AB9"/>
    <w:rsid w:val="008033BF"/>
    <w:rsid w:val="00804EF5"/>
    <w:rsid w:val="00805056"/>
    <w:rsid w:val="00805847"/>
    <w:rsid w:val="00805FB3"/>
    <w:rsid w:val="008066C9"/>
    <w:rsid w:val="008067CE"/>
    <w:rsid w:val="00806ADE"/>
    <w:rsid w:val="0080748C"/>
    <w:rsid w:val="00807DA8"/>
    <w:rsid w:val="0081020B"/>
    <w:rsid w:val="00810E31"/>
    <w:rsid w:val="0081117A"/>
    <w:rsid w:val="008111BB"/>
    <w:rsid w:val="00811F19"/>
    <w:rsid w:val="00811FF4"/>
    <w:rsid w:val="008125FC"/>
    <w:rsid w:val="00812E59"/>
    <w:rsid w:val="008143E5"/>
    <w:rsid w:val="00814AB3"/>
    <w:rsid w:val="00814E3C"/>
    <w:rsid w:val="00815162"/>
    <w:rsid w:val="008151A3"/>
    <w:rsid w:val="00815DD5"/>
    <w:rsid w:val="008161B4"/>
    <w:rsid w:val="008166B7"/>
    <w:rsid w:val="00816810"/>
    <w:rsid w:val="00816999"/>
    <w:rsid w:val="00816BA3"/>
    <w:rsid w:val="0081704F"/>
    <w:rsid w:val="00817206"/>
    <w:rsid w:val="0081777F"/>
    <w:rsid w:val="00817939"/>
    <w:rsid w:val="00817D0D"/>
    <w:rsid w:val="00817DAA"/>
    <w:rsid w:val="00817E3D"/>
    <w:rsid w:val="00820CE4"/>
    <w:rsid w:val="00821EA2"/>
    <w:rsid w:val="00822426"/>
    <w:rsid w:val="00822486"/>
    <w:rsid w:val="008227ED"/>
    <w:rsid w:val="008234D3"/>
    <w:rsid w:val="008241BE"/>
    <w:rsid w:val="00824743"/>
    <w:rsid w:val="00825E56"/>
    <w:rsid w:val="00826027"/>
    <w:rsid w:val="00826C61"/>
    <w:rsid w:val="00827151"/>
    <w:rsid w:val="008276A7"/>
    <w:rsid w:val="00827C2D"/>
    <w:rsid w:val="00830257"/>
    <w:rsid w:val="008304E1"/>
    <w:rsid w:val="00830DD4"/>
    <w:rsid w:val="008310D9"/>
    <w:rsid w:val="00831396"/>
    <w:rsid w:val="00831940"/>
    <w:rsid w:val="00831D20"/>
    <w:rsid w:val="0083378B"/>
    <w:rsid w:val="00834250"/>
    <w:rsid w:val="008348E3"/>
    <w:rsid w:val="00834C31"/>
    <w:rsid w:val="00834FA5"/>
    <w:rsid w:val="008353D9"/>
    <w:rsid w:val="00835984"/>
    <w:rsid w:val="0083612A"/>
    <w:rsid w:val="008363D4"/>
    <w:rsid w:val="00836703"/>
    <w:rsid w:val="00836A09"/>
    <w:rsid w:val="008371AE"/>
    <w:rsid w:val="008371D5"/>
    <w:rsid w:val="00837614"/>
    <w:rsid w:val="008377DC"/>
    <w:rsid w:val="00837816"/>
    <w:rsid w:val="008400CB"/>
    <w:rsid w:val="0084025A"/>
    <w:rsid w:val="008402F8"/>
    <w:rsid w:val="00840DAA"/>
    <w:rsid w:val="00840DFD"/>
    <w:rsid w:val="00840E05"/>
    <w:rsid w:val="00840EA2"/>
    <w:rsid w:val="0084243B"/>
    <w:rsid w:val="00842F70"/>
    <w:rsid w:val="00843C48"/>
    <w:rsid w:val="00844180"/>
    <w:rsid w:val="0084495A"/>
    <w:rsid w:val="008456C9"/>
    <w:rsid w:val="00845996"/>
    <w:rsid w:val="0084662C"/>
    <w:rsid w:val="00847549"/>
    <w:rsid w:val="008506F5"/>
    <w:rsid w:val="00850E13"/>
    <w:rsid w:val="00850E4B"/>
    <w:rsid w:val="008511A9"/>
    <w:rsid w:val="008513EE"/>
    <w:rsid w:val="00851866"/>
    <w:rsid w:val="008519AC"/>
    <w:rsid w:val="008526A8"/>
    <w:rsid w:val="00852A22"/>
    <w:rsid w:val="00852FF8"/>
    <w:rsid w:val="008538F6"/>
    <w:rsid w:val="00853B9E"/>
    <w:rsid w:val="00854041"/>
    <w:rsid w:val="008542B9"/>
    <w:rsid w:val="0085486F"/>
    <w:rsid w:val="00854CF7"/>
    <w:rsid w:val="008552EF"/>
    <w:rsid w:val="00855346"/>
    <w:rsid w:val="00855905"/>
    <w:rsid w:val="00855D9F"/>
    <w:rsid w:val="008560E6"/>
    <w:rsid w:val="00857287"/>
    <w:rsid w:val="008572CF"/>
    <w:rsid w:val="00857B39"/>
    <w:rsid w:val="00857C77"/>
    <w:rsid w:val="0086113E"/>
    <w:rsid w:val="008616C5"/>
    <w:rsid w:val="00861E72"/>
    <w:rsid w:val="0086272A"/>
    <w:rsid w:val="00862AE5"/>
    <w:rsid w:val="00862C85"/>
    <w:rsid w:val="00864613"/>
    <w:rsid w:val="00864A2E"/>
    <w:rsid w:val="00865C78"/>
    <w:rsid w:val="00865F7B"/>
    <w:rsid w:val="00866A66"/>
    <w:rsid w:val="00866E81"/>
    <w:rsid w:val="0086703D"/>
    <w:rsid w:val="008673C5"/>
    <w:rsid w:val="008676ED"/>
    <w:rsid w:val="00867737"/>
    <w:rsid w:val="008679E7"/>
    <w:rsid w:val="008700AE"/>
    <w:rsid w:val="00870D04"/>
    <w:rsid w:val="00870D1B"/>
    <w:rsid w:val="0087143E"/>
    <w:rsid w:val="0087151D"/>
    <w:rsid w:val="00871B1D"/>
    <w:rsid w:val="008729B0"/>
    <w:rsid w:val="00872AA6"/>
    <w:rsid w:val="00872FC6"/>
    <w:rsid w:val="008748DC"/>
    <w:rsid w:val="008749F1"/>
    <w:rsid w:val="00874E61"/>
    <w:rsid w:val="00875115"/>
    <w:rsid w:val="00875818"/>
    <w:rsid w:val="00875A84"/>
    <w:rsid w:val="00875D64"/>
    <w:rsid w:val="00876C16"/>
    <w:rsid w:val="00877349"/>
    <w:rsid w:val="008775E1"/>
    <w:rsid w:val="008804E0"/>
    <w:rsid w:val="0088096C"/>
    <w:rsid w:val="0088110A"/>
    <w:rsid w:val="00881EB5"/>
    <w:rsid w:val="008824EF"/>
    <w:rsid w:val="008825BC"/>
    <w:rsid w:val="00882CC5"/>
    <w:rsid w:val="00882D25"/>
    <w:rsid w:val="008830A8"/>
    <w:rsid w:val="008837CA"/>
    <w:rsid w:val="00883A63"/>
    <w:rsid w:val="008846B3"/>
    <w:rsid w:val="00884770"/>
    <w:rsid w:val="00884F52"/>
    <w:rsid w:val="008859D6"/>
    <w:rsid w:val="00885DC5"/>
    <w:rsid w:val="00885E2B"/>
    <w:rsid w:val="00885FBD"/>
    <w:rsid w:val="008868C4"/>
    <w:rsid w:val="008875DD"/>
    <w:rsid w:val="00887A46"/>
    <w:rsid w:val="00890125"/>
    <w:rsid w:val="0089012B"/>
    <w:rsid w:val="0089017C"/>
    <w:rsid w:val="008909BA"/>
    <w:rsid w:val="00890E7A"/>
    <w:rsid w:val="008914D9"/>
    <w:rsid w:val="00891948"/>
    <w:rsid w:val="0089199B"/>
    <w:rsid w:val="00891CA3"/>
    <w:rsid w:val="00892097"/>
    <w:rsid w:val="0089274E"/>
    <w:rsid w:val="0089287F"/>
    <w:rsid w:val="00892926"/>
    <w:rsid w:val="008931A2"/>
    <w:rsid w:val="00893703"/>
    <w:rsid w:val="00893B8E"/>
    <w:rsid w:val="008940D2"/>
    <w:rsid w:val="00894873"/>
    <w:rsid w:val="008952A2"/>
    <w:rsid w:val="00895895"/>
    <w:rsid w:val="00895D96"/>
    <w:rsid w:val="0089648F"/>
    <w:rsid w:val="0089732F"/>
    <w:rsid w:val="008978C4"/>
    <w:rsid w:val="00897ECE"/>
    <w:rsid w:val="008A0337"/>
    <w:rsid w:val="008A258B"/>
    <w:rsid w:val="008A2F14"/>
    <w:rsid w:val="008A31E6"/>
    <w:rsid w:val="008A3691"/>
    <w:rsid w:val="008A4BA1"/>
    <w:rsid w:val="008A55B4"/>
    <w:rsid w:val="008A5997"/>
    <w:rsid w:val="008A5B1E"/>
    <w:rsid w:val="008A5EBE"/>
    <w:rsid w:val="008A6312"/>
    <w:rsid w:val="008A64FC"/>
    <w:rsid w:val="008A6947"/>
    <w:rsid w:val="008A6DB6"/>
    <w:rsid w:val="008A73FB"/>
    <w:rsid w:val="008A7B87"/>
    <w:rsid w:val="008A7CED"/>
    <w:rsid w:val="008A7F85"/>
    <w:rsid w:val="008B077A"/>
    <w:rsid w:val="008B07F0"/>
    <w:rsid w:val="008B1DE0"/>
    <w:rsid w:val="008B249F"/>
    <w:rsid w:val="008B25DE"/>
    <w:rsid w:val="008B2941"/>
    <w:rsid w:val="008B33D1"/>
    <w:rsid w:val="008B3846"/>
    <w:rsid w:val="008B38B7"/>
    <w:rsid w:val="008B494D"/>
    <w:rsid w:val="008B5A3C"/>
    <w:rsid w:val="008B5EAB"/>
    <w:rsid w:val="008B5F9B"/>
    <w:rsid w:val="008B610F"/>
    <w:rsid w:val="008B62EC"/>
    <w:rsid w:val="008B7085"/>
    <w:rsid w:val="008B734B"/>
    <w:rsid w:val="008C055F"/>
    <w:rsid w:val="008C0875"/>
    <w:rsid w:val="008C09FF"/>
    <w:rsid w:val="008C160B"/>
    <w:rsid w:val="008C166E"/>
    <w:rsid w:val="008C21BC"/>
    <w:rsid w:val="008C2B41"/>
    <w:rsid w:val="008C3459"/>
    <w:rsid w:val="008C3EF0"/>
    <w:rsid w:val="008C4118"/>
    <w:rsid w:val="008C42F8"/>
    <w:rsid w:val="008C48FD"/>
    <w:rsid w:val="008C4B7C"/>
    <w:rsid w:val="008C581D"/>
    <w:rsid w:val="008C5B72"/>
    <w:rsid w:val="008C6566"/>
    <w:rsid w:val="008C76B6"/>
    <w:rsid w:val="008C7F38"/>
    <w:rsid w:val="008D101C"/>
    <w:rsid w:val="008D217E"/>
    <w:rsid w:val="008D27BC"/>
    <w:rsid w:val="008D3297"/>
    <w:rsid w:val="008D368B"/>
    <w:rsid w:val="008D38E5"/>
    <w:rsid w:val="008D3B06"/>
    <w:rsid w:val="008D3DBD"/>
    <w:rsid w:val="008D444B"/>
    <w:rsid w:val="008D4730"/>
    <w:rsid w:val="008D47CA"/>
    <w:rsid w:val="008D50B6"/>
    <w:rsid w:val="008D5688"/>
    <w:rsid w:val="008D5AA3"/>
    <w:rsid w:val="008D6219"/>
    <w:rsid w:val="008D6684"/>
    <w:rsid w:val="008D73C0"/>
    <w:rsid w:val="008D7A8D"/>
    <w:rsid w:val="008D7B45"/>
    <w:rsid w:val="008E0A56"/>
    <w:rsid w:val="008E0C2F"/>
    <w:rsid w:val="008E17EB"/>
    <w:rsid w:val="008E23AE"/>
    <w:rsid w:val="008E23B4"/>
    <w:rsid w:val="008E3181"/>
    <w:rsid w:val="008E31F0"/>
    <w:rsid w:val="008E33CE"/>
    <w:rsid w:val="008E354F"/>
    <w:rsid w:val="008E3A89"/>
    <w:rsid w:val="008E3C33"/>
    <w:rsid w:val="008E5879"/>
    <w:rsid w:val="008E6054"/>
    <w:rsid w:val="008E6605"/>
    <w:rsid w:val="008E6795"/>
    <w:rsid w:val="008E67CC"/>
    <w:rsid w:val="008E6C3F"/>
    <w:rsid w:val="008E70B5"/>
    <w:rsid w:val="008E742D"/>
    <w:rsid w:val="008F0414"/>
    <w:rsid w:val="008F13AA"/>
    <w:rsid w:val="008F15C9"/>
    <w:rsid w:val="008F15DD"/>
    <w:rsid w:val="008F1672"/>
    <w:rsid w:val="008F1DC5"/>
    <w:rsid w:val="008F20D8"/>
    <w:rsid w:val="008F2BFF"/>
    <w:rsid w:val="008F3B72"/>
    <w:rsid w:val="008F3BFC"/>
    <w:rsid w:val="008F3C97"/>
    <w:rsid w:val="008F3CD2"/>
    <w:rsid w:val="008F4DC0"/>
    <w:rsid w:val="008F5100"/>
    <w:rsid w:val="008F5AA9"/>
    <w:rsid w:val="008F5D82"/>
    <w:rsid w:val="008F70A3"/>
    <w:rsid w:val="008F7447"/>
    <w:rsid w:val="009002D5"/>
    <w:rsid w:val="00900A6A"/>
    <w:rsid w:val="00900BE4"/>
    <w:rsid w:val="00901311"/>
    <w:rsid w:val="00901902"/>
    <w:rsid w:val="0090225C"/>
    <w:rsid w:val="00904184"/>
    <w:rsid w:val="00904813"/>
    <w:rsid w:val="00904EB8"/>
    <w:rsid w:val="00906083"/>
    <w:rsid w:val="00906955"/>
    <w:rsid w:val="00907D55"/>
    <w:rsid w:val="00907F01"/>
    <w:rsid w:val="0091000F"/>
    <w:rsid w:val="0091002F"/>
    <w:rsid w:val="00910235"/>
    <w:rsid w:val="0091031D"/>
    <w:rsid w:val="00910526"/>
    <w:rsid w:val="00910A08"/>
    <w:rsid w:val="00910AC6"/>
    <w:rsid w:val="00910D5D"/>
    <w:rsid w:val="00911181"/>
    <w:rsid w:val="0091140C"/>
    <w:rsid w:val="009118DD"/>
    <w:rsid w:val="00911DA1"/>
    <w:rsid w:val="009125F6"/>
    <w:rsid w:val="00912ABD"/>
    <w:rsid w:val="009130CE"/>
    <w:rsid w:val="009142B9"/>
    <w:rsid w:val="00914518"/>
    <w:rsid w:val="00914874"/>
    <w:rsid w:val="00914891"/>
    <w:rsid w:val="00914CC1"/>
    <w:rsid w:val="00915044"/>
    <w:rsid w:val="009163A1"/>
    <w:rsid w:val="009168D8"/>
    <w:rsid w:val="00916AB6"/>
    <w:rsid w:val="00916CDF"/>
    <w:rsid w:val="00917785"/>
    <w:rsid w:val="00917B99"/>
    <w:rsid w:val="00917DEA"/>
    <w:rsid w:val="00917F46"/>
    <w:rsid w:val="0092002B"/>
    <w:rsid w:val="00921544"/>
    <w:rsid w:val="00922A72"/>
    <w:rsid w:val="009235D2"/>
    <w:rsid w:val="00923690"/>
    <w:rsid w:val="009256AE"/>
    <w:rsid w:val="00925897"/>
    <w:rsid w:val="00927454"/>
    <w:rsid w:val="00927C9E"/>
    <w:rsid w:val="00927DA6"/>
    <w:rsid w:val="009300E2"/>
    <w:rsid w:val="009303D0"/>
    <w:rsid w:val="009303F6"/>
    <w:rsid w:val="00930C48"/>
    <w:rsid w:val="009310B4"/>
    <w:rsid w:val="0093121E"/>
    <w:rsid w:val="00931E36"/>
    <w:rsid w:val="009332A0"/>
    <w:rsid w:val="00933318"/>
    <w:rsid w:val="009338AD"/>
    <w:rsid w:val="00934E5C"/>
    <w:rsid w:val="00934FFF"/>
    <w:rsid w:val="00935619"/>
    <w:rsid w:val="00935B6D"/>
    <w:rsid w:val="009360F3"/>
    <w:rsid w:val="0093657A"/>
    <w:rsid w:val="009368A6"/>
    <w:rsid w:val="00936FBB"/>
    <w:rsid w:val="009376A3"/>
    <w:rsid w:val="009379D1"/>
    <w:rsid w:val="00937B6C"/>
    <w:rsid w:val="00937D1C"/>
    <w:rsid w:val="00941CC0"/>
    <w:rsid w:val="00941E79"/>
    <w:rsid w:val="00942870"/>
    <w:rsid w:val="00942938"/>
    <w:rsid w:val="00943410"/>
    <w:rsid w:val="009442DA"/>
    <w:rsid w:val="00944564"/>
    <w:rsid w:val="00944760"/>
    <w:rsid w:val="00944DC8"/>
    <w:rsid w:val="00946E14"/>
    <w:rsid w:val="009471F1"/>
    <w:rsid w:val="009473D2"/>
    <w:rsid w:val="009504A1"/>
    <w:rsid w:val="00950707"/>
    <w:rsid w:val="00950A1A"/>
    <w:rsid w:val="0095101D"/>
    <w:rsid w:val="009545E2"/>
    <w:rsid w:val="00955C9D"/>
    <w:rsid w:val="00955D63"/>
    <w:rsid w:val="00956153"/>
    <w:rsid w:val="009569C8"/>
    <w:rsid w:val="009573DF"/>
    <w:rsid w:val="00957AD8"/>
    <w:rsid w:val="00957E5C"/>
    <w:rsid w:val="0096089D"/>
    <w:rsid w:val="009617D9"/>
    <w:rsid w:val="00961FE6"/>
    <w:rsid w:val="00962BB1"/>
    <w:rsid w:val="00963192"/>
    <w:rsid w:val="00963697"/>
    <w:rsid w:val="00963728"/>
    <w:rsid w:val="00963F3C"/>
    <w:rsid w:val="00964890"/>
    <w:rsid w:val="00964D48"/>
    <w:rsid w:val="009659BE"/>
    <w:rsid w:val="00965B69"/>
    <w:rsid w:val="00966103"/>
    <w:rsid w:val="0096622E"/>
    <w:rsid w:val="009664AE"/>
    <w:rsid w:val="00966654"/>
    <w:rsid w:val="00966840"/>
    <w:rsid w:val="00967A8F"/>
    <w:rsid w:val="00967FFD"/>
    <w:rsid w:val="009707EC"/>
    <w:rsid w:val="00970A95"/>
    <w:rsid w:val="00970C4E"/>
    <w:rsid w:val="009710E0"/>
    <w:rsid w:val="009739DF"/>
    <w:rsid w:val="00973CD8"/>
    <w:rsid w:val="0097410F"/>
    <w:rsid w:val="009743AF"/>
    <w:rsid w:val="00974B6F"/>
    <w:rsid w:val="00974B95"/>
    <w:rsid w:val="009755DA"/>
    <w:rsid w:val="00976086"/>
    <w:rsid w:val="009760EF"/>
    <w:rsid w:val="00981216"/>
    <w:rsid w:val="00982968"/>
    <w:rsid w:val="00982B17"/>
    <w:rsid w:val="00982F35"/>
    <w:rsid w:val="009830E7"/>
    <w:rsid w:val="009833EE"/>
    <w:rsid w:val="0098460F"/>
    <w:rsid w:val="00984825"/>
    <w:rsid w:val="00984CEA"/>
    <w:rsid w:val="00984FDA"/>
    <w:rsid w:val="0098564E"/>
    <w:rsid w:val="00985C1A"/>
    <w:rsid w:val="0098743E"/>
    <w:rsid w:val="00990464"/>
    <w:rsid w:val="00990A16"/>
    <w:rsid w:val="00990A46"/>
    <w:rsid w:val="00991012"/>
    <w:rsid w:val="00991805"/>
    <w:rsid w:val="00991FAB"/>
    <w:rsid w:val="009927B0"/>
    <w:rsid w:val="00992A79"/>
    <w:rsid w:val="00992FCA"/>
    <w:rsid w:val="00993746"/>
    <w:rsid w:val="00993E58"/>
    <w:rsid w:val="00994264"/>
    <w:rsid w:val="009942C6"/>
    <w:rsid w:val="009946D2"/>
    <w:rsid w:val="009958D0"/>
    <w:rsid w:val="00995A21"/>
    <w:rsid w:val="00995CD1"/>
    <w:rsid w:val="00995DD6"/>
    <w:rsid w:val="00996660"/>
    <w:rsid w:val="00997308"/>
    <w:rsid w:val="00997AC1"/>
    <w:rsid w:val="009A03D1"/>
    <w:rsid w:val="009A1EAD"/>
    <w:rsid w:val="009A2229"/>
    <w:rsid w:val="009A2891"/>
    <w:rsid w:val="009A2AD5"/>
    <w:rsid w:val="009A2FA4"/>
    <w:rsid w:val="009A3045"/>
    <w:rsid w:val="009A335E"/>
    <w:rsid w:val="009A34C8"/>
    <w:rsid w:val="009A39B2"/>
    <w:rsid w:val="009A3B4D"/>
    <w:rsid w:val="009A3C92"/>
    <w:rsid w:val="009A3ECB"/>
    <w:rsid w:val="009A545D"/>
    <w:rsid w:val="009A55E1"/>
    <w:rsid w:val="009A5E63"/>
    <w:rsid w:val="009A602E"/>
    <w:rsid w:val="009A66E9"/>
    <w:rsid w:val="009A6E6F"/>
    <w:rsid w:val="009B09DF"/>
    <w:rsid w:val="009B115E"/>
    <w:rsid w:val="009B1830"/>
    <w:rsid w:val="009B18FA"/>
    <w:rsid w:val="009B23C6"/>
    <w:rsid w:val="009B28CD"/>
    <w:rsid w:val="009B2C89"/>
    <w:rsid w:val="009B4525"/>
    <w:rsid w:val="009B486F"/>
    <w:rsid w:val="009B54DE"/>
    <w:rsid w:val="009B5E5E"/>
    <w:rsid w:val="009B6005"/>
    <w:rsid w:val="009B79C9"/>
    <w:rsid w:val="009B7CDC"/>
    <w:rsid w:val="009C010B"/>
    <w:rsid w:val="009C02AC"/>
    <w:rsid w:val="009C05F1"/>
    <w:rsid w:val="009C09EB"/>
    <w:rsid w:val="009C0D8B"/>
    <w:rsid w:val="009C0FD2"/>
    <w:rsid w:val="009C1A04"/>
    <w:rsid w:val="009C1C7C"/>
    <w:rsid w:val="009C1E67"/>
    <w:rsid w:val="009C227F"/>
    <w:rsid w:val="009C2658"/>
    <w:rsid w:val="009C267A"/>
    <w:rsid w:val="009C2E03"/>
    <w:rsid w:val="009C461F"/>
    <w:rsid w:val="009C4B2C"/>
    <w:rsid w:val="009C4EA1"/>
    <w:rsid w:val="009C55C4"/>
    <w:rsid w:val="009C58CE"/>
    <w:rsid w:val="009C596B"/>
    <w:rsid w:val="009C759D"/>
    <w:rsid w:val="009C780A"/>
    <w:rsid w:val="009D0910"/>
    <w:rsid w:val="009D0B4D"/>
    <w:rsid w:val="009D119D"/>
    <w:rsid w:val="009D13F0"/>
    <w:rsid w:val="009D168B"/>
    <w:rsid w:val="009D24E4"/>
    <w:rsid w:val="009D304A"/>
    <w:rsid w:val="009D3514"/>
    <w:rsid w:val="009D39C0"/>
    <w:rsid w:val="009D428C"/>
    <w:rsid w:val="009D4502"/>
    <w:rsid w:val="009D4681"/>
    <w:rsid w:val="009D49DE"/>
    <w:rsid w:val="009D51FE"/>
    <w:rsid w:val="009D5D4D"/>
    <w:rsid w:val="009D5E7D"/>
    <w:rsid w:val="009D610E"/>
    <w:rsid w:val="009D6370"/>
    <w:rsid w:val="009D6E59"/>
    <w:rsid w:val="009D7034"/>
    <w:rsid w:val="009D7EA9"/>
    <w:rsid w:val="009D7EF9"/>
    <w:rsid w:val="009E0253"/>
    <w:rsid w:val="009E034E"/>
    <w:rsid w:val="009E0716"/>
    <w:rsid w:val="009E1611"/>
    <w:rsid w:val="009E16E7"/>
    <w:rsid w:val="009E18C1"/>
    <w:rsid w:val="009E1FCC"/>
    <w:rsid w:val="009E22A9"/>
    <w:rsid w:val="009E29FA"/>
    <w:rsid w:val="009E2BF2"/>
    <w:rsid w:val="009E4D88"/>
    <w:rsid w:val="009E59F3"/>
    <w:rsid w:val="009E604E"/>
    <w:rsid w:val="009E71B9"/>
    <w:rsid w:val="009E74E6"/>
    <w:rsid w:val="009E7EE5"/>
    <w:rsid w:val="009F01D9"/>
    <w:rsid w:val="009F030D"/>
    <w:rsid w:val="009F0506"/>
    <w:rsid w:val="009F08BE"/>
    <w:rsid w:val="009F0915"/>
    <w:rsid w:val="009F0FB6"/>
    <w:rsid w:val="009F104B"/>
    <w:rsid w:val="009F2F0E"/>
    <w:rsid w:val="009F30F9"/>
    <w:rsid w:val="009F3C19"/>
    <w:rsid w:val="009F3F01"/>
    <w:rsid w:val="009F481D"/>
    <w:rsid w:val="009F49FF"/>
    <w:rsid w:val="009F5393"/>
    <w:rsid w:val="009F632C"/>
    <w:rsid w:val="009F65FB"/>
    <w:rsid w:val="009F6FEF"/>
    <w:rsid w:val="009F7202"/>
    <w:rsid w:val="009F7420"/>
    <w:rsid w:val="009F76DF"/>
    <w:rsid w:val="009F7CE3"/>
    <w:rsid w:val="009F7E4F"/>
    <w:rsid w:val="00A00DED"/>
    <w:rsid w:val="00A0122D"/>
    <w:rsid w:val="00A0168B"/>
    <w:rsid w:val="00A01D75"/>
    <w:rsid w:val="00A01E20"/>
    <w:rsid w:val="00A01E9C"/>
    <w:rsid w:val="00A01FCD"/>
    <w:rsid w:val="00A0315F"/>
    <w:rsid w:val="00A03C6C"/>
    <w:rsid w:val="00A066E9"/>
    <w:rsid w:val="00A06A60"/>
    <w:rsid w:val="00A06C0B"/>
    <w:rsid w:val="00A07886"/>
    <w:rsid w:val="00A07A51"/>
    <w:rsid w:val="00A07E6E"/>
    <w:rsid w:val="00A1073C"/>
    <w:rsid w:val="00A1174A"/>
    <w:rsid w:val="00A11AE1"/>
    <w:rsid w:val="00A12532"/>
    <w:rsid w:val="00A131E8"/>
    <w:rsid w:val="00A14516"/>
    <w:rsid w:val="00A14827"/>
    <w:rsid w:val="00A14AB0"/>
    <w:rsid w:val="00A14FCC"/>
    <w:rsid w:val="00A1564E"/>
    <w:rsid w:val="00A158C4"/>
    <w:rsid w:val="00A164F3"/>
    <w:rsid w:val="00A16A38"/>
    <w:rsid w:val="00A16BA5"/>
    <w:rsid w:val="00A17345"/>
    <w:rsid w:val="00A175D5"/>
    <w:rsid w:val="00A20EBC"/>
    <w:rsid w:val="00A21038"/>
    <w:rsid w:val="00A210CB"/>
    <w:rsid w:val="00A22A91"/>
    <w:rsid w:val="00A22FEA"/>
    <w:rsid w:val="00A232E5"/>
    <w:rsid w:val="00A234FD"/>
    <w:rsid w:val="00A23D9B"/>
    <w:rsid w:val="00A261F3"/>
    <w:rsid w:val="00A26F60"/>
    <w:rsid w:val="00A26FC6"/>
    <w:rsid w:val="00A27332"/>
    <w:rsid w:val="00A273A5"/>
    <w:rsid w:val="00A304F8"/>
    <w:rsid w:val="00A3082F"/>
    <w:rsid w:val="00A30845"/>
    <w:rsid w:val="00A30A4E"/>
    <w:rsid w:val="00A30A92"/>
    <w:rsid w:val="00A30E52"/>
    <w:rsid w:val="00A314D7"/>
    <w:rsid w:val="00A31F04"/>
    <w:rsid w:val="00A324F1"/>
    <w:rsid w:val="00A32D78"/>
    <w:rsid w:val="00A33033"/>
    <w:rsid w:val="00A330F3"/>
    <w:rsid w:val="00A33B0C"/>
    <w:rsid w:val="00A33C29"/>
    <w:rsid w:val="00A353BD"/>
    <w:rsid w:val="00A362CA"/>
    <w:rsid w:val="00A36B11"/>
    <w:rsid w:val="00A36B85"/>
    <w:rsid w:val="00A36C5C"/>
    <w:rsid w:val="00A37333"/>
    <w:rsid w:val="00A3748D"/>
    <w:rsid w:val="00A37834"/>
    <w:rsid w:val="00A40839"/>
    <w:rsid w:val="00A41CEB"/>
    <w:rsid w:val="00A41DB3"/>
    <w:rsid w:val="00A41EFB"/>
    <w:rsid w:val="00A425AA"/>
    <w:rsid w:val="00A42F43"/>
    <w:rsid w:val="00A430DE"/>
    <w:rsid w:val="00A431BD"/>
    <w:rsid w:val="00A43301"/>
    <w:rsid w:val="00A44244"/>
    <w:rsid w:val="00A44248"/>
    <w:rsid w:val="00A44830"/>
    <w:rsid w:val="00A44933"/>
    <w:rsid w:val="00A4497D"/>
    <w:rsid w:val="00A45AD9"/>
    <w:rsid w:val="00A45C48"/>
    <w:rsid w:val="00A45E09"/>
    <w:rsid w:val="00A45E8A"/>
    <w:rsid w:val="00A462EE"/>
    <w:rsid w:val="00A464C3"/>
    <w:rsid w:val="00A467FA"/>
    <w:rsid w:val="00A4764C"/>
    <w:rsid w:val="00A47710"/>
    <w:rsid w:val="00A47CE0"/>
    <w:rsid w:val="00A5052C"/>
    <w:rsid w:val="00A50893"/>
    <w:rsid w:val="00A52A81"/>
    <w:rsid w:val="00A52AAE"/>
    <w:rsid w:val="00A52ECA"/>
    <w:rsid w:val="00A53003"/>
    <w:rsid w:val="00A532EC"/>
    <w:rsid w:val="00A54344"/>
    <w:rsid w:val="00A544CD"/>
    <w:rsid w:val="00A54559"/>
    <w:rsid w:val="00A5462A"/>
    <w:rsid w:val="00A549F1"/>
    <w:rsid w:val="00A54BA9"/>
    <w:rsid w:val="00A54D31"/>
    <w:rsid w:val="00A54F11"/>
    <w:rsid w:val="00A551AA"/>
    <w:rsid w:val="00A5645D"/>
    <w:rsid w:val="00A568CD"/>
    <w:rsid w:val="00A569F0"/>
    <w:rsid w:val="00A56F71"/>
    <w:rsid w:val="00A5718A"/>
    <w:rsid w:val="00A57C0C"/>
    <w:rsid w:val="00A609FF"/>
    <w:rsid w:val="00A614C5"/>
    <w:rsid w:val="00A61853"/>
    <w:rsid w:val="00A61A36"/>
    <w:rsid w:val="00A61F81"/>
    <w:rsid w:val="00A641B5"/>
    <w:rsid w:val="00A642B3"/>
    <w:rsid w:val="00A644E8"/>
    <w:rsid w:val="00A64582"/>
    <w:rsid w:val="00A65C55"/>
    <w:rsid w:val="00A6739B"/>
    <w:rsid w:val="00A70051"/>
    <w:rsid w:val="00A705A0"/>
    <w:rsid w:val="00A70871"/>
    <w:rsid w:val="00A71DE0"/>
    <w:rsid w:val="00A71FB4"/>
    <w:rsid w:val="00A724B7"/>
    <w:rsid w:val="00A728C4"/>
    <w:rsid w:val="00A72CF8"/>
    <w:rsid w:val="00A7326B"/>
    <w:rsid w:val="00A73792"/>
    <w:rsid w:val="00A73BE8"/>
    <w:rsid w:val="00A73E19"/>
    <w:rsid w:val="00A76AA7"/>
    <w:rsid w:val="00A773C9"/>
    <w:rsid w:val="00A77A1C"/>
    <w:rsid w:val="00A77BB2"/>
    <w:rsid w:val="00A77F2A"/>
    <w:rsid w:val="00A80B64"/>
    <w:rsid w:val="00A81385"/>
    <w:rsid w:val="00A81497"/>
    <w:rsid w:val="00A8150C"/>
    <w:rsid w:val="00A818F3"/>
    <w:rsid w:val="00A81E5C"/>
    <w:rsid w:val="00A8214B"/>
    <w:rsid w:val="00A8243D"/>
    <w:rsid w:val="00A82936"/>
    <w:rsid w:val="00A82B21"/>
    <w:rsid w:val="00A84210"/>
    <w:rsid w:val="00A85787"/>
    <w:rsid w:val="00A86117"/>
    <w:rsid w:val="00A86507"/>
    <w:rsid w:val="00A8687F"/>
    <w:rsid w:val="00A86BDF"/>
    <w:rsid w:val="00A86C9B"/>
    <w:rsid w:val="00A87319"/>
    <w:rsid w:val="00A87A38"/>
    <w:rsid w:val="00A87AE4"/>
    <w:rsid w:val="00A90390"/>
    <w:rsid w:val="00A903D6"/>
    <w:rsid w:val="00A905D1"/>
    <w:rsid w:val="00A90BC1"/>
    <w:rsid w:val="00A90EF6"/>
    <w:rsid w:val="00A91C2C"/>
    <w:rsid w:val="00A91CF0"/>
    <w:rsid w:val="00A921A2"/>
    <w:rsid w:val="00A92B94"/>
    <w:rsid w:val="00A93DC7"/>
    <w:rsid w:val="00A94A4F"/>
    <w:rsid w:val="00A94AF0"/>
    <w:rsid w:val="00A9525E"/>
    <w:rsid w:val="00A9545E"/>
    <w:rsid w:val="00A9645C"/>
    <w:rsid w:val="00A974AF"/>
    <w:rsid w:val="00A97709"/>
    <w:rsid w:val="00A97AC4"/>
    <w:rsid w:val="00AA0170"/>
    <w:rsid w:val="00AA2DF8"/>
    <w:rsid w:val="00AA329E"/>
    <w:rsid w:val="00AA3CA4"/>
    <w:rsid w:val="00AA40EC"/>
    <w:rsid w:val="00AA4755"/>
    <w:rsid w:val="00AA4FCB"/>
    <w:rsid w:val="00AA5194"/>
    <w:rsid w:val="00AA601B"/>
    <w:rsid w:val="00AA6166"/>
    <w:rsid w:val="00AA6844"/>
    <w:rsid w:val="00AA6C6F"/>
    <w:rsid w:val="00AA7701"/>
    <w:rsid w:val="00AB007D"/>
    <w:rsid w:val="00AB0097"/>
    <w:rsid w:val="00AB0FE5"/>
    <w:rsid w:val="00AB108D"/>
    <w:rsid w:val="00AB1598"/>
    <w:rsid w:val="00AB28E4"/>
    <w:rsid w:val="00AB3597"/>
    <w:rsid w:val="00AB36DA"/>
    <w:rsid w:val="00AB3931"/>
    <w:rsid w:val="00AB3D7D"/>
    <w:rsid w:val="00AB4017"/>
    <w:rsid w:val="00AB4628"/>
    <w:rsid w:val="00AB473A"/>
    <w:rsid w:val="00AB517D"/>
    <w:rsid w:val="00AB698E"/>
    <w:rsid w:val="00AC0CB3"/>
    <w:rsid w:val="00AC2A8F"/>
    <w:rsid w:val="00AC3820"/>
    <w:rsid w:val="00AC40A5"/>
    <w:rsid w:val="00AC5785"/>
    <w:rsid w:val="00AD135E"/>
    <w:rsid w:val="00AD1E9E"/>
    <w:rsid w:val="00AD264A"/>
    <w:rsid w:val="00AD2CA3"/>
    <w:rsid w:val="00AD2CC2"/>
    <w:rsid w:val="00AD3880"/>
    <w:rsid w:val="00AD3B9E"/>
    <w:rsid w:val="00AD4754"/>
    <w:rsid w:val="00AD5731"/>
    <w:rsid w:val="00AD65C3"/>
    <w:rsid w:val="00AD7147"/>
    <w:rsid w:val="00AD7548"/>
    <w:rsid w:val="00AD76D8"/>
    <w:rsid w:val="00AD7BC6"/>
    <w:rsid w:val="00AE0203"/>
    <w:rsid w:val="00AE0978"/>
    <w:rsid w:val="00AE1585"/>
    <w:rsid w:val="00AE2215"/>
    <w:rsid w:val="00AE2A11"/>
    <w:rsid w:val="00AE2AE5"/>
    <w:rsid w:val="00AE52FF"/>
    <w:rsid w:val="00AE5992"/>
    <w:rsid w:val="00AE6C0F"/>
    <w:rsid w:val="00AE70A7"/>
    <w:rsid w:val="00AE7420"/>
    <w:rsid w:val="00AE787A"/>
    <w:rsid w:val="00AE787F"/>
    <w:rsid w:val="00AE7A1F"/>
    <w:rsid w:val="00AF05B8"/>
    <w:rsid w:val="00AF1D8E"/>
    <w:rsid w:val="00AF1EEF"/>
    <w:rsid w:val="00AF2683"/>
    <w:rsid w:val="00AF3089"/>
    <w:rsid w:val="00AF3331"/>
    <w:rsid w:val="00AF33EF"/>
    <w:rsid w:val="00AF3A35"/>
    <w:rsid w:val="00AF3F46"/>
    <w:rsid w:val="00AF411C"/>
    <w:rsid w:val="00AF4415"/>
    <w:rsid w:val="00AF574F"/>
    <w:rsid w:val="00AF6EAE"/>
    <w:rsid w:val="00AF6FA5"/>
    <w:rsid w:val="00B0015F"/>
    <w:rsid w:val="00B003F3"/>
    <w:rsid w:val="00B00C01"/>
    <w:rsid w:val="00B01EC1"/>
    <w:rsid w:val="00B022EB"/>
    <w:rsid w:val="00B0273D"/>
    <w:rsid w:val="00B0289B"/>
    <w:rsid w:val="00B02C88"/>
    <w:rsid w:val="00B03B2A"/>
    <w:rsid w:val="00B04704"/>
    <w:rsid w:val="00B04826"/>
    <w:rsid w:val="00B05EB2"/>
    <w:rsid w:val="00B06B72"/>
    <w:rsid w:val="00B06ED6"/>
    <w:rsid w:val="00B07294"/>
    <w:rsid w:val="00B100A8"/>
    <w:rsid w:val="00B110C2"/>
    <w:rsid w:val="00B1203E"/>
    <w:rsid w:val="00B1232B"/>
    <w:rsid w:val="00B123B4"/>
    <w:rsid w:val="00B136FA"/>
    <w:rsid w:val="00B144AF"/>
    <w:rsid w:val="00B1546F"/>
    <w:rsid w:val="00B158B2"/>
    <w:rsid w:val="00B160C8"/>
    <w:rsid w:val="00B16240"/>
    <w:rsid w:val="00B16299"/>
    <w:rsid w:val="00B16A08"/>
    <w:rsid w:val="00B17976"/>
    <w:rsid w:val="00B17977"/>
    <w:rsid w:val="00B20DA9"/>
    <w:rsid w:val="00B210A5"/>
    <w:rsid w:val="00B212D9"/>
    <w:rsid w:val="00B217FB"/>
    <w:rsid w:val="00B21B5E"/>
    <w:rsid w:val="00B232A9"/>
    <w:rsid w:val="00B238FE"/>
    <w:rsid w:val="00B23ADC"/>
    <w:rsid w:val="00B24BCA"/>
    <w:rsid w:val="00B25125"/>
    <w:rsid w:val="00B2667E"/>
    <w:rsid w:val="00B302F7"/>
    <w:rsid w:val="00B31093"/>
    <w:rsid w:val="00B3116D"/>
    <w:rsid w:val="00B31404"/>
    <w:rsid w:val="00B31F91"/>
    <w:rsid w:val="00B32A20"/>
    <w:rsid w:val="00B333C8"/>
    <w:rsid w:val="00B336CF"/>
    <w:rsid w:val="00B33D5D"/>
    <w:rsid w:val="00B34309"/>
    <w:rsid w:val="00B34417"/>
    <w:rsid w:val="00B347DD"/>
    <w:rsid w:val="00B34D96"/>
    <w:rsid w:val="00B34E48"/>
    <w:rsid w:val="00B35B49"/>
    <w:rsid w:val="00B367EB"/>
    <w:rsid w:val="00B36A0B"/>
    <w:rsid w:val="00B36DCB"/>
    <w:rsid w:val="00B37839"/>
    <w:rsid w:val="00B37B47"/>
    <w:rsid w:val="00B40C8E"/>
    <w:rsid w:val="00B4237A"/>
    <w:rsid w:val="00B42FC6"/>
    <w:rsid w:val="00B4309E"/>
    <w:rsid w:val="00B43912"/>
    <w:rsid w:val="00B43C25"/>
    <w:rsid w:val="00B43F07"/>
    <w:rsid w:val="00B44378"/>
    <w:rsid w:val="00B445ED"/>
    <w:rsid w:val="00B44DB4"/>
    <w:rsid w:val="00B44FF6"/>
    <w:rsid w:val="00B4580C"/>
    <w:rsid w:val="00B45F83"/>
    <w:rsid w:val="00B4606D"/>
    <w:rsid w:val="00B460CD"/>
    <w:rsid w:val="00B46B85"/>
    <w:rsid w:val="00B50CD9"/>
    <w:rsid w:val="00B51C3F"/>
    <w:rsid w:val="00B51E7B"/>
    <w:rsid w:val="00B52757"/>
    <w:rsid w:val="00B527EF"/>
    <w:rsid w:val="00B52C63"/>
    <w:rsid w:val="00B53129"/>
    <w:rsid w:val="00B53374"/>
    <w:rsid w:val="00B5366F"/>
    <w:rsid w:val="00B537F4"/>
    <w:rsid w:val="00B53EDD"/>
    <w:rsid w:val="00B54379"/>
    <w:rsid w:val="00B5445E"/>
    <w:rsid w:val="00B5456D"/>
    <w:rsid w:val="00B54D87"/>
    <w:rsid w:val="00B54F27"/>
    <w:rsid w:val="00B55DDF"/>
    <w:rsid w:val="00B55FD8"/>
    <w:rsid w:val="00B561E7"/>
    <w:rsid w:val="00B56FE5"/>
    <w:rsid w:val="00B577E4"/>
    <w:rsid w:val="00B57E19"/>
    <w:rsid w:val="00B57EF7"/>
    <w:rsid w:val="00B57FCA"/>
    <w:rsid w:val="00B609CA"/>
    <w:rsid w:val="00B60DD2"/>
    <w:rsid w:val="00B6262A"/>
    <w:rsid w:val="00B62734"/>
    <w:rsid w:val="00B627BC"/>
    <w:rsid w:val="00B6399F"/>
    <w:rsid w:val="00B63BC8"/>
    <w:rsid w:val="00B6405E"/>
    <w:rsid w:val="00B64C39"/>
    <w:rsid w:val="00B64E34"/>
    <w:rsid w:val="00B650F9"/>
    <w:rsid w:val="00B6565F"/>
    <w:rsid w:val="00B65896"/>
    <w:rsid w:val="00B659F6"/>
    <w:rsid w:val="00B66453"/>
    <w:rsid w:val="00B67946"/>
    <w:rsid w:val="00B67AA4"/>
    <w:rsid w:val="00B67AF0"/>
    <w:rsid w:val="00B67C1F"/>
    <w:rsid w:val="00B70381"/>
    <w:rsid w:val="00B711D7"/>
    <w:rsid w:val="00B71318"/>
    <w:rsid w:val="00B71F09"/>
    <w:rsid w:val="00B71FF6"/>
    <w:rsid w:val="00B72479"/>
    <w:rsid w:val="00B72F32"/>
    <w:rsid w:val="00B733AF"/>
    <w:rsid w:val="00B73E6D"/>
    <w:rsid w:val="00B74628"/>
    <w:rsid w:val="00B74728"/>
    <w:rsid w:val="00B747FA"/>
    <w:rsid w:val="00B74A53"/>
    <w:rsid w:val="00B74C9E"/>
    <w:rsid w:val="00B74F75"/>
    <w:rsid w:val="00B75016"/>
    <w:rsid w:val="00B75017"/>
    <w:rsid w:val="00B7585B"/>
    <w:rsid w:val="00B75C86"/>
    <w:rsid w:val="00B76427"/>
    <w:rsid w:val="00B76832"/>
    <w:rsid w:val="00B76952"/>
    <w:rsid w:val="00B76F8C"/>
    <w:rsid w:val="00B77937"/>
    <w:rsid w:val="00B77B9B"/>
    <w:rsid w:val="00B77FB5"/>
    <w:rsid w:val="00B801F3"/>
    <w:rsid w:val="00B80311"/>
    <w:rsid w:val="00B817FE"/>
    <w:rsid w:val="00B81E97"/>
    <w:rsid w:val="00B82593"/>
    <w:rsid w:val="00B8390F"/>
    <w:rsid w:val="00B84053"/>
    <w:rsid w:val="00B847E1"/>
    <w:rsid w:val="00B84C64"/>
    <w:rsid w:val="00B8530E"/>
    <w:rsid w:val="00B85E2F"/>
    <w:rsid w:val="00B86E0F"/>
    <w:rsid w:val="00B86ED6"/>
    <w:rsid w:val="00B87B6A"/>
    <w:rsid w:val="00B9038B"/>
    <w:rsid w:val="00B90967"/>
    <w:rsid w:val="00B90B76"/>
    <w:rsid w:val="00B9153F"/>
    <w:rsid w:val="00B91B5D"/>
    <w:rsid w:val="00B9232E"/>
    <w:rsid w:val="00B92A8E"/>
    <w:rsid w:val="00B946EA"/>
    <w:rsid w:val="00B9494D"/>
    <w:rsid w:val="00B94B64"/>
    <w:rsid w:val="00B9567E"/>
    <w:rsid w:val="00B9597E"/>
    <w:rsid w:val="00B96543"/>
    <w:rsid w:val="00B9670D"/>
    <w:rsid w:val="00B97AC6"/>
    <w:rsid w:val="00BA0D1A"/>
    <w:rsid w:val="00BA0E03"/>
    <w:rsid w:val="00BA12ED"/>
    <w:rsid w:val="00BA1D36"/>
    <w:rsid w:val="00BA353E"/>
    <w:rsid w:val="00BA38BC"/>
    <w:rsid w:val="00BA3D17"/>
    <w:rsid w:val="00BA3F06"/>
    <w:rsid w:val="00BA5333"/>
    <w:rsid w:val="00BA5354"/>
    <w:rsid w:val="00BA5390"/>
    <w:rsid w:val="00BA5772"/>
    <w:rsid w:val="00BA61A4"/>
    <w:rsid w:val="00BA6C09"/>
    <w:rsid w:val="00BA6E41"/>
    <w:rsid w:val="00BB1217"/>
    <w:rsid w:val="00BB20B7"/>
    <w:rsid w:val="00BB2892"/>
    <w:rsid w:val="00BB2EE3"/>
    <w:rsid w:val="00BB3F36"/>
    <w:rsid w:val="00BB4EED"/>
    <w:rsid w:val="00BB4F77"/>
    <w:rsid w:val="00BB5601"/>
    <w:rsid w:val="00BB6535"/>
    <w:rsid w:val="00BB6637"/>
    <w:rsid w:val="00BB6932"/>
    <w:rsid w:val="00BB6D22"/>
    <w:rsid w:val="00BB7CB5"/>
    <w:rsid w:val="00BB7EF8"/>
    <w:rsid w:val="00BC0414"/>
    <w:rsid w:val="00BC044F"/>
    <w:rsid w:val="00BC0711"/>
    <w:rsid w:val="00BC0BBA"/>
    <w:rsid w:val="00BC1FB5"/>
    <w:rsid w:val="00BC200F"/>
    <w:rsid w:val="00BC274D"/>
    <w:rsid w:val="00BC3A3C"/>
    <w:rsid w:val="00BC3E89"/>
    <w:rsid w:val="00BC4B63"/>
    <w:rsid w:val="00BC50E8"/>
    <w:rsid w:val="00BC5215"/>
    <w:rsid w:val="00BC6910"/>
    <w:rsid w:val="00BC71F2"/>
    <w:rsid w:val="00BD081A"/>
    <w:rsid w:val="00BD0EB6"/>
    <w:rsid w:val="00BD2009"/>
    <w:rsid w:val="00BD2717"/>
    <w:rsid w:val="00BD2992"/>
    <w:rsid w:val="00BD31D7"/>
    <w:rsid w:val="00BD4476"/>
    <w:rsid w:val="00BD4B31"/>
    <w:rsid w:val="00BD5C46"/>
    <w:rsid w:val="00BD626A"/>
    <w:rsid w:val="00BD691A"/>
    <w:rsid w:val="00BD6AF3"/>
    <w:rsid w:val="00BD6E96"/>
    <w:rsid w:val="00BD6FBF"/>
    <w:rsid w:val="00BD7F02"/>
    <w:rsid w:val="00BE0076"/>
    <w:rsid w:val="00BE0086"/>
    <w:rsid w:val="00BE04B6"/>
    <w:rsid w:val="00BE112C"/>
    <w:rsid w:val="00BE1180"/>
    <w:rsid w:val="00BE14FE"/>
    <w:rsid w:val="00BE1967"/>
    <w:rsid w:val="00BE2FEE"/>
    <w:rsid w:val="00BE3A6D"/>
    <w:rsid w:val="00BE45FE"/>
    <w:rsid w:val="00BE4985"/>
    <w:rsid w:val="00BE4F08"/>
    <w:rsid w:val="00BE5100"/>
    <w:rsid w:val="00BE5BC5"/>
    <w:rsid w:val="00BE6D44"/>
    <w:rsid w:val="00BE6F5F"/>
    <w:rsid w:val="00BE7032"/>
    <w:rsid w:val="00BE7F84"/>
    <w:rsid w:val="00BF0D2C"/>
    <w:rsid w:val="00BF1A1E"/>
    <w:rsid w:val="00BF20E2"/>
    <w:rsid w:val="00BF2811"/>
    <w:rsid w:val="00BF2ECB"/>
    <w:rsid w:val="00BF3BDF"/>
    <w:rsid w:val="00BF3FB9"/>
    <w:rsid w:val="00BF4023"/>
    <w:rsid w:val="00BF51A4"/>
    <w:rsid w:val="00C007FA"/>
    <w:rsid w:val="00C01273"/>
    <w:rsid w:val="00C01C18"/>
    <w:rsid w:val="00C02849"/>
    <w:rsid w:val="00C02A71"/>
    <w:rsid w:val="00C03BE2"/>
    <w:rsid w:val="00C03CCD"/>
    <w:rsid w:val="00C044FC"/>
    <w:rsid w:val="00C04669"/>
    <w:rsid w:val="00C046EB"/>
    <w:rsid w:val="00C04780"/>
    <w:rsid w:val="00C0478E"/>
    <w:rsid w:val="00C053EA"/>
    <w:rsid w:val="00C058A5"/>
    <w:rsid w:val="00C06285"/>
    <w:rsid w:val="00C06863"/>
    <w:rsid w:val="00C069F5"/>
    <w:rsid w:val="00C07225"/>
    <w:rsid w:val="00C075C9"/>
    <w:rsid w:val="00C1008C"/>
    <w:rsid w:val="00C1070C"/>
    <w:rsid w:val="00C11D85"/>
    <w:rsid w:val="00C1251E"/>
    <w:rsid w:val="00C12646"/>
    <w:rsid w:val="00C12F50"/>
    <w:rsid w:val="00C1317F"/>
    <w:rsid w:val="00C135EC"/>
    <w:rsid w:val="00C13933"/>
    <w:rsid w:val="00C13AC3"/>
    <w:rsid w:val="00C13FC5"/>
    <w:rsid w:val="00C142DE"/>
    <w:rsid w:val="00C14376"/>
    <w:rsid w:val="00C155CF"/>
    <w:rsid w:val="00C169B1"/>
    <w:rsid w:val="00C16BB8"/>
    <w:rsid w:val="00C16EA1"/>
    <w:rsid w:val="00C17286"/>
    <w:rsid w:val="00C17318"/>
    <w:rsid w:val="00C17359"/>
    <w:rsid w:val="00C1783F"/>
    <w:rsid w:val="00C17A69"/>
    <w:rsid w:val="00C17EFD"/>
    <w:rsid w:val="00C20BF7"/>
    <w:rsid w:val="00C21466"/>
    <w:rsid w:val="00C21495"/>
    <w:rsid w:val="00C21539"/>
    <w:rsid w:val="00C21825"/>
    <w:rsid w:val="00C2209B"/>
    <w:rsid w:val="00C2230E"/>
    <w:rsid w:val="00C22921"/>
    <w:rsid w:val="00C231FC"/>
    <w:rsid w:val="00C24248"/>
    <w:rsid w:val="00C242FC"/>
    <w:rsid w:val="00C24741"/>
    <w:rsid w:val="00C24B4E"/>
    <w:rsid w:val="00C251FA"/>
    <w:rsid w:val="00C25F3A"/>
    <w:rsid w:val="00C26065"/>
    <w:rsid w:val="00C2707C"/>
    <w:rsid w:val="00C278FC"/>
    <w:rsid w:val="00C304A4"/>
    <w:rsid w:val="00C30E9B"/>
    <w:rsid w:val="00C31323"/>
    <w:rsid w:val="00C317AA"/>
    <w:rsid w:val="00C32724"/>
    <w:rsid w:val="00C328D9"/>
    <w:rsid w:val="00C32B7D"/>
    <w:rsid w:val="00C32F83"/>
    <w:rsid w:val="00C331B8"/>
    <w:rsid w:val="00C33468"/>
    <w:rsid w:val="00C33AF3"/>
    <w:rsid w:val="00C34294"/>
    <w:rsid w:val="00C34B91"/>
    <w:rsid w:val="00C35AFB"/>
    <w:rsid w:val="00C360C2"/>
    <w:rsid w:val="00C362ED"/>
    <w:rsid w:val="00C37213"/>
    <w:rsid w:val="00C37CA7"/>
    <w:rsid w:val="00C4011A"/>
    <w:rsid w:val="00C404B1"/>
    <w:rsid w:val="00C40BAF"/>
    <w:rsid w:val="00C40D4B"/>
    <w:rsid w:val="00C40FBF"/>
    <w:rsid w:val="00C42F18"/>
    <w:rsid w:val="00C42FF0"/>
    <w:rsid w:val="00C430D6"/>
    <w:rsid w:val="00C431C7"/>
    <w:rsid w:val="00C43C2B"/>
    <w:rsid w:val="00C43F83"/>
    <w:rsid w:val="00C4459C"/>
    <w:rsid w:val="00C448B5"/>
    <w:rsid w:val="00C456E6"/>
    <w:rsid w:val="00C45C14"/>
    <w:rsid w:val="00C45F91"/>
    <w:rsid w:val="00C470B8"/>
    <w:rsid w:val="00C47DEF"/>
    <w:rsid w:val="00C5086B"/>
    <w:rsid w:val="00C50BA4"/>
    <w:rsid w:val="00C516BF"/>
    <w:rsid w:val="00C517BD"/>
    <w:rsid w:val="00C52E8A"/>
    <w:rsid w:val="00C54207"/>
    <w:rsid w:val="00C54807"/>
    <w:rsid w:val="00C55E1F"/>
    <w:rsid w:val="00C561A6"/>
    <w:rsid w:val="00C5646F"/>
    <w:rsid w:val="00C56589"/>
    <w:rsid w:val="00C56D88"/>
    <w:rsid w:val="00C60A8E"/>
    <w:rsid w:val="00C60E97"/>
    <w:rsid w:val="00C61124"/>
    <w:rsid w:val="00C616DB"/>
    <w:rsid w:val="00C62242"/>
    <w:rsid w:val="00C62856"/>
    <w:rsid w:val="00C62AB8"/>
    <w:rsid w:val="00C63007"/>
    <w:rsid w:val="00C6335C"/>
    <w:rsid w:val="00C64B85"/>
    <w:rsid w:val="00C64FB6"/>
    <w:rsid w:val="00C659AC"/>
    <w:rsid w:val="00C65F23"/>
    <w:rsid w:val="00C6638F"/>
    <w:rsid w:val="00C6668F"/>
    <w:rsid w:val="00C678E1"/>
    <w:rsid w:val="00C67F73"/>
    <w:rsid w:val="00C7001E"/>
    <w:rsid w:val="00C70BE9"/>
    <w:rsid w:val="00C7125E"/>
    <w:rsid w:val="00C716B9"/>
    <w:rsid w:val="00C723BD"/>
    <w:rsid w:val="00C7257B"/>
    <w:rsid w:val="00C72950"/>
    <w:rsid w:val="00C72B98"/>
    <w:rsid w:val="00C72EA9"/>
    <w:rsid w:val="00C72FFF"/>
    <w:rsid w:val="00C7381F"/>
    <w:rsid w:val="00C73CE1"/>
    <w:rsid w:val="00C740D9"/>
    <w:rsid w:val="00C74205"/>
    <w:rsid w:val="00C74452"/>
    <w:rsid w:val="00C7531E"/>
    <w:rsid w:val="00C75D19"/>
    <w:rsid w:val="00C76389"/>
    <w:rsid w:val="00C76E9E"/>
    <w:rsid w:val="00C7728C"/>
    <w:rsid w:val="00C77882"/>
    <w:rsid w:val="00C778A3"/>
    <w:rsid w:val="00C779FE"/>
    <w:rsid w:val="00C77E68"/>
    <w:rsid w:val="00C80DF3"/>
    <w:rsid w:val="00C80F7B"/>
    <w:rsid w:val="00C8139E"/>
    <w:rsid w:val="00C81FD0"/>
    <w:rsid w:val="00C82376"/>
    <w:rsid w:val="00C82589"/>
    <w:rsid w:val="00C83041"/>
    <w:rsid w:val="00C831C2"/>
    <w:rsid w:val="00C83B68"/>
    <w:rsid w:val="00C85038"/>
    <w:rsid w:val="00C853F3"/>
    <w:rsid w:val="00C86546"/>
    <w:rsid w:val="00C86BF0"/>
    <w:rsid w:val="00C86E6F"/>
    <w:rsid w:val="00C87399"/>
    <w:rsid w:val="00C8765A"/>
    <w:rsid w:val="00C91D87"/>
    <w:rsid w:val="00C91FA2"/>
    <w:rsid w:val="00C9237F"/>
    <w:rsid w:val="00C9360C"/>
    <w:rsid w:val="00C940FD"/>
    <w:rsid w:val="00C94FF4"/>
    <w:rsid w:val="00C9546E"/>
    <w:rsid w:val="00C95900"/>
    <w:rsid w:val="00C95C51"/>
    <w:rsid w:val="00C96501"/>
    <w:rsid w:val="00C975B7"/>
    <w:rsid w:val="00C97764"/>
    <w:rsid w:val="00C97A97"/>
    <w:rsid w:val="00C97D9D"/>
    <w:rsid w:val="00CA18BE"/>
    <w:rsid w:val="00CA2203"/>
    <w:rsid w:val="00CA25AE"/>
    <w:rsid w:val="00CA27D0"/>
    <w:rsid w:val="00CA2AEE"/>
    <w:rsid w:val="00CA2D45"/>
    <w:rsid w:val="00CA3191"/>
    <w:rsid w:val="00CA4D63"/>
    <w:rsid w:val="00CA50EA"/>
    <w:rsid w:val="00CA541F"/>
    <w:rsid w:val="00CA5616"/>
    <w:rsid w:val="00CA56DA"/>
    <w:rsid w:val="00CA578D"/>
    <w:rsid w:val="00CA682B"/>
    <w:rsid w:val="00CA6A36"/>
    <w:rsid w:val="00CA7117"/>
    <w:rsid w:val="00CA746C"/>
    <w:rsid w:val="00CA7B33"/>
    <w:rsid w:val="00CA7BC5"/>
    <w:rsid w:val="00CA7C4C"/>
    <w:rsid w:val="00CB126D"/>
    <w:rsid w:val="00CB1AB5"/>
    <w:rsid w:val="00CB220A"/>
    <w:rsid w:val="00CB2258"/>
    <w:rsid w:val="00CB28AF"/>
    <w:rsid w:val="00CB2DE9"/>
    <w:rsid w:val="00CB39E6"/>
    <w:rsid w:val="00CB3B50"/>
    <w:rsid w:val="00CB3B85"/>
    <w:rsid w:val="00CB4AC9"/>
    <w:rsid w:val="00CB5378"/>
    <w:rsid w:val="00CB707A"/>
    <w:rsid w:val="00CB7FBD"/>
    <w:rsid w:val="00CC00DC"/>
    <w:rsid w:val="00CC04F3"/>
    <w:rsid w:val="00CC05B6"/>
    <w:rsid w:val="00CC0C5D"/>
    <w:rsid w:val="00CC116B"/>
    <w:rsid w:val="00CC11E9"/>
    <w:rsid w:val="00CC326C"/>
    <w:rsid w:val="00CC352B"/>
    <w:rsid w:val="00CC394C"/>
    <w:rsid w:val="00CC3DD1"/>
    <w:rsid w:val="00CC459A"/>
    <w:rsid w:val="00CC686C"/>
    <w:rsid w:val="00CC6DD7"/>
    <w:rsid w:val="00CC72A0"/>
    <w:rsid w:val="00CC739A"/>
    <w:rsid w:val="00CC77F6"/>
    <w:rsid w:val="00CC7A68"/>
    <w:rsid w:val="00CC7B3E"/>
    <w:rsid w:val="00CC7D72"/>
    <w:rsid w:val="00CD1CB9"/>
    <w:rsid w:val="00CD1E4F"/>
    <w:rsid w:val="00CD2033"/>
    <w:rsid w:val="00CD2943"/>
    <w:rsid w:val="00CD305F"/>
    <w:rsid w:val="00CD357D"/>
    <w:rsid w:val="00CD36B9"/>
    <w:rsid w:val="00CD4C4B"/>
    <w:rsid w:val="00CD4DEA"/>
    <w:rsid w:val="00CD5195"/>
    <w:rsid w:val="00CD52E0"/>
    <w:rsid w:val="00CD561E"/>
    <w:rsid w:val="00CD5DC5"/>
    <w:rsid w:val="00CD5F70"/>
    <w:rsid w:val="00CD6110"/>
    <w:rsid w:val="00CD649F"/>
    <w:rsid w:val="00CD69D1"/>
    <w:rsid w:val="00CD6C11"/>
    <w:rsid w:val="00CD6D38"/>
    <w:rsid w:val="00CD788B"/>
    <w:rsid w:val="00CD7929"/>
    <w:rsid w:val="00CE0874"/>
    <w:rsid w:val="00CE08B8"/>
    <w:rsid w:val="00CE1669"/>
    <w:rsid w:val="00CE1A7F"/>
    <w:rsid w:val="00CE1FD6"/>
    <w:rsid w:val="00CE3055"/>
    <w:rsid w:val="00CE355A"/>
    <w:rsid w:val="00CE3FEB"/>
    <w:rsid w:val="00CE402E"/>
    <w:rsid w:val="00CE42F0"/>
    <w:rsid w:val="00CE473E"/>
    <w:rsid w:val="00CE4D98"/>
    <w:rsid w:val="00CE54AB"/>
    <w:rsid w:val="00CE6657"/>
    <w:rsid w:val="00CE6D7D"/>
    <w:rsid w:val="00CF03FD"/>
    <w:rsid w:val="00CF0A07"/>
    <w:rsid w:val="00CF0D8E"/>
    <w:rsid w:val="00CF1117"/>
    <w:rsid w:val="00CF1ACC"/>
    <w:rsid w:val="00CF235B"/>
    <w:rsid w:val="00CF23DC"/>
    <w:rsid w:val="00CF2441"/>
    <w:rsid w:val="00CF2FEF"/>
    <w:rsid w:val="00CF3B77"/>
    <w:rsid w:val="00CF42CB"/>
    <w:rsid w:val="00CF43F9"/>
    <w:rsid w:val="00CF4743"/>
    <w:rsid w:val="00CF4AB5"/>
    <w:rsid w:val="00CF4ABB"/>
    <w:rsid w:val="00CF5316"/>
    <w:rsid w:val="00CF5979"/>
    <w:rsid w:val="00D00F35"/>
    <w:rsid w:val="00D01093"/>
    <w:rsid w:val="00D01153"/>
    <w:rsid w:val="00D016DE"/>
    <w:rsid w:val="00D01FBE"/>
    <w:rsid w:val="00D02B16"/>
    <w:rsid w:val="00D03040"/>
    <w:rsid w:val="00D03253"/>
    <w:rsid w:val="00D03445"/>
    <w:rsid w:val="00D03F02"/>
    <w:rsid w:val="00D042ED"/>
    <w:rsid w:val="00D0449C"/>
    <w:rsid w:val="00D046C9"/>
    <w:rsid w:val="00D04A9E"/>
    <w:rsid w:val="00D04E8A"/>
    <w:rsid w:val="00D05310"/>
    <w:rsid w:val="00D054BF"/>
    <w:rsid w:val="00D059F6"/>
    <w:rsid w:val="00D0623E"/>
    <w:rsid w:val="00D06750"/>
    <w:rsid w:val="00D06B4C"/>
    <w:rsid w:val="00D0720A"/>
    <w:rsid w:val="00D07AB4"/>
    <w:rsid w:val="00D10F76"/>
    <w:rsid w:val="00D11133"/>
    <w:rsid w:val="00D111AE"/>
    <w:rsid w:val="00D124E6"/>
    <w:rsid w:val="00D12801"/>
    <w:rsid w:val="00D145E0"/>
    <w:rsid w:val="00D14CAE"/>
    <w:rsid w:val="00D1579A"/>
    <w:rsid w:val="00D15D03"/>
    <w:rsid w:val="00D164A1"/>
    <w:rsid w:val="00D1675F"/>
    <w:rsid w:val="00D16C0E"/>
    <w:rsid w:val="00D17581"/>
    <w:rsid w:val="00D200E4"/>
    <w:rsid w:val="00D210D0"/>
    <w:rsid w:val="00D21FC3"/>
    <w:rsid w:val="00D2210F"/>
    <w:rsid w:val="00D224CC"/>
    <w:rsid w:val="00D22BDB"/>
    <w:rsid w:val="00D22D4F"/>
    <w:rsid w:val="00D22F55"/>
    <w:rsid w:val="00D23D29"/>
    <w:rsid w:val="00D23DC5"/>
    <w:rsid w:val="00D2410B"/>
    <w:rsid w:val="00D2522D"/>
    <w:rsid w:val="00D25C13"/>
    <w:rsid w:val="00D263A5"/>
    <w:rsid w:val="00D27695"/>
    <w:rsid w:val="00D27B38"/>
    <w:rsid w:val="00D27D0C"/>
    <w:rsid w:val="00D27F03"/>
    <w:rsid w:val="00D30AB4"/>
    <w:rsid w:val="00D30C01"/>
    <w:rsid w:val="00D316E6"/>
    <w:rsid w:val="00D31829"/>
    <w:rsid w:val="00D3195C"/>
    <w:rsid w:val="00D31CD9"/>
    <w:rsid w:val="00D3240C"/>
    <w:rsid w:val="00D336AF"/>
    <w:rsid w:val="00D33897"/>
    <w:rsid w:val="00D33E02"/>
    <w:rsid w:val="00D33ECC"/>
    <w:rsid w:val="00D340D4"/>
    <w:rsid w:val="00D344DB"/>
    <w:rsid w:val="00D34F9E"/>
    <w:rsid w:val="00D35151"/>
    <w:rsid w:val="00D352F8"/>
    <w:rsid w:val="00D404EE"/>
    <w:rsid w:val="00D41116"/>
    <w:rsid w:val="00D41B25"/>
    <w:rsid w:val="00D4236F"/>
    <w:rsid w:val="00D427E4"/>
    <w:rsid w:val="00D4352D"/>
    <w:rsid w:val="00D443DA"/>
    <w:rsid w:val="00D44CFB"/>
    <w:rsid w:val="00D44D59"/>
    <w:rsid w:val="00D45082"/>
    <w:rsid w:val="00D507D0"/>
    <w:rsid w:val="00D50845"/>
    <w:rsid w:val="00D50DC8"/>
    <w:rsid w:val="00D51100"/>
    <w:rsid w:val="00D51A5C"/>
    <w:rsid w:val="00D532D9"/>
    <w:rsid w:val="00D534E4"/>
    <w:rsid w:val="00D53684"/>
    <w:rsid w:val="00D54136"/>
    <w:rsid w:val="00D54630"/>
    <w:rsid w:val="00D54B3B"/>
    <w:rsid w:val="00D54C01"/>
    <w:rsid w:val="00D564E9"/>
    <w:rsid w:val="00D56A4B"/>
    <w:rsid w:val="00D56BCA"/>
    <w:rsid w:val="00D5713E"/>
    <w:rsid w:val="00D57F82"/>
    <w:rsid w:val="00D603F1"/>
    <w:rsid w:val="00D611C8"/>
    <w:rsid w:val="00D61511"/>
    <w:rsid w:val="00D61AD5"/>
    <w:rsid w:val="00D622B6"/>
    <w:rsid w:val="00D6254F"/>
    <w:rsid w:val="00D62595"/>
    <w:rsid w:val="00D627DC"/>
    <w:rsid w:val="00D62842"/>
    <w:rsid w:val="00D62904"/>
    <w:rsid w:val="00D62F63"/>
    <w:rsid w:val="00D631B7"/>
    <w:rsid w:val="00D63771"/>
    <w:rsid w:val="00D63C3C"/>
    <w:rsid w:val="00D63D81"/>
    <w:rsid w:val="00D643A2"/>
    <w:rsid w:val="00D646D2"/>
    <w:rsid w:val="00D6484E"/>
    <w:rsid w:val="00D64FDA"/>
    <w:rsid w:val="00D652BF"/>
    <w:rsid w:val="00D65305"/>
    <w:rsid w:val="00D656FE"/>
    <w:rsid w:val="00D65A7C"/>
    <w:rsid w:val="00D65CC9"/>
    <w:rsid w:val="00D66BEA"/>
    <w:rsid w:val="00D66D16"/>
    <w:rsid w:val="00D66ECF"/>
    <w:rsid w:val="00D6736D"/>
    <w:rsid w:val="00D70178"/>
    <w:rsid w:val="00D7087F"/>
    <w:rsid w:val="00D70B50"/>
    <w:rsid w:val="00D70C43"/>
    <w:rsid w:val="00D70C90"/>
    <w:rsid w:val="00D70F93"/>
    <w:rsid w:val="00D7102F"/>
    <w:rsid w:val="00D7141C"/>
    <w:rsid w:val="00D715F4"/>
    <w:rsid w:val="00D71D9B"/>
    <w:rsid w:val="00D72854"/>
    <w:rsid w:val="00D72B54"/>
    <w:rsid w:val="00D72C8C"/>
    <w:rsid w:val="00D72EC9"/>
    <w:rsid w:val="00D73047"/>
    <w:rsid w:val="00D73E8E"/>
    <w:rsid w:val="00D7457F"/>
    <w:rsid w:val="00D74964"/>
    <w:rsid w:val="00D74A43"/>
    <w:rsid w:val="00D7559B"/>
    <w:rsid w:val="00D763DE"/>
    <w:rsid w:val="00D763EB"/>
    <w:rsid w:val="00D764B3"/>
    <w:rsid w:val="00D777C9"/>
    <w:rsid w:val="00D80D9D"/>
    <w:rsid w:val="00D81870"/>
    <w:rsid w:val="00D820A8"/>
    <w:rsid w:val="00D82F6A"/>
    <w:rsid w:val="00D8345C"/>
    <w:rsid w:val="00D83FF1"/>
    <w:rsid w:val="00D8494F"/>
    <w:rsid w:val="00D8496E"/>
    <w:rsid w:val="00D84AD2"/>
    <w:rsid w:val="00D8717B"/>
    <w:rsid w:val="00D873E6"/>
    <w:rsid w:val="00D87700"/>
    <w:rsid w:val="00D87A50"/>
    <w:rsid w:val="00D90108"/>
    <w:rsid w:val="00D9037E"/>
    <w:rsid w:val="00D907F7"/>
    <w:rsid w:val="00D90B82"/>
    <w:rsid w:val="00D90EF1"/>
    <w:rsid w:val="00D9170E"/>
    <w:rsid w:val="00D927AB"/>
    <w:rsid w:val="00D92D89"/>
    <w:rsid w:val="00D92DC7"/>
    <w:rsid w:val="00D92FA9"/>
    <w:rsid w:val="00D9325C"/>
    <w:rsid w:val="00D94F5D"/>
    <w:rsid w:val="00D94FA0"/>
    <w:rsid w:val="00D95ACD"/>
    <w:rsid w:val="00D95B62"/>
    <w:rsid w:val="00D96E07"/>
    <w:rsid w:val="00DA0028"/>
    <w:rsid w:val="00DA00B1"/>
    <w:rsid w:val="00DA01F3"/>
    <w:rsid w:val="00DA0E55"/>
    <w:rsid w:val="00DA0FE9"/>
    <w:rsid w:val="00DA20D8"/>
    <w:rsid w:val="00DA2257"/>
    <w:rsid w:val="00DA2267"/>
    <w:rsid w:val="00DA2625"/>
    <w:rsid w:val="00DA2D8C"/>
    <w:rsid w:val="00DA3F55"/>
    <w:rsid w:val="00DA434D"/>
    <w:rsid w:val="00DA52C8"/>
    <w:rsid w:val="00DA54E9"/>
    <w:rsid w:val="00DA5C31"/>
    <w:rsid w:val="00DA6633"/>
    <w:rsid w:val="00DB0757"/>
    <w:rsid w:val="00DB0C24"/>
    <w:rsid w:val="00DB1E1E"/>
    <w:rsid w:val="00DB2815"/>
    <w:rsid w:val="00DB28FF"/>
    <w:rsid w:val="00DB2A91"/>
    <w:rsid w:val="00DB4561"/>
    <w:rsid w:val="00DB4622"/>
    <w:rsid w:val="00DB51BD"/>
    <w:rsid w:val="00DB5B13"/>
    <w:rsid w:val="00DB6EB0"/>
    <w:rsid w:val="00DB7899"/>
    <w:rsid w:val="00DB7CB6"/>
    <w:rsid w:val="00DC0DE4"/>
    <w:rsid w:val="00DC1C3E"/>
    <w:rsid w:val="00DC1C69"/>
    <w:rsid w:val="00DC32AF"/>
    <w:rsid w:val="00DC4212"/>
    <w:rsid w:val="00DC4CC1"/>
    <w:rsid w:val="00DC56F6"/>
    <w:rsid w:val="00DC57D8"/>
    <w:rsid w:val="00DC5902"/>
    <w:rsid w:val="00DC5C3C"/>
    <w:rsid w:val="00DC7047"/>
    <w:rsid w:val="00DC773A"/>
    <w:rsid w:val="00DC7A68"/>
    <w:rsid w:val="00DD031B"/>
    <w:rsid w:val="00DD13E7"/>
    <w:rsid w:val="00DD1936"/>
    <w:rsid w:val="00DD19F3"/>
    <w:rsid w:val="00DD2075"/>
    <w:rsid w:val="00DD2E48"/>
    <w:rsid w:val="00DD2E6E"/>
    <w:rsid w:val="00DD30E3"/>
    <w:rsid w:val="00DD3617"/>
    <w:rsid w:val="00DD43CD"/>
    <w:rsid w:val="00DD4A33"/>
    <w:rsid w:val="00DD5155"/>
    <w:rsid w:val="00DD5212"/>
    <w:rsid w:val="00DD5756"/>
    <w:rsid w:val="00DD5969"/>
    <w:rsid w:val="00DD5A36"/>
    <w:rsid w:val="00DD5A54"/>
    <w:rsid w:val="00DD5C64"/>
    <w:rsid w:val="00DD6236"/>
    <w:rsid w:val="00DD651C"/>
    <w:rsid w:val="00DD6734"/>
    <w:rsid w:val="00DD791B"/>
    <w:rsid w:val="00DD7930"/>
    <w:rsid w:val="00DD7A41"/>
    <w:rsid w:val="00DE0140"/>
    <w:rsid w:val="00DE0462"/>
    <w:rsid w:val="00DE0CB6"/>
    <w:rsid w:val="00DE1D0A"/>
    <w:rsid w:val="00DE1D81"/>
    <w:rsid w:val="00DE24E8"/>
    <w:rsid w:val="00DE2BA4"/>
    <w:rsid w:val="00DE2BB5"/>
    <w:rsid w:val="00DE2C7F"/>
    <w:rsid w:val="00DE2E23"/>
    <w:rsid w:val="00DE3217"/>
    <w:rsid w:val="00DE3407"/>
    <w:rsid w:val="00DE3594"/>
    <w:rsid w:val="00DE391D"/>
    <w:rsid w:val="00DE43D5"/>
    <w:rsid w:val="00DE4734"/>
    <w:rsid w:val="00DE4AF4"/>
    <w:rsid w:val="00DE4E8C"/>
    <w:rsid w:val="00DE51E3"/>
    <w:rsid w:val="00DE5364"/>
    <w:rsid w:val="00DE5C9B"/>
    <w:rsid w:val="00DE6023"/>
    <w:rsid w:val="00DE6383"/>
    <w:rsid w:val="00DE724D"/>
    <w:rsid w:val="00DE7A4E"/>
    <w:rsid w:val="00DE7AD2"/>
    <w:rsid w:val="00DF0F50"/>
    <w:rsid w:val="00DF17AD"/>
    <w:rsid w:val="00DF1C25"/>
    <w:rsid w:val="00DF1CE7"/>
    <w:rsid w:val="00DF254D"/>
    <w:rsid w:val="00DF26C8"/>
    <w:rsid w:val="00DF341D"/>
    <w:rsid w:val="00DF40A0"/>
    <w:rsid w:val="00DF44B8"/>
    <w:rsid w:val="00DF456A"/>
    <w:rsid w:val="00DF4CC4"/>
    <w:rsid w:val="00DF54AC"/>
    <w:rsid w:val="00DF55E3"/>
    <w:rsid w:val="00DF6EAE"/>
    <w:rsid w:val="00DF6F8F"/>
    <w:rsid w:val="00E000DB"/>
    <w:rsid w:val="00E0045B"/>
    <w:rsid w:val="00E00856"/>
    <w:rsid w:val="00E00BBC"/>
    <w:rsid w:val="00E01E13"/>
    <w:rsid w:val="00E02098"/>
    <w:rsid w:val="00E02CB3"/>
    <w:rsid w:val="00E02CEC"/>
    <w:rsid w:val="00E03949"/>
    <w:rsid w:val="00E047EE"/>
    <w:rsid w:val="00E04D2E"/>
    <w:rsid w:val="00E04E5E"/>
    <w:rsid w:val="00E0514A"/>
    <w:rsid w:val="00E05218"/>
    <w:rsid w:val="00E05C57"/>
    <w:rsid w:val="00E05F1A"/>
    <w:rsid w:val="00E06B65"/>
    <w:rsid w:val="00E07A5E"/>
    <w:rsid w:val="00E07F22"/>
    <w:rsid w:val="00E10183"/>
    <w:rsid w:val="00E11380"/>
    <w:rsid w:val="00E11BDB"/>
    <w:rsid w:val="00E12091"/>
    <w:rsid w:val="00E127F3"/>
    <w:rsid w:val="00E12F8E"/>
    <w:rsid w:val="00E130DD"/>
    <w:rsid w:val="00E14FA5"/>
    <w:rsid w:val="00E15423"/>
    <w:rsid w:val="00E15FFA"/>
    <w:rsid w:val="00E1621B"/>
    <w:rsid w:val="00E1644E"/>
    <w:rsid w:val="00E16BD4"/>
    <w:rsid w:val="00E17387"/>
    <w:rsid w:val="00E204A0"/>
    <w:rsid w:val="00E207F4"/>
    <w:rsid w:val="00E20AD4"/>
    <w:rsid w:val="00E2111A"/>
    <w:rsid w:val="00E21220"/>
    <w:rsid w:val="00E2211C"/>
    <w:rsid w:val="00E2216C"/>
    <w:rsid w:val="00E22843"/>
    <w:rsid w:val="00E22E33"/>
    <w:rsid w:val="00E23F79"/>
    <w:rsid w:val="00E24260"/>
    <w:rsid w:val="00E2448B"/>
    <w:rsid w:val="00E24BD9"/>
    <w:rsid w:val="00E25088"/>
    <w:rsid w:val="00E25A89"/>
    <w:rsid w:val="00E25D18"/>
    <w:rsid w:val="00E26273"/>
    <w:rsid w:val="00E2633B"/>
    <w:rsid w:val="00E278B1"/>
    <w:rsid w:val="00E27B4A"/>
    <w:rsid w:val="00E27E83"/>
    <w:rsid w:val="00E306DF"/>
    <w:rsid w:val="00E31B52"/>
    <w:rsid w:val="00E31FB1"/>
    <w:rsid w:val="00E3221B"/>
    <w:rsid w:val="00E32587"/>
    <w:rsid w:val="00E334E5"/>
    <w:rsid w:val="00E33642"/>
    <w:rsid w:val="00E338E2"/>
    <w:rsid w:val="00E3444A"/>
    <w:rsid w:val="00E34A0E"/>
    <w:rsid w:val="00E355D4"/>
    <w:rsid w:val="00E356E3"/>
    <w:rsid w:val="00E35E50"/>
    <w:rsid w:val="00E35E75"/>
    <w:rsid w:val="00E3696F"/>
    <w:rsid w:val="00E3700E"/>
    <w:rsid w:val="00E403D1"/>
    <w:rsid w:val="00E405F2"/>
    <w:rsid w:val="00E40ABB"/>
    <w:rsid w:val="00E417F4"/>
    <w:rsid w:val="00E41993"/>
    <w:rsid w:val="00E41DC7"/>
    <w:rsid w:val="00E4209C"/>
    <w:rsid w:val="00E421FE"/>
    <w:rsid w:val="00E42241"/>
    <w:rsid w:val="00E422BE"/>
    <w:rsid w:val="00E425B6"/>
    <w:rsid w:val="00E42CEB"/>
    <w:rsid w:val="00E439F5"/>
    <w:rsid w:val="00E43D27"/>
    <w:rsid w:val="00E43DF6"/>
    <w:rsid w:val="00E44BAE"/>
    <w:rsid w:val="00E46D16"/>
    <w:rsid w:val="00E47814"/>
    <w:rsid w:val="00E4781F"/>
    <w:rsid w:val="00E47938"/>
    <w:rsid w:val="00E479DB"/>
    <w:rsid w:val="00E509CA"/>
    <w:rsid w:val="00E5155A"/>
    <w:rsid w:val="00E524E8"/>
    <w:rsid w:val="00E52816"/>
    <w:rsid w:val="00E52F41"/>
    <w:rsid w:val="00E532C1"/>
    <w:rsid w:val="00E5352F"/>
    <w:rsid w:val="00E53A09"/>
    <w:rsid w:val="00E53B43"/>
    <w:rsid w:val="00E54199"/>
    <w:rsid w:val="00E54715"/>
    <w:rsid w:val="00E55418"/>
    <w:rsid w:val="00E554CF"/>
    <w:rsid w:val="00E55989"/>
    <w:rsid w:val="00E55F03"/>
    <w:rsid w:val="00E563E9"/>
    <w:rsid w:val="00E563ED"/>
    <w:rsid w:val="00E56914"/>
    <w:rsid w:val="00E57172"/>
    <w:rsid w:val="00E5721A"/>
    <w:rsid w:val="00E57486"/>
    <w:rsid w:val="00E57BF9"/>
    <w:rsid w:val="00E57C5C"/>
    <w:rsid w:val="00E60E9A"/>
    <w:rsid w:val="00E614D6"/>
    <w:rsid w:val="00E62171"/>
    <w:rsid w:val="00E62491"/>
    <w:rsid w:val="00E6251F"/>
    <w:rsid w:val="00E6252B"/>
    <w:rsid w:val="00E63D00"/>
    <w:rsid w:val="00E653FF"/>
    <w:rsid w:val="00E65AAF"/>
    <w:rsid w:val="00E66FCF"/>
    <w:rsid w:val="00E702BE"/>
    <w:rsid w:val="00E70B2A"/>
    <w:rsid w:val="00E71ADC"/>
    <w:rsid w:val="00E71C31"/>
    <w:rsid w:val="00E7211A"/>
    <w:rsid w:val="00E728C7"/>
    <w:rsid w:val="00E72F0E"/>
    <w:rsid w:val="00E7312E"/>
    <w:rsid w:val="00E7338C"/>
    <w:rsid w:val="00E73581"/>
    <w:rsid w:val="00E740DE"/>
    <w:rsid w:val="00E74D1B"/>
    <w:rsid w:val="00E753F1"/>
    <w:rsid w:val="00E76910"/>
    <w:rsid w:val="00E81597"/>
    <w:rsid w:val="00E81E41"/>
    <w:rsid w:val="00E825D9"/>
    <w:rsid w:val="00E82666"/>
    <w:rsid w:val="00E829B9"/>
    <w:rsid w:val="00E82A7F"/>
    <w:rsid w:val="00E82CFD"/>
    <w:rsid w:val="00E838E2"/>
    <w:rsid w:val="00E83BD7"/>
    <w:rsid w:val="00E84345"/>
    <w:rsid w:val="00E8434D"/>
    <w:rsid w:val="00E84AD4"/>
    <w:rsid w:val="00E85D4A"/>
    <w:rsid w:val="00E85DB4"/>
    <w:rsid w:val="00E86D9C"/>
    <w:rsid w:val="00E87331"/>
    <w:rsid w:val="00E906F9"/>
    <w:rsid w:val="00E91266"/>
    <w:rsid w:val="00E91398"/>
    <w:rsid w:val="00E9159B"/>
    <w:rsid w:val="00E923EA"/>
    <w:rsid w:val="00E92C63"/>
    <w:rsid w:val="00E9318E"/>
    <w:rsid w:val="00E93888"/>
    <w:rsid w:val="00E93A6F"/>
    <w:rsid w:val="00E95C4D"/>
    <w:rsid w:val="00E95DA3"/>
    <w:rsid w:val="00E97213"/>
    <w:rsid w:val="00E973E6"/>
    <w:rsid w:val="00E97DC7"/>
    <w:rsid w:val="00EA0C29"/>
    <w:rsid w:val="00EA0E73"/>
    <w:rsid w:val="00EA0F77"/>
    <w:rsid w:val="00EA123E"/>
    <w:rsid w:val="00EA2005"/>
    <w:rsid w:val="00EA3137"/>
    <w:rsid w:val="00EA32A8"/>
    <w:rsid w:val="00EA37BA"/>
    <w:rsid w:val="00EA3ACF"/>
    <w:rsid w:val="00EA415B"/>
    <w:rsid w:val="00EA4CBA"/>
    <w:rsid w:val="00EA5A58"/>
    <w:rsid w:val="00EA5D0D"/>
    <w:rsid w:val="00EA6218"/>
    <w:rsid w:val="00EA6DD1"/>
    <w:rsid w:val="00EA7CA3"/>
    <w:rsid w:val="00EA7E10"/>
    <w:rsid w:val="00EB1B1E"/>
    <w:rsid w:val="00EB1EFF"/>
    <w:rsid w:val="00EB2094"/>
    <w:rsid w:val="00EB25DB"/>
    <w:rsid w:val="00EB2D68"/>
    <w:rsid w:val="00EB3152"/>
    <w:rsid w:val="00EB326A"/>
    <w:rsid w:val="00EB37B3"/>
    <w:rsid w:val="00EB4420"/>
    <w:rsid w:val="00EB5E2B"/>
    <w:rsid w:val="00EB6269"/>
    <w:rsid w:val="00EB64C0"/>
    <w:rsid w:val="00EB6B77"/>
    <w:rsid w:val="00EB6D89"/>
    <w:rsid w:val="00EB763A"/>
    <w:rsid w:val="00EB79A4"/>
    <w:rsid w:val="00EB79E1"/>
    <w:rsid w:val="00EB7E84"/>
    <w:rsid w:val="00EC0CB0"/>
    <w:rsid w:val="00EC1D99"/>
    <w:rsid w:val="00EC21AB"/>
    <w:rsid w:val="00EC3E84"/>
    <w:rsid w:val="00EC4EEA"/>
    <w:rsid w:val="00EC4F99"/>
    <w:rsid w:val="00EC506D"/>
    <w:rsid w:val="00EC5153"/>
    <w:rsid w:val="00EC5715"/>
    <w:rsid w:val="00EC6A64"/>
    <w:rsid w:val="00EC736C"/>
    <w:rsid w:val="00EC77F7"/>
    <w:rsid w:val="00ED03BF"/>
    <w:rsid w:val="00ED09CE"/>
    <w:rsid w:val="00ED0F1A"/>
    <w:rsid w:val="00ED23AB"/>
    <w:rsid w:val="00ED2A82"/>
    <w:rsid w:val="00ED2B35"/>
    <w:rsid w:val="00ED2F4A"/>
    <w:rsid w:val="00ED3E44"/>
    <w:rsid w:val="00ED4E0D"/>
    <w:rsid w:val="00ED51A8"/>
    <w:rsid w:val="00ED5B65"/>
    <w:rsid w:val="00ED63BF"/>
    <w:rsid w:val="00ED769C"/>
    <w:rsid w:val="00EE0718"/>
    <w:rsid w:val="00EE0C01"/>
    <w:rsid w:val="00EE0C5B"/>
    <w:rsid w:val="00EE12E3"/>
    <w:rsid w:val="00EE14BE"/>
    <w:rsid w:val="00EE1515"/>
    <w:rsid w:val="00EE2CCB"/>
    <w:rsid w:val="00EE309E"/>
    <w:rsid w:val="00EE339D"/>
    <w:rsid w:val="00EE370A"/>
    <w:rsid w:val="00EE38DF"/>
    <w:rsid w:val="00EE43D6"/>
    <w:rsid w:val="00EE5807"/>
    <w:rsid w:val="00EE58C2"/>
    <w:rsid w:val="00EE5B5D"/>
    <w:rsid w:val="00EE5FA3"/>
    <w:rsid w:val="00EE7105"/>
    <w:rsid w:val="00EE7344"/>
    <w:rsid w:val="00EE7E2A"/>
    <w:rsid w:val="00EF0AEE"/>
    <w:rsid w:val="00EF1839"/>
    <w:rsid w:val="00EF1858"/>
    <w:rsid w:val="00EF1EF7"/>
    <w:rsid w:val="00EF2488"/>
    <w:rsid w:val="00EF2550"/>
    <w:rsid w:val="00EF2771"/>
    <w:rsid w:val="00EF2E42"/>
    <w:rsid w:val="00EF38B2"/>
    <w:rsid w:val="00EF40C7"/>
    <w:rsid w:val="00EF414E"/>
    <w:rsid w:val="00EF4429"/>
    <w:rsid w:val="00EF516A"/>
    <w:rsid w:val="00EF52BD"/>
    <w:rsid w:val="00EF62A6"/>
    <w:rsid w:val="00EF66B6"/>
    <w:rsid w:val="00EF6D85"/>
    <w:rsid w:val="00F0028F"/>
    <w:rsid w:val="00F0044A"/>
    <w:rsid w:val="00F00CCC"/>
    <w:rsid w:val="00F00DDA"/>
    <w:rsid w:val="00F00FC2"/>
    <w:rsid w:val="00F015DE"/>
    <w:rsid w:val="00F024FA"/>
    <w:rsid w:val="00F02A13"/>
    <w:rsid w:val="00F02B81"/>
    <w:rsid w:val="00F02C18"/>
    <w:rsid w:val="00F034BE"/>
    <w:rsid w:val="00F0380A"/>
    <w:rsid w:val="00F0382A"/>
    <w:rsid w:val="00F03ADA"/>
    <w:rsid w:val="00F03AE0"/>
    <w:rsid w:val="00F0417B"/>
    <w:rsid w:val="00F04DB7"/>
    <w:rsid w:val="00F04F1E"/>
    <w:rsid w:val="00F05295"/>
    <w:rsid w:val="00F055DD"/>
    <w:rsid w:val="00F06DB2"/>
    <w:rsid w:val="00F0751B"/>
    <w:rsid w:val="00F07F28"/>
    <w:rsid w:val="00F10011"/>
    <w:rsid w:val="00F107D9"/>
    <w:rsid w:val="00F10913"/>
    <w:rsid w:val="00F10EA4"/>
    <w:rsid w:val="00F10F2D"/>
    <w:rsid w:val="00F122EF"/>
    <w:rsid w:val="00F13820"/>
    <w:rsid w:val="00F13D29"/>
    <w:rsid w:val="00F140C9"/>
    <w:rsid w:val="00F141A2"/>
    <w:rsid w:val="00F14482"/>
    <w:rsid w:val="00F146AD"/>
    <w:rsid w:val="00F14A99"/>
    <w:rsid w:val="00F15308"/>
    <w:rsid w:val="00F15D2B"/>
    <w:rsid w:val="00F15F6B"/>
    <w:rsid w:val="00F1610B"/>
    <w:rsid w:val="00F16E46"/>
    <w:rsid w:val="00F201C3"/>
    <w:rsid w:val="00F201CE"/>
    <w:rsid w:val="00F20525"/>
    <w:rsid w:val="00F20AAB"/>
    <w:rsid w:val="00F20B0C"/>
    <w:rsid w:val="00F22777"/>
    <w:rsid w:val="00F239C1"/>
    <w:rsid w:val="00F244BD"/>
    <w:rsid w:val="00F24AE8"/>
    <w:rsid w:val="00F25E1B"/>
    <w:rsid w:val="00F2601A"/>
    <w:rsid w:val="00F2700A"/>
    <w:rsid w:val="00F2790B"/>
    <w:rsid w:val="00F27972"/>
    <w:rsid w:val="00F30B21"/>
    <w:rsid w:val="00F30C87"/>
    <w:rsid w:val="00F317AF"/>
    <w:rsid w:val="00F318A5"/>
    <w:rsid w:val="00F31D62"/>
    <w:rsid w:val="00F330E1"/>
    <w:rsid w:val="00F33852"/>
    <w:rsid w:val="00F33F30"/>
    <w:rsid w:val="00F34DC6"/>
    <w:rsid w:val="00F34DF9"/>
    <w:rsid w:val="00F35A6F"/>
    <w:rsid w:val="00F36A6F"/>
    <w:rsid w:val="00F37AF9"/>
    <w:rsid w:val="00F37CB4"/>
    <w:rsid w:val="00F40DAB"/>
    <w:rsid w:val="00F412BF"/>
    <w:rsid w:val="00F42739"/>
    <w:rsid w:val="00F42F3E"/>
    <w:rsid w:val="00F4356F"/>
    <w:rsid w:val="00F457D0"/>
    <w:rsid w:val="00F4595E"/>
    <w:rsid w:val="00F46980"/>
    <w:rsid w:val="00F46DDB"/>
    <w:rsid w:val="00F4749F"/>
    <w:rsid w:val="00F47BA5"/>
    <w:rsid w:val="00F47D39"/>
    <w:rsid w:val="00F47F03"/>
    <w:rsid w:val="00F502BD"/>
    <w:rsid w:val="00F50447"/>
    <w:rsid w:val="00F516E0"/>
    <w:rsid w:val="00F51F77"/>
    <w:rsid w:val="00F52163"/>
    <w:rsid w:val="00F5226B"/>
    <w:rsid w:val="00F53114"/>
    <w:rsid w:val="00F53A0B"/>
    <w:rsid w:val="00F53DB1"/>
    <w:rsid w:val="00F54252"/>
    <w:rsid w:val="00F54DAF"/>
    <w:rsid w:val="00F5507C"/>
    <w:rsid w:val="00F55713"/>
    <w:rsid w:val="00F55F40"/>
    <w:rsid w:val="00F563F1"/>
    <w:rsid w:val="00F56A7F"/>
    <w:rsid w:val="00F56E1D"/>
    <w:rsid w:val="00F5751B"/>
    <w:rsid w:val="00F57527"/>
    <w:rsid w:val="00F60962"/>
    <w:rsid w:val="00F612E4"/>
    <w:rsid w:val="00F61B2A"/>
    <w:rsid w:val="00F6208F"/>
    <w:rsid w:val="00F62435"/>
    <w:rsid w:val="00F6275A"/>
    <w:rsid w:val="00F63183"/>
    <w:rsid w:val="00F63916"/>
    <w:rsid w:val="00F640B9"/>
    <w:rsid w:val="00F6473D"/>
    <w:rsid w:val="00F64E11"/>
    <w:rsid w:val="00F65205"/>
    <w:rsid w:val="00F6549D"/>
    <w:rsid w:val="00F655A8"/>
    <w:rsid w:val="00F65846"/>
    <w:rsid w:val="00F658B4"/>
    <w:rsid w:val="00F668EF"/>
    <w:rsid w:val="00F673BD"/>
    <w:rsid w:val="00F67A0E"/>
    <w:rsid w:val="00F708E0"/>
    <w:rsid w:val="00F70EFC"/>
    <w:rsid w:val="00F7150D"/>
    <w:rsid w:val="00F72CFE"/>
    <w:rsid w:val="00F7339F"/>
    <w:rsid w:val="00F73987"/>
    <w:rsid w:val="00F73BBC"/>
    <w:rsid w:val="00F74AD6"/>
    <w:rsid w:val="00F74AEB"/>
    <w:rsid w:val="00F74B37"/>
    <w:rsid w:val="00F74C74"/>
    <w:rsid w:val="00F74DC3"/>
    <w:rsid w:val="00F755C2"/>
    <w:rsid w:val="00F75F82"/>
    <w:rsid w:val="00F760B7"/>
    <w:rsid w:val="00F763E5"/>
    <w:rsid w:val="00F76767"/>
    <w:rsid w:val="00F77DA0"/>
    <w:rsid w:val="00F80A60"/>
    <w:rsid w:val="00F80E32"/>
    <w:rsid w:val="00F81AA4"/>
    <w:rsid w:val="00F81DED"/>
    <w:rsid w:val="00F822C9"/>
    <w:rsid w:val="00F826F7"/>
    <w:rsid w:val="00F8285C"/>
    <w:rsid w:val="00F82E4D"/>
    <w:rsid w:val="00F836E7"/>
    <w:rsid w:val="00F837D4"/>
    <w:rsid w:val="00F85A8B"/>
    <w:rsid w:val="00F85E79"/>
    <w:rsid w:val="00F867B5"/>
    <w:rsid w:val="00F86ECD"/>
    <w:rsid w:val="00F87CBB"/>
    <w:rsid w:val="00F90529"/>
    <w:rsid w:val="00F90F72"/>
    <w:rsid w:val="00F9118C"/>
    <w:rsid w:val="00F91833"/>
    <w:rsid w:val="00F919A6"/>
    <w:rsid w:val="00F9218E"/>
    <w:rsid w:val="00F92CCA"/>
    <w:rsid w:val="00F92D66"/>
    <w:rsid w:val="00F93745"/>
    <w:rsid w:val="00F93D86"/>
    <w:rsid w:val="00F94F3A"/>
    <w:rsid w:val="00F95713"/>
    <w:rsid w:val="00F965A8"/>
    <w:rsid w:val="00F96787"/>
    <w:rsid w:val="00F9735B"/>
    <w:rsid w:val="00F97B08"/>
    <w:rsid w:val="00FA06DD"/>
    <w:rsid w:val="00FA0EA3"/>
    <w:rsid w:val="00FA145D"/>
    <w:rsid w:val="00FA1A15"/>
    <w:rsid w:val="00FA1BF2"/>
    <w:rsid w:val="00FA296A"/>
    <w:rsid w:val="00FA2A77"/>
    <w:rsid w:val="00FA3009"/>
    <w:rsid w:val="00FA33D2"/>
    <w:rsid w:val="00FA3898"/>
    <w:rsid w:val="00FA3A2E"/>
    <w:rsid w:val="00FA3D5C"/>
    <w:rsid w:val="00FA3F7F"/>
    <w:rsid w:val="00FA56A7"/>
    <w:rsid w:val="00FA587D"/>
    <w:rsid w:val="00FA5978"/>
    <w:rsid w:val="00FA6876"/>
    <w:rsid w:val="00FA7AF2"/>
    <w:rsid w:val="00FA7DFE"/>
    <w:rsid w:val="00FA7FCB"/>
    <w:rsid w:val="00FB0359"/>
    <w:rsid w:val="00FB1950"/>
    <w:rsid w:val="00FB4CB9"/>
    <w:rsid w:val="00FB517E"/>
    <w:rsid w:val="00FB52C1"/>
    <w:rsid w:val="00FB5422"/>
    <w:rsid w:val="00FB6BE4"/>
    <w:rsid w:val="00FB6DFD"/>
    <w:rsid w:val="00FB762B"/>
    <w:rsid w:val="00FC14A2"/>
    <w:rsid w:val="00FC1CC3"/>
    <w:rsid w:val="00FC2766"/>
    <w:rsid w:val="00FC2A66"/>
    <w:rsid w:val="00FC3453"/>
    <w:rsid w:val="00FC379D"/>
    <w:rsid w:val="00FC3A97"/>
    <w:rsid w:val="00FC51F3"/>
    <w:rsid w:val="00FC53BB"/>
    <w:rsid w:val="00FC5DEC"/>
    <w:rsid w:val="00FC65D9"/>
    <w:rsid w:val="00FC6A98"/>
    <w:rsid w:val="00FC7108"/>
    <w:rsid w:val="00FC7205"/>
    <w:rsid w:val="00FC75DE"/>
    <w:rsid w:val="00FC7B90"/>
    <w:rsid w:val="00FC7DCE"/>
    <w:rsid w:val="00FC7F69"/>
    <w:rsid w:val="00FD01C7"/>
    <w:rsid w:val="00FD0749"/>
    <w:rsid w:val="00FD0CD9"/>
    <w:rsid w:val="00FD1A2D"/>
    <w:rsid w:val="00FD1F03"/>
    <w:rsid w:val="00FD20F9"/>
    <w:rsid w:val="00FD2340"/>
    <w:rsid w:val="00FD2D78"/>
    <w:rsid w:val="00FD326A"/>
    <w:rsid w:val="00FD3A93"/>
    <w:rsid w:val="00FD40D7"/>
    <w:rsid w:val="00FD4623"/>
    <w:rsid w:val="00FD49B6"/>
    <w:rsid w:val="00FD4CDF"/>
    <w:rsid w:val="00FD4EC1"/>
    <w:rsid w:val="00FD53FA"/>
    <w:rsid w:val="00FD635A"/>
    <w:rsid w:val="00FD66C1"/>
    <w:rsid w:val="00FD6AE6"/>
    <w:rsid w:val="00FD6DD2"/>
    <w:rsid w:val="00FD7B00"/>
    <w:rsid w:val="00FE08D3"/>
    <w:rsid w:val="00FE0D3B"/>
    <w:rsid w:val="00FE0ECD"/>
    <w:rsid w:val="00FE1655"/>
    <w:rsid w:val="00FE1C20"/>
    <w:rsid w:val="00FE23DA"/>
    <w:rsid w:val="00FE2707"/>
    <w:rsid w:val="00FE2D8A"/>
    <w:rsid w:val="00FE2F6B"/>
    <w:rsid w:val="00FE3D73"/>
    <w:rsid w:val="00FE40DD"/>
    <w:rsid w:val="00FE4713"/>
    <w:rsid w:val="00FE4AD8"/>
    <w:rsid w:val="00FE5740"/>
    <w:rsid w:val="00FE602B"/>
    <w:rsid w:val="00FE6436"/>
    <w:rsid w:val="00FE6BF4"/>
    <w:rsid w:val="00FE6E12"/>
    <w:rsid w:val="00FE753D"/>
    <w:rsid w:val="00FE75F1"/>
    <w:rsid w:val="00FE76B0"/>
    <w:rsid w:val="00FE7E0A"/>
    <w:rsid w:val="00FF1262"/>
    <w:rsid w:val="00FF2A4D"/>
    <w:rsid w:val="00FF2A9A"/>
    <w:rsid w:val="00FF2B11"/>
    <w:rsid w:val="00FF3500"/>
    <w:rsid w:val="00FF3C6A"/>
    <w:rsid w:val="00FF3E38"/>
    <w:rsid w:val="00FF453D"/>
    <w:rsid w:val="00FF4B6C"/>
    <w:rsid w:val="00FF4D03"/>
    <w:rsid w:val="00FF4F01"/>
    <w:rsid w:val="00FF5326"/>
    <w:rsid w:val="00FF5570"/>
    <w:rsid w:val="00FF5701"/>
    <w:rsid w:val="00FF5A4D"/>
    <w:rsid w:val="00FF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0AAC"/>
  <w15:docId w15:val="{E7468524-8D61-4E5B-80E8-9BD04E63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8D"/>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CF2441"/>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646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4E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C38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37E8D"/>
    <w:pPr>
      <w:jc w:val="center"/>
    </w:pPr>
    <w:rPr>
      <w:sz w:val="24"/>
    </w:rPr>
  </w:style>
  <w:style w:type="character" w:customStyle="1" w:styleId="TitleChar">
    <w:name w:val="Title Char"/>
    <w:basedOn w:val="DefaultParagraphFont"/>
    <w:link w:val="Title"/>
    <w:rsid w:val="00337E8D"/>
    <w:rPr>
      <w:rFonts w:ascii="Times New Roman" w:eastAsia="Times New Roman" w:hAnsi="Times New Roman" w:cs="Times New Roman"/>
      <w:sz w:val="24"/>
      <w:szCs w:val="20"/>
      <w:lang w:val="en-GB"/>
    </w:rPr>
  </w:style>
  <w:style w:type="character" w:styleId="Hyperlink">
    <w:name w:val="Hyperlink"/>
    <w:basedOn w:val="DefaultParagraphFont"/>
    <w:uiPriority w:val="99"/>
    <w:rsid w:val="00337E8D"/>
    <w:rPr>
      <w:color w:val="0000FF"/>
      <w:u w:val="single"/>
    </w:rPr>
  </w:style>
  <w:style w:type="paragraph" w:styleId="BodyText2">
    <w:name w:val="Body Text 2"/>
    <w:basedOn w:val="Normal"/>
    <w:link w:val="BodyText2Char"/>
    <w:rsid w:val="00337E8D"/>
    <w:pPr>
      <w:jc w:val="center"/>
    </w:pPr>
    <w:rPr>
      <w:rFonts w:ascii="Arial Black" w:hAnsi="Arial Black"/>
      <w:sz w:val="40"/>
    </w:rPr>
  </w:style>
  <w:style w:type="character" w:customStyle="1" w:styleId="BodyText2Char">
    <w:name w:val="Body Text 2 Char"/>
    <w:basedOn w:val="DefaultParagraphFont"/>
    <w:link w:val="BodyText2"/>
    <w:rsid w:val="00337E8D"/>
    <w:rPr>
      <w:rFonts w:ascii="Arial Black" w:eastAsia="Times New Roman" w:hAnsi="Arial Black" w:cs="Times New Roman"/>
      <w:sz w:val="40"/>
      <w:szCs w:val="20"/>
      <w:lang w:val="en-GB"/>
    </w:rPr>
  </w:style>
  <w:style w:type="paragraph" w:styleId="BalloonText">
    <w:name w:val="Balloon Text"/>
    <w:basedOn w:val="Normal"/>
    <w:link w:val="BalloonTextChar"/>
    <w:uiPriority w:val="99"/>
    <w:semiHidden/>
    <w:unhideWhenUsed/>
    <w:rsid w:val="00337E8D"/>
    <w:rPr>
      <w:rFonts w:ascii="Tahoma" w:hAnsi="Tahoma" w:cs="Tahoma"/>
      <w:sz w:val="16"/>
      <w:szCs w:val="16"/>
    </w:rPr>
  </w:style>
  <w:style w:type="character" w:customStyle="1" w:styleId="BalloonTextChar">
    <w:name w:val="Balloon Text Char"/>
    <w:basedOn w:val="DefaultParagraphFont"/>
    <w:link w:val="BalloonText"/>
    <w:uiPriority w:val="99"/>
    <w:semiHidden/>
    <w:rsid w:val="00337E8D"/>
    <w:rPr>
      <w:rFonts w:ascii="Tahoma" w:eastAsia="Times New Roman" w:hAnsi="Tahoma" w:cs="Tahoma"/>
      <w:sz w:val="16"/>
      <w:szCs w:val="16"/>
      <w:lang w:val="en-GB"/>
    </w:rPr>
  </w:style>
  <w:style w:type="paragraph" w:styleId="ListParagraph">
    <w:name w:val="List Paragraph"/>
    <w:basedOn w:val="Normal"/>
    <w:qFormat/>
    <w:rsid w:val="00AF6EAE"/>
    <w:pPr>
      <w:ind w:left="720"/>
      <w:contextualSpacing/>
    </w:pPr>
  </w:style>
  <w:style w:type="paragraph" w:styleId="Header">
    <w:name w:val="header"/>
    <w:basedOn w:val="Normal"/>
    <w:link w:val="HeaderChar"/>
    <w:uiPriority w:val="99"/>
    <w:unhideWhenUsed/>
    <w:rsid w:val="00FF3500"/>
    <w:pPr>
      <w:tabs>
        <w:tab w:val="center" w:pos="4680"/>
        <w:tab w:val="right" w:pos="9360"/>
      </w:tabs>
    </w:pPr>
  </w:style>
  <w:style w:type="character" w:customStyle="1" w:styleId="HeaderChar">
    <w:name w:val="Header Char"/>
    <w:basedOn w:val="DefaultParagraphFont"/>
    <w:link w:val="Header"/>
    <w:uiPriority w:val="99"/>
    <w:rsid w:val="00FF3500"/>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FF3500"/>
    <w:pPr>
      <w:tabs>
        <w:tab w:val="center" w:pos="4680"/>
        <w:tab w:val="right" w:pos="9360"/>
      </w:tabs>
    </w:pPr>
  </w:style>
  <w:style w:type="character" w:customStyle="1" w:styleId="FooterChar">
    <w:name w:val="Footer Char"/>
    <w:basedOn w:val="DefaultParagraphFont"/>
    <w:link w:val="Footer"/>
    <w:uiPriority w:val="99"/>
    <w:rsid w:val="00FF3500"/>
    <w:rPr>
      <w:rFonts w:ascii="Times New Roman" w:eastAsia="Times New Roman" w:hAnsi="Times New Roman" w:cs="Times New Roman"/>
      <w:sz w:val="20"/>
      <w:szCs w:val="20"/>
      <w:lang w:val="en-GB"/>
    </w:rPr>
  </w:style>
  <w:style w:type="paragraph" w:styleId="Bibliography">
    <w:name w:val="Bibliography"/>
    <w:basedOn w:val="Normal"/>
    <w:next w:val="Normal"/>
    <w:uiPriority w:val="37"/>
    <w:unhideWhenUsed/>
    <w:rsid w:val="001C52AE"/>
  </w:style>
  <w:style w:type="table" w:styleId="TableGrid">
    <w:name w:val="Table Grid"/>
    <w:basedOn w:val="TableNormal"/>
    <w:uiPriority w:val="59"/>
    <w:rsid w:val="00D56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F244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C4F75"/>
    <w:pPr>
      <w:outlineLvl w:val="9"/>
    </w:pPr>
  </w:style>
  <w:style w:type="paragraph" w:styleId="TOC2">
    <w:name w:val="toc 2"/>
    <w:basedOn w:val="Normal"/>
    <w:next w:val="Normal"/>
    <w:autoRedefine/>
    <w:uiPriority w:val="39"/>
    <w:unhideWhenUsed/>
    <w:rsid w:val="005C4F75"/>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C4F75"/>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5C4F75"/>
    <w:pPr>
      <w:spacing w:after="100" w:line="259" w:lineRule="auto"/>
      <w:ind w:left="440"/>
    </w:pPr>
    <w:rPr>
      <w:rFonts w:asciiTheme="minorHAnsi" w:eastAsiaTheme="minorEastAsia" w:hAnsiTheme="minorHAnsi"/>
      <w:sz w:val="22"/>
      <w:szCs w:val="22"/>
      <w:lang w:val="en-US"/>
    </w:rPr>
  </w:style>
  <w:style w:type="paragraph" w:customStyle="1" w:styleId="Default">
    <w:name w:val="Default"/>
    <w:rsid w:val="0057405A"/>
    <w:pPr>
      <w:autoSpaceDE w:val="0"/>
      <w:autoSpaceDN w:val="0"/>
      <w:adjustRightInd w:val="0"/>
      <w:spacing w:after="0" w:line="240" w:lineRule="auto"/>
    </w:pPr>
    <w:rPr>
      <w:rFonts w:ascii="YFGRGG+TimesNewRomanPSMT" w:hAnsi="YFGRGG+TimesNewRomanPSMT" w:cs="YFGRGG+TimesNewRomanPSMT"/>
      <w:color w:val="000000"/>
      <w:sz w:val="24"/>
      <w:szCs w:val="24"/>
    </w:rPr>
  </w:style>
  <w:style w:type="character" w:customStyle="1" w:styleId="Heading2Char">
    <w:name w:val="Heading 2 Char"/>
    <w:basedOn w:val="DefaultParagraphFont"/>
    <w:link w:val="Heading2"/>
    <w:uiPriority w:val="9"/>
    <w:rsid w:val="00D646D2"/>
    <w:rPr>
      <w:rFonts w:asciiTheme="majorHAnsi" w:eastAsiaTheme="majorEastAsia" w:hAnsiTheme="majorHAnsi" w:cstheme="majorBidi"/>
      <w:color w:val="365F91" w:themeColor="accent1" w:themeShade="BF"/>
      <w:sz w:val="26"/>
      <w:szCs w:val="26"/>
      <w:lang w:val="en-GB"/>
    </w:rPr>
  </w:style>
  <w:style w:type="paragraph" w:styleId="ListNumber">
    <w:name w:val="List Number"/>
    <w:basedOn w:val="Normal"/>
    <w:uiPriority w:val="99"/>
    <w:unhideWhenUsed/>
    <w:rsid w:val="008E23B4"/>
    <w:pPr>
      <w:numPr>
        <w:numId w:val="1"/>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character" w:customStyle="1" w:styleId="Heading4Char">
    <w:name w:val="Heading 4 Char"/>
    <w:basedOn w:val="DefaultParagraphFont"/>
    <w:link w:val="Heading4"/>
    <w:uiPriority w:val="9"/>
    <w:semiHidden/>
    <w:rsid w:val="00AC3820"/>
    <w:rPr>
      <w:rFonts w:asciiTheme="majorHAnsi" w:eastAsiaTheme="majorEastAsia" w:hAnsiTheme="majorHAnsi" w:cstheme="majorBidi"/>
      <w:i/>
      <w:iCs/>
      <w:color w:val="365F91" w:themeColor="accent1" w:themeShade="BF"/>
      <w:sz w:val="20"/>
      <w:szCs w:val="20"/>
      <w:lang w:val="en-GB"/>
    </w:rPr>
  </w:style>
  <w:style w:type="character" w:customStyle="1" w:styleId="Heading3Char">
    <w:name w:val="Heading 3 Char"/>
    <w:basedOn w:val="DefaultParagraphFont"/>
    <w:link w:val="Heading3"/>
    <w:uiPriority w:val="9"/>
    <w:semiHidden/>
    <w:rsid w:val="00694EB8"/>
    <w:rPr>
      <w:rFonts w:asciiTheme="majorHAnsi" w:eastAsiaTheme="majorEastAsia" w:hAnsiTheme="majorHAnsi" w:cstheme="majorBidi"/>
      <w:color w:val="243F60" w:themeColor="accent1" w:themeShade="7F"/>
      <w:sz w:val="24"/>
      <w:szCs w:val="24"/>
      <w:lang w:val="en-GB"/>
    </w:rPr>
  </w:style>
  <w:style w:type="character" w:styleId="CommentReference">
    <w:name w:val="annotation reference"/>
    <w:basedOn w:val="DefaultParagraphFont"/>
    <w:uiPriority w:val="99"/>
    <w:semiHidden/>
    <w:unhideWhenUsed/>
    <w:rsid w:val="00ED63BF"/>
    <w:rPr>
      <w:sz w:val="16"/>
      <w:szCs w:val="16"/>
    </w:rPr>
  </w:style>
  <w:style w:type="paragraph" w:styleId="CommentText">
    <w:name w:val="annotation text"/>
    <w:basedOn w:val="Normal"/>
    <w:link w:val="CommentTextChar"/>
    <w:uiPriority w:val="99"/>
    <w:unhideWhenUsed/>
    <w:rsid w:val="00ED63BF"/>
  </w:style>
  <w:style w:type="character" w:customStyle="1" w:styleId="CommentTextChar">
    <w:name w:val="Comment Text Char"/>
    <w:basedOn w:val="DefaultParagraphFont"/>
    <w:link w:val="CommentText"/>
    <w:uiPriority w:val="99"/>
    <w:rsid w:val="00ED63B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D63BF"/>
    <w:rPr>
      <w:b/>
      <w:bCs/>
    </w:rPr>
  </w:style>
  <w:style w:type="character" w:customStyle="1" w:styleId="CommentSubjectChar">
    <w:name w:val="Comment Subject Char"/>
    <w:basedOn w:val="CommentTextChar"/>
    <w:link w:val="CommentSubject"/>
    <w:uiPriority w:val="99"/>
    <w:semiHidden/>
    <w:rsid w:val="00ED63BF"/>
    <w:rPr>
      <w:rFonts w:ascii="Times New Roman" w:eastAsia="Times New Roman" w:hAnsi="Times New Roman" w:cs="Times New Roman"/>
      <w:b/>
      <w:bCs/>
      <w:sz w:val="20"/>
      <w:szCs w:val="20"/>
      <w:lang w:val="en-GB"/>
    </w:rPr>
  </w:style>
  <w:style w:type="paragraph" w:styleId="Revision">
    <w:name w:val="Revision"/>
    <w:hidden/>
    <w:uiPriority w:val="99"/>
    <w:semiHidden/>
    <w:rsid w:val="00AB4017"/>
    <w:pPr>
      <w:spacing w:after="0" w:line="240" w:lineRule="auto"/>
    </w:pPr>
    <w:rPr>
      <w:rFonts w:ascii="Times New Roman" w:eastAsia="Times New Roman" w:hAnsi="Times New Roman" w:cs="Times New Roman"/>
      <w:sz w:val="20"/>
      <w:szCs w:val="20"/>
      <w:lang w:val="en-GB"/>
    </w:rPr>
  </w:style>
  <w:style w:type="paragraph" w:customStyle="1" w:styleId="TableParagraph">
    <w:name w:val="Table Paragraph"/>
    <w:basedOn w:val="Normal"/>
    <w:uiPriority w:val="1"/>
    <w:qFormat/>
    <w:rsid w:val="005301A9"/>
    <w:pPr>
      <w:widowControl w:val="0"/>
      <w:autoSpaceDE w:val="0"/>
      <w:autoSpaceDN w:val="0"/>
    </w:pPr>
    <w:rPr>
      <w:rFonts w:ascii="Calibri" w:eastAsia="Calibri" w:hAnsi="Calibri" w:cs="Calibri"/>
      <w:sz w:val="22"/>
      <w:szCs w:val="22"/>
      <w:lang w:val="en-US"/>
    </w:rPr>
  </w:style>
  <w:style w:type="paragraph" w:styleId="NormalWeb">
    <w:name w:val="Normal (Web)"/>
    <w:basedOn w:val="Normal"/>
    <w:uiPriority w:val="99"/>
    <w:semiHidden/>
    <w:unhideWhenUsed/>
    <w:rsid w:val="004A4C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6">
      <w:bodyDiv w:val="1"/>
      <w:marLeft w:val="0"/>
      <w:marRight w:val="0"/>
      <w:marTop w:val="0"/>
      <w:marBottom w:val="0"/>
      <w:divBdr>
        <w:top w:val="none" w:sz="0" w:space="0" w:color="auto"/>
        <w:left w:val="none" w:sz="0" w:space="0" w:color="auto"/>
        <w:bottom w:val="none" w:sz="0" w:space="0" w:color="auto"/>
        <w:right w:val="none" w:sz="0" w:space="0" w:color="auto"/>
      </w:divBdr>
    </w:div>
    <w:div w:id="743272">
      <w:bodyDiv w:val="1"/>
      <w:marLeft w:val="0"/>
      <w:marRight w:val="0"/>
      <w:marTop w:val="0"/>
      <w:marBottom w:val="0"/>
      <w:divBdr>
        <w:top w:val="none" w:sz="0" w:space="0" w:color="auto"/>
        <w:left w:val="none" w:sz="0" w:space="0" w:color="auto"/>
        <w:bottom w:val="none" w:sz="0" w:space="0" w:color="auto"/>
        <w:right w:val="none" w:sz="0" w:space="0" w:color="auto"/>
      </w:divBdr>
    </w:div>
    <w:div w:id="1712629">
      <w:bodyDiv w:val="1"/>
      <w:marLeft w:val="0"/>
      <w:marRight w:val="0"/>
      <w:marTop w:val="0"/>
      <w:marBottom w:val="0"/>
      <w:divBdr>
        <w:top w:val="none" w:sz="0" w:space="0" w:color="auto"/>
        <w:left w:val="none" w:sz="0" w:space="0" w:color="auto"/>
        <w:bottom w:val="none" w:sz="0" w:space="0" w:color="auto"/>
        <w:right w:val="none" w:sz="0" w:space="0" w:color="auto"/>
      </w:divBdr>
    </w:div>
    <w:div w:id="3170016">
      <w:bodyDiv w:val="1"/>
      <w:marLeft w:val="0"/>
      <w:marRight w:val="0"/>
      <w:marTop w:val="0"/>
      <w:marBottom w:val="0"/>
      <w:divBdr>
        <w:top w:val="none" w:sz="0" w:space="0" w:color="auto"/>
        <w:left w:val="none" w:sz="0" w:space="0" w:color="auto"/>
        <w:bottom w:val="none" w:sz="0" w:space="0" w:color="auto"/>
        <w:right w:val="none" w:sz="0" w:space="0" w:color="auto"/>
      </w:divBdr>
    </w:div>
    <w:div w:id="3866975">
      <w:bodyDiv w:val="1"/>
      <w:marLeft w:val="0"/>
      <w:marRight w:val="0"/>
      <w:marTop w:val="0"/>
      <w:marBottom w:val="0"/>
      <w:divBdr>
        <w:top w:val="none" w:sz="0" w:space="0" w:color="auto"/>
        <w:left w:val="none" w:sz="0" w:space="0" w:color="auto"/>
        <w:bottom w:val="none" w:sz="0" w:space="0" w:color="auto"/>
        <w:right w:val="none" w:sz="0" w:space="0" w:color="auto"/>
      </w:divBdr>
    </w:div>
    <w:div w:id="4018958">
      <w:bodyDiv w:val="1"/>
      <w:marLeft w:val="0"/>
      <w:marRight w:val="0"/>
      <w:marTop w:val="0"/>
      <w:marBottom w:val="0"/>
      <w:divBdr>
        <w:top w:val="none" w:sz="0" w:space="0" w:color="auto"/>
        <w:left w:val="none" w:sz="0" w:space="0" w:color="auto"/>
        <w:bottom w:val="none" w:sz="0" w:space="0" w:color="auto"/>
        <w:right w:val="none" w:sz="0" w:space="0" w:color="auto"/>
      </w:divBdr>
    </w:div>
    <w:div w:id="5060913">
      <w:bodyDiv w:val="1"/>
      <w:marLeft w:val="0"/>
      <w:marRight w:val="0"/>
      <w:marTop w:val="0"/>
      <w:marBottom w:val="0"/>
      <w:divBdr>
        <w:top w:val="none" w:sz="0" w:space="0" w:color="auto"/>
        <w:left w:val="none" w:sz="0" w:space="0" w:color="auto"/>
        <w:bottom w:val="none" w:sz="0" w:space="0" w:color="auto"/>
        <w:right w:val="none" w:sz="0" w:space="0" w:color="auto"/>
      </w:divBdr>
    </w:div>
    <w:div w:id="5178383">
      <w:bodyDiv w:val="1"/>
      <w:marLeft w:val="0"/>
      <w:marRight w:val="0"/>
      <w:marTop w:val="0"/>
      <w:marBottom w:val="0"/>
      <w:divBdr>
        <w:top w:val="none" w:sz="0" w:space="0" w:color="auto"/>
        <w:left w:val="none" w:sz="0" w:space="0" w:color="auto"/>
        <w:bottom w:val="none" w:sz="0" w:space="0" w:color="auto"/>
        <w:right w:val="none" w:sz="0" w:space="0" w:color="auto"/>
      </w:divBdr>
    </w:div>
    <w:div w:id="6489261">
      <w:bodyDiv w:val="1"/>
      <w:marLeft w:val="0"/>
      <w:marRight w:val="0"/>
      <w:marTop w:val="0"/>
      <w:marBottom w:val="0"/>
      <w:divBdr>
        <w:top w:val="none" w:sz="0" w:space="0" w:color="auto"/>
        <w:left w:val="none" w:sz="0" w:space="0" w:color="auto"/>
        <w:bottom w:val="none" w:sz="0" w:space="0" w:color="auto"/>
        <w:right w:val="none" w:sz="0" w:space="0" w:color="auto"/>
      </w:divBdr>
    </w:div>
    <w:div w:id="8407959">
      <w:bodyDiv w:val="1"/>
      <w:marLeft w:val="0"/>
      <w:marRight w:val="0"/>
      <w:marTop w:val="0"/>
      <w:marBottom w:val="0"/>
      <w:divBdr>
        <w:top w:val="none" w:sz="0" w:space="0" w:color="auto"/>
        <w:left w:val="none" w:sz="0" w:space="0" w:color="auto"/>
        <w:bottom w:val="none" w:sz="0" w:space="0" w:color="auto"/>
        <w:right w:val="none" w:sz="0" w:space="0" w:color="auto"/>
      </w:divBdr>
    </w:div>
    <w:div w:id="9989531">
      <w:bodyDiv w:val="1"/>
      <w:marLeft w:val="0"/>
      <w:marRight w:val="0"/>
      <w:marTop w:val="0"/>
      <w:marBottom w:val="0"/>
      <w:divBdr>
        <w:top w:val="none" w:sz="0" w:space="0" w:color="auto"/>
        <w:left w:val="none" w:sz="0" w:space="0" w:color="auto"/>
        <w:bottom w:val="none" w:sz="0" w:space="0" w:color="auto"/>
        <w:right w:val="none" w:sz="0" w:space="0" w:color="auto"/>
      </w:divBdr>
    </w:div>
    <w:div w:id="10493041">
      <w:bodyDiv w:val="1"/>
      <w:marLeft w:val="0"/>
      <w:marRight w:val="0"/>
      <w:marTop w:val="0"/>
      <w:marBottom w:val="0"/>
      <w:divBdr>
        <w:top w:val="none" w:sz="0" w:space="0" w:color="auto"/>
        <w:left w:val="none" w:sz="0" w:space="0" w:color="auto"/>
        <w:bottom w:val="none" w:sz="0" w:space="0" w:color="auto"/>
        <w:right w:val="none" w:sz="0" w:space="0" w:color="auto"/>
      </w:divBdr>
    </w:div>
    <w:div w:id="10761750">
      <w:bodyDiv w:val="1"/>
      <w:marLeft w:val="0"/>
      <w:marRight w:val="0"/>
      <w:marTop w:val="0"/>
      <w:marBottom w:val="0"/>
      <w:divBdr>
        <w:top w:val="none" w:sz="0" w:space="0" w:color="auto"/>
        <w:left w:val="none" w:sz="0" w:space="0" w:color="auto"/>
        <w:bottom w:val="none" w:sz="0" w:space="0" w:color="auto"/>
        <w:right w:val="none" w:sz="0" w:space="0" w:color="auto"/>
      </w:divBdr>
    </w:div>
    <w:div w:id="12726363">
      <w:bodyDiv w:val="1"/>
      <w:marLeft w:val="0"/>
      <w:marRight w:val="0"/>
      <w:marTop w:val="0"/>
      <w:marBottom w:val="0"/>
      <w:divBdr>
        <w:top w:val="none" w:sz="0" w:space="0" w:color="auto"/>
        <w:left w:val="none" w:sz="0" w:space="0" w:color="auto"/>
        <w:bottom w:val="none" w:sz="0" w:space="0" w:color="auto"/>
        <w:right w:val="none" w:sz="0" w:space="0" w:color="auto"/>
      </w:divBdr>
    </w:div>
    <w:div w:id="16006368">
      <w:bodyDiv w:val="1"/>
      <w:marLeft w:val="0"/>
      <w:marRight w:val="0"/>
      <w:marTop w:val="0"/>
      <w:marBottom w:val="0"/>
      <w:divBdr>
        <w:top w:val="none" w:sz="0" w:space="0" w:color="auto"/>
        <w:left w:val="none" w:sz="0" w:space="0" w:color="auto"/>
        <w:bottom w:val="none" w:sz="0" w:space="0" w:color="auto"/>
        <w:right w:val="none" w:sz="0" w:space="0" w:color="auto"/>
      </w:divBdr>
    </w:div>
    <w:div w:id="18435334">
      <w:bodyDiv w:val="1"/>
      <w:marLeft w:val="0"/>
      <w:marRight w:val="0"/>
      <w:marTop w:val="0"/>
      <w:marBottom w:val="0"/>
      <w:divBdr>
        <w:top w:val="none" w:sz="0" w:space="0" w:color="auto"/>
        <w:left w:val="none" w:sz="0" w:space="0" w:color="auto"/>
        <w:bottom w:val="none" w:sz="0" w:space="0" w:color="auto"/>
        <w:right w:val="none" w:sz="0" w:space="0" w:color="auto"/>
      </w:divBdr>
    </w:div>
    <w:div w:id="18970559">
      <w:bodyDiv w:val="1"/>
      <w:marLeft w:val="0"/>
      <w:marRight w:val="0"/>
      <w:marTop w:val="0"/>
      <w:marBottom w:val="0"/>
      <w:divBdr>
        <w:top w:val="none" w:sz="0" w:space="0" w:color="auto"/>
        <w:left w:val="none" w:sz="0" w:space="0" w:color="auto"/>
        <w:bottom w:val="none" w:sz="0" w:space="0" w:color="auto"/>
        <w:right w:val="none" w:sz="0" w:space="0" w:color="auto"/>
      </w:divBdr>
    </w:div>
    <w:div w:id="20787393">
      <w:bodyDiv w:val="1"/>
      <w:marLeft w:val="0"/>
      <w:marRight w:val="0"/>
      <w:marTop w:val="0"/>
      <w:marBottom w:val="0"/>
      <w:divBdr>
        <w:top w:val="none" w:sz="0" w:space="0" w:color="auto"/>
        <w:left w:val="none" w:sz="0" w:space="0" w:color="auto"/>
        <w:bottom w:val="none" w:sz="0" w:space="0" w:color="auto"/>
        <w:right w:val="none" w:sz="0" w:space="0" w:color="auto"/>
      </w:divBdr>
    </w:div>
    <w:div w:id="24138032">
      <w:bodyDiv w:val="1"/>
      <w:marLeft w:val="0"/>
      <w:marRight w:val="0"/>
      <w:marTop w:val="0"/>
      <w:marBottom w:val="0"/>
      <w:divBdr>
        <w:top w:val="none" w:sz="0" w:space="0" w:color="auto"/>
        <w:left w:val="none" w:sz="0" w:space="0" w:color="auto"/>
        <w:bottom w:val="none" w:sz="0" w:space="0" w:color="auto"/>
        <w:right w:val="none" w:sz="0" w:space="0" w:color="auto"/>
      </w:divBdr>
    </w:div>
    <w:div w:id="24718578">
      <w:bodyDiv w:val="1"/>
      <w:marLeft w:val="0"/>
      <w:marRight w:val="0"/>
      <w:marTop w:val="0"/>
      <w:marBottom w:val="0"/>
      <w:divBdr>
        <w:top w:val="none" w:sz="0" w:space="0" w:color="auto"/>
        <w:left w:val="none" w:sz="0" w:space="0" w:color="auto"/>
        <w:bottom w:val="none" w:sz="0" w:space="0" w:color="auto"/>
        <w:right w:val="none" w:sz="0" w:space="0" w:color="auto"/>
      </w:divBdr>
    </w:div>
    <w:div w:id="31274212">
      <w:bodyDiv w:val="1"/>
      <w:marLeft w:val="0"/>
      <w:marRight w:val="0"/>
      <w:marTop w:val="0"/>
      <w:marBottom w:val="0"/>
      <w:divBdr>
        <w:top w:val="none" w:sz="0" w:space="0" w:color="auto"/>
        <w:left w:val="none" w:sz="0" w:space="0" w:color="auto"/>
        <w:bottom w:val="none" w:sz="0" w:space="0" w:color="auto"/>
        <w:right w:val="none" w:sz="0" w:space="0" w:color="auto"/>
      </w:divBdr>
    </w:div>
    <w:div w:id="33770841">
      <w:bodyDiv w:val="1"/>
      <w:marLeft w:val="0"/>
      <w:marRight w:val="0"/>
      <w:marTop w:val="0"/>
      <w:marBottom w:val="0"/>
      <w:divBdr>
        <w:top w:val="none" w:sz="0" w:space="0" w:color="auto"/>
        <w:left w:val="none" w:sz="0" w:space="0" w:color="auto"/>
        <w:bottom w:val="none" w:sz="0" w:space="0" w:color="auto"/>
        <w:right w:val="none" w:sz="0" w:space="0" w:color="auto"/>
      </w:divBdr>
    </w:div>
    <w:div w:id="38751143">
      <w:bodyDiv w:val="1"/>
      <w:marLeft w:val="0"/>
      <w:marRight w:val="0"/>
      <w:marTop w:val="0"/>
      <w:marBottom w:val="0"/>
      <w:divBdr>
        <w:top w:val="none" w:sz="0" w:space="0" w:color="auto"/>
        <w:left w:val="none" w:sz="0" w:space="0" w:color="auto"/>
        <w:bottom w:val="none" w:sz="0" w:space="0" w:color="auto"/>
        <w:right w:val="none" w:sz="0" w:space="0" w:color="auto"/>
      </w:divBdr>
    </w:div>
    <w:div w:id="42020496">
      <w:bodyDiv w:val="1"/>
      <w:marLeft w:val="0"/>
      <w:marRight w:val="0"/>
      <w:marTop w:val="0"/>
      <w:marBottom w:val="0"/>
      <w:divBdr>
        <w:top w:val="none" w:sz="0" w:space="0" w:color="auto"/>
        <w:left w:val="none" w:sz="0" w:space="0" w:color="auto"/>
        <w:bottom w:val="none" w:sz="0" w:space="0" w:color="auto"/>
        <w:right w:val="none" w:sz="0" w:space="0" w:color="auto"/>
      </w:divBdr>
    </w:div>
    <w:div w:id="42142517">
      <w:bodyDiv w:val="1"/>
      <w:marLeft w:val="0"/>
      <w:marRight w:val="0"/>
      <w:marTop w:val="0"/>
      <w:marBottom w:val="0"/>
      <w:divBdr>
        <w:top w:val="none" w:sz="0" w:space="0" w:color="auto"/>
        <w:left w:val="none" w:sz="0" w:space="0" w:color="auto"/>
        <w:bottom w:val="none" w:sz="0" w:space="0" w:color="auto"/>
        <w:right w:val="none" w:sz="0" w:space="0" w:color="auto"/>
      </w:divBdr>
    </w:div>
    <w:div w:id="42751630">
      <w:bodyDiv w:val="1"/>
      <w:marLeft w:val="0"/>
      <w:marRight w:val="0"/>
      <w:marTop w:val="0"/>
      <w:marBottom w:val="0"/>
      <w:divBdr>
        <w:top w:val="none" w:sz="0" w:space="0" w:color="auto"/>
        <w:left w:val="none" w:sz="0" w:space="0" w:color="auto"/>
        <w:bottom w:val="none" w:sz="0" w:space="0" w:color="auto"/>
        <w:right w:val="none" w:sz="0" w:space="0" w:color="auto"/>
      </w:divBdr>
    </w:div>
    <w:div w:id="46801442">
      <w:bodyDiv w:val="1"/>
      <w:marLeft w:val="0"/>
      <w:marRight w:val="0"/>
      <w:marTop w:val="0"/>
      <w:marBottom w:val="0"/>
      <w:divBdr>
        <w:top w:val="none" w:sz="0" w:space="0" w:color="auto"/>
        <w:left w:val="none" w:sz="0" w:space="0" w:color="auto"/>
        <w:bottom w:val="none" w:sz="0" w:space="0" w:color="auto"/>
        <w:right w:val="none" w:sz="0" w:space="0" w:color="auto"/>
      </w:divBdr>
    </w:div>
    <w:div w:id="49621556">
      <w:bodyDiv w:val="1"/>
      <w:marLeft w:val="0"/>
      <w:marRight w:val="0"/>
      <w:marTop w:val="0"/>
      <w:marBottom w:val="0"/>
      <w:divBdr>
        <w:top w:val="none" w:sz="0" w:space="0" w:color="auto"/>
        <w:left w:val="none" w:sz="0" w:space="0" w:color="auto"/>
        <w:bottom w:val="none" w:sz="0" w:space="0" w:color="auto"/>
        <w:right w:val="none" w:sz="0" w:space="0" w:color="auto"/>
      </w:divBdr>
    </w:div>
    <w:div w:id="50932170">
      <w:bodyDiv w:val="1"/>
      <w:marLeft w:val="0"/>
      <w:marRight w:val="0"/>
      <w:marTop w:val="0"/>
      <w:marBottom w:val="0"/>
      <w:divBdr>
        <w:top w:val="none" w:sz="0" w:space="0" w:color="auto"/>
        <w:left w:val="none" w:sz="0" w:space="0" w:color="auto"/>
        <w:bottom w:val="none" w:sz="0" w:space="0" w:color="auto"/>
        <w:right w:val="none" w:sz="0" w:space="0" w:color="auto"/>
      </w:divBdr>
    </w:div>
    <w:div w:id="52120299">
      <w:bodyDiv w:val="1"/>
      <w:marLeft w:val="0"/>
      <w:marRight w:val="0"/>
      <w:marTop w:val="0"/>
      <w:marBottom w:val="0"/>
      <w:divBdr>
        <w:top w:val="none" w:sz="0" w:space="0" w:color="auto"/>
        <w:left w:val="none" w:sz="0" w:space="0" w:color="auto"/>
        <w:bottom w:val="none" w:sz="0" w:space="0" w:color="auto"/>
        <w:right w:val="none" w:sz="0" w:space="0" w:color="auto"/>
      </w:divBdr>
    </w:div>
    <w:div w:id="58142243">
      <w:bodyDiv w:val="1"/>
      <w:marLeft w:val="0"/>
      <w:marRight w:val="0"/>
      <w:marTop w:val="0"/>
      <w:marBottom w:val="0"/>
      <w:divBdr>
        <w:top w:val="none" w:sz="0" w:space="0" w:color="auto"/>
        <w:left w:val="none" w:sz="0" w:space="0" w:color="auto"/>
        <w:bottom w:val="none" w:sz="0" w:space="0" w:color="auto"/>
        <w:right w:val="none" w:sz="0" w:space="0" w:color="auto"/>
      </w:divBdr>
    </w:div>
    <w:div w:id="58524748">
      <w:bodyDiv w:val="1"/>
      <w:marLeft w:val="0"/>
      <w:marRight w:val="0"/>
      <w:marTop w:val="0"/>
      <w:marBottom w:val="0"/>
      <w:divBdr>
        <w:top w:val="none" w:sz="0" w:space="0" w:color="auto"/>
        <w:left w:val="none" w:sz="0" w:space="0" w:color="auto"/>
        <w:bottom w:val="none" w:sz="0" w:space="0" w:color="auto"/>
        <w:right w:val="none" w:sz="0" w:space="0" w:color="auto"/>
      </w:divBdr>
    </w:div>
    <w:div w:id="59641738">
      <w:bodyDiv w:val="1"/>
      <w:marLeft w:val="0"/>
      <w:marRight w:val="0"/>
      <w:marTop w:val="0"/>
      <w:marBottom w:val="0"/>
      <w:divBdr>
        <w:top w:val="none" w:sz="0" w:space="0" w:color="auto"/>
        <w:left w:val="none" w:sz="0" w:space="0" w:color="auto"/>
        <w:bottom w:val="none" w:sz="0" w:space="0" w:color="auto"/>
        <w:right w:val="none" w:sz="0" w:space="0" w:color="auto"/>
      </w:divBdr>
    </w:div>
    <w:div w:id="61758385">
      <w:bodyDiv w:val="1"/>
      <w:marLeft w:val="0"/>
      <w:marRight w:val="0"/>
      <w:marTop w:val="0"/>
      <w:marBottom w:val="0"/>
      <w:divBdr>
        <w:top w:val="none" w:sz="0" w:space="0" w:color="auto"/>
        <w:left w:val="none" w:sz="0" w:space="0" w:color="auto"/>
        <w:bottom w:val="none" w:sz="0" w:space="0" w:color="auto"/>
        <w:right w:val="none" w:sz="0" w:space="0" w:color="auto"/>
      </w:divBdr>
    </w:div>
    <w:div w:id="63375522">
      <w:bodyDiv w:val="1"/>
      <w:marLeft w:val="0"/>
      <w:marRight w:val="0"/>
      <w:marTop w:val="0"/>
      <w:marBottom w:val="0"/>
      <w:divBdr>
        <w:top w:val="none" w:sz="0" w:space="0" w:color="auto"/>
        <w:left w:val="none" w:sz="0" w:space="0" w:color="auto"/>
        <w:bottom w:val="none" w:sz="0" w:space="0" w:color="auto"/>
        <w:right w:val="none" w:sz="0" w:space="0" w:color="auto"/>
      </w:divBdr>
    </w:div>
    <w:div w:id="64954908">
      <w:bodyDiv w:val="1"/>
      <w:marLeft w:val="0"/>
      <w:marRight w:val="0"/>
      <w:marTop w:val="0"/>
      <w:marBottom w:val="0"/>
      <w:divBdr>
        <w:top w:val="none" w:sz="0" w:space="0" w:color="auto"/>
        <w:left w:val="none" w:sz="0" w:space="0" w:color="auto"/>
        <w:bottom w:val="none" w:sz="0" w:space="0" w:color="auto"/>
        <w:right w:val="none" w:sz="0" w:space="0" w:color="auto"/>
      </w:divBdr>
    </w:div>
    <w:div w:id="66615249">
      <w:bodyDiv w:val="1"/>
      <w:marLeft w:val="0"/>
      <w:marRight w:val="0"/>
      <w:marTop w:val="0"/>
      <w:marBottom w:val="0"/>
      <w:divBdr>
        <w:top w:val="none" w:sz="0" w:space="0" w:color="auto"/>
        <w:left w:val="none" w:sz="0" w:space="0" w:color="auto"/>
        <w:bottom w:val="none" w:sz="0" w:space="0" w:color="auto"/>
        <w:right w:val="none" w:sz="0" w:space="0" w:color="auto"/>
      </w:divBdr>
    </w:div>
    <w:div w:id="70936248">
      <w:bodyDiv w:val="1"/>
      <w:marLeft w:val="0"/>
      <w:marRight w:val="0"/>
      <w:marTop w:val="0"/>
      <w:marBottom w:val="0"/>
      <w:divBdr>
        <w:top w:val="none" w:sz="0" w:space="0" w:color="auto"/>
        <w:left w:val="none" w:sz="0" w:space="0" w:color="auto"/>
        <w:bottom w:val="none" w:sz="0" w:space="0" w:color="auto"/>
        <w:right w:val="none" w:sz="0" w:space="0" w:color="auto"/>
      </w:divBdr>
    </w:div>
    <w:div w:id="72092455">
      <w:bodyDiv w:val="1"/>
      <w:marLeft w:val="0"/>
      <w:marRight w:val="0"/>
      <w:marTop w:val="0"/>
      <w:marBottom w:val="0"/>
      <w:divBdr>
        <w:top w:val="none" w:sz="0" w:space="0" w:color="auto"/>
        <w:left w:val="none" w:sz="0" w:space="0" w:color="auto"/>
        <w:bottom w:val="none" w:sz="0" w:space="0" w:color="auto"/>
        <w:right w:val="none" w:sz="0" w:space="0" w:color="auto"/>
      </w:divBdr>
    </w:div>
    <w:div w:id="79302728">
      <w:bodyDiv w:val="1"/>
      <w:marLeft w:val="0"/>
      <w:marRight w:val="0"/>
      <w:marTop w:val="0"/>
      <w:marBottom w:val="0"/>
      <w:divBdr>
        <w:top w:val="none" w:sz="0" w:space="0" w:color="auto"/>
        <w:left w:val="none" w:sz="0" w:space="0" w:color="auto"/>
        <w:bottom w:val="none" w:sz="0" w:space="0" w:color="auto"/>
        <w:right w:val="none" w:sz="0" w:space="0" w:color="auto"/>
      </w:divBdr>
    </w:div>
    <w:div w:id="89160920">
      <w:bodyDiv w:val="1"/>
      <w:marLeft w:val="0"/>
      <w:marRight w:val="0"/>
      <w:marTop w:val="0"/>
      <w:marBottom w:val="0"/>
      <w:divBdr>
        <w:top w:val="none" w:sz="0" w:space="0" w:color="auto"/>
        <w:left w:val="none" w:sz="0" w:space="0" w:color="auto"/>
        <w:bottom w:val="none" w:sz="0" w:space="0" w:color="auto"/>
        <w:right w:val="none" w:sz="0" w:space="0" w:color="auto"/>
      </w:divBdr>
    </w:div>
    <w:div w:id="89355729">
      <w:bodyDiv w:val="1"/>
      <w:marLeft w:val="0"/>
      <w:marRight w:val="0"/>
      <w:marTop w:val="0"/>
      <w:marBottom w:val="0"/>
      <w:divBdr>
        <w:top w:val="none" w:sz="0" w:space="0" w:color="auto"/>
        <w:left w:val="none" w:sz="0" w:space="0" w:color="auto"/>
        <w:bottom w:val="none" w:sz="0" w:space="0" w:color="auto"/>
        <w:right w:val="none" w:sz="0" w:space="0" w:color="auto"/>
      </w:divBdr>
    </w:div>
    <w:div w:id="94056518">
      <w:bodyDiv w:val="1"/>
      <w:marLeft w:val="0"/>
      <w:marRight w:val="0"/>
      <w:marTop w:val="0"/>
      <w:marBottom w:val="0"/>
      <w:divBdr>
        <w:top w:val="none" w:sz="0" w:space="0" w:color="auto"/>
        <w:left w:val="none" w:sz="0" w:space="0" w:color="auto"/>
        <w:bottom w:val="none" w:sz="0" w:space="0" w:color="auto"/>
        <w:right w:val="none" w:sz="0" w:space="0" w:color="auto"/>
      </w:divBdr>
    </w:div>
    <w:div w:id="96101563">
      <w:bodyDiv w:val="1"/>
      <w:marLeft w:val="0"/>
      <w:marRight w:val="0"/>
      <w:marTop w:val="0"/>
      <w:marBottom w:val="0"/>
      <w:divBdr>
        <w:top w:val="none" w:sz="0" w:space="0" w:color="auto"/>
        <w:left w:val="none" w:sz="0" w:space="0" w:color="auto"/>
        <w:bottom w:val="none" w:sz="0" w:space="0" w:color="auto"/>
        <w:right w:val="none" w:sz="0" w:space="0" w:color="auto"/>
      </w:divBdr>
    </w:div>
    <w:div w:id="101849225">
      <w:bodyDiv w:val="1"/>
      <w:marLeft w:val="0"/>
      <w:marRight w:val="0"/>
      <w:marTop w:val="0"/>
      <w:marBottom w:val="0"/>
      <w:divBdr>
        <w:top w:val="none" w:sz="0" w:space="0" w:color="auto"/>
        <w:left w:val="none" w:sz="0" w:space="0" w:color="auto"/>
        <w:bottom w:val="none" w:sz="0" w:space="0" w:color="auto"/>
        <w:right w:val="none" w:sz="0" w:space="0" w:color="auto"/>
      </w:divBdr>
    </w:div>
    <w:div w:id="102695836">
      <w:bodyDiv w:val="1"/>
      <w:marLeft w:val="0"/>
      <w:marRight w:val="0"/>
      <w:marTop w:val="0"/>
      <w:marBottom w:val="0"/>
      <w:divBdr>
        <w:top w:val="none" w:sz="0" w:space="0" w:color="auto"/>
        <w:left w:val="none" w:sz="0" w:space="0" w:color="auto"/>
        <w:bottom w:val="none" w:sz="0" w:space="0" w:color="auto"/>
        <w:right w:val="none" w:sz="0" w:space="0" w:color="auto"/>
      </w:divBdr>
    </w:div>
    <w:div w:id="103579193">
      <w:bodyDiv w:val="1"/>
      <w:marLeft w:val="0"/>
      <w:marRight w:val="0"/>
      <w:marTop w:val="0"/>
      <w:marBottom w:val="0"/>
      <w:divBdr>
        <w:top w:val="none" w:sz="0" w:space="0" w:color="auto"/>
        <w:left w:val="none" w:sz="0" w:space="0" w:color="auto"/>
        <w:bottom w:val="none" w:sz="0" w:space="0" w:color="auto"/>
        <w:right w:val="none" w:sz="0" w:space="0" w:color="auto"/>
      </w:divBdr>
    </w:div>
    <w:div w:id="110590698">
      <w:bodyDiv w:val="1"/>
      <w:marLeft w:val="0"/>
      <w:marRight w:val="0"/>
      <w:marTop w:val="0"/>
      <w:marBottom w:val="0"/>
      <w:divBdr>
        <w:top w:val="none" w:sz="0" w:space="0" w:color="auto"/>
        <w:left w:val="none" w:sz="0" w:space="0" w:color="auto"/>
        <w:bottom w:val="none" w:sz="0" w:space="0" w:color="auto"/>
        <w:right w:val="none" w:sz="0" w:space="0" w:color="auto"/>
      </w:divBdr>
    </w:div>
    <w:div w:id="111218229">
      <w:bodyDiv w:val="1"/>
      <w:marLeft w:val="0"/>
      <w:marRight w:val="0"/>
      <w:marTop w:val="0"/>
      <w:marBottom w:val="0"/>
      <w:divBdr>
        <w:top w:val="none" w:sz="0" w:space="0" w:color="auto"/>
        <w:left w:val="none" w:sz="0" w:space="0" w:color="auto"/>
        <w:bottom w:val="none" w:sz="0" w:space="0" w:color="auto"/>
        <w:right w:val="none" w:sz="0" w:space="0" w:color="auto"/>
      </w:divBdr>
    </w:div>
    <w:div w:id="121120308">
      <w:bodyDiv w:val="1"/>
      <w:marLeft w:val="0"/>
      <w:marRight w:val="0"/>
      <w:marTop w:val="0"/>
      <w:marBottom w:val="0"/>
      <w:divBdr>
        <w:top w:val="none" w:sz="0" w:space="0" w:color="auto"/>
        <w:left w:val="none" w:sz="0" w:space="0" w:color="auto"/>
        <w:bottom w:val="none" w:sz="0" w:space="0" w:color="auto"/>
        <w:right w:val="none" w:sz="0" w:space="0" w:color="auto"/>
      </w:divBdr>
    </w:div>
    <w:div w:id="122579796">
      <w:bodyDiv w:val="1"/>
      <w:marLeft w:val="0"/>
      <w:marRight w:val="0"/>
      <w:marTop w:val="0"/>
      <w:marBottom w:val="0"/>
      <w:divBdr>
        <w:top w:val="none" w:sz="0" w:space="0" w:color="auto"/>
        <w:left w:val="none" w:sz="0" w:space="0" w:color="auto"/>
        <w:bottom w:val="none" w:sz="0" w:space="0" w:color="auto"/>
        <w:right w:val="none" w:sz="0" w:space="0" w:color="auto"/>
      </w:divBdr>
    </w:div>
    <w:div w:id="123043004">
      <w:bodyDiv w:val="1"/>
      <w:marLeft w:val="0"/>
      <w:marRight w:val="0"/>
      <w:marTop w:val="0"/>
      <w:marBottom w:val="0"/>
      <w:divBdr>
        <w:top w:val="none" w:sz="0" w:space="0" w:color="auto"/>
        <w:left w:val="none" w:sz="0" w:space="0" w:color="auto"/>
        <w:bottom w:val="none" w:sz="0" w:space="0" w:color="auto"/>
        <w:right w:val="none" w:sz="0" w:space="0" w:color="auto"/>
      </w:divBdr>
    </w:div>
    <w:div w:id="124397082">
      <w:bodyDiv w:val="1"/>
      <w:marLeft w:val="0"/>
      <w:marRight w:val="0"/>
      <w:marTop w:val="0"/>
      <w:marBottom w:val="0"/>
      <w:divBdr>
        <w:top w:val="none" w:sz="0" w:space="0" w:color="auto"/>
        <w:left w:val="none" w:sz="0" w:space="0" w:color="auto"/>
        <w:bottom w:val="none" w:sz="0" w:space="0" w:color="auto"/>
        <w:right w:val="none" w:sz="0" w:space="0" w:color="auto"/>
      </w:divBdr>
    </w:div>
    <w:div w:id="125052218">
      <w:bodyDiv w:val="1"/>
      <w:marLeft w:val="0"/>
      <w:marRight w:val="0"/>
      <w:marTop w:val="0"/>
      <w:marBottom w:val="0"/>
      <w:divBdr>
        <w:top w:val="none" w:sz="0" w:space="0" w:color="auto"/>
        <w:left w:val="none" w:sz="0" w:space="0" w:color="auto"/>
        <w:bottom w:val="none" w:sz="0" w:space="0" w:color="auto"/>
        <w:right w:val="none" w:sz="0" w:space="0" w:color="auto"/>
      </w:divBdr>
    </w:div>
    <w:div w:id="127819078">
      <w:bodyDiv w:val="1"/>
      <w:marLeft w:val="0"/>
      <w:marRight w:val="0"/>
      <w:marTop w:val="0"/>
      <w:marBottom w:val="0"/>
      <w:divBdr>
        <w:top w:val="none" w:sz="0" w:space="0" w:color="auto"/>
        <w:left w:val="none" w:sz="0" w:space="0" w:color="auto"/>
        <w:bottom w:val="none" w:sz="0" w:space="0" w:color="auto"/>
        <w:right w:val="none" w:sz="0" w:space="0" w:color="auto"/>
      </w:divBdr>
    </w:div>
    <w:div w:id="131138538">
      <w:bodyDiv w:val="1"/>
      <w:marLeft w:val="0"/>
      <w:marRight w:val="0"/>
      <w:marTop w:val="0"/>
      <w:marBottom w:val="0"/>
      <w:divBdr>
        <w:top w:val="none" w:sz="0" w:space="0" w:color="auto"/>
        <w:left w:val="none" w:sz="0" w:space="0" w:color="auto"/>
        <w:bottom w:val="none" w:sz="0" w:space="0" w:color="auto"/>
        <w:right w:val="none" w:sz="0" w:space="0" w:color="auto"/>
      </w:divBdr>
    </w:div>
    <w:div w:id="131294441">
      <w:bodyDiv w:val="1"/>
      <w:marLeft w:val="0"/>
      <w:marRight w:val="0"/>
      <w:marTop w:val="0"/>
      <w:marBottom w:val="0"/>
      <w:divBdr>
        <w:top w:val="none" w:sz="0" w:space="0" w:color="auto"/>
        <w:left w:val="none" w:sz="0" w:space="0" w:color="auto"/>
        <w:bottom w:val="none" w:sz="0" w:space="0" w:color="auto"/>
        <w:right w:val="none" w:sz="0" w:space="0" w:color="auto"/>
      </w:divBdr>
    </w:div>
    <w:div w:id="132523284">
      <w:bodyDiv w:val="1"/>
      <w:marLeft w:val="0"/>
      <w:marRight w:val="0"/>
      <w:marTop w:val="0"/>
      <w:marBottom w:val="0"/>
      <w:divBdr>
        <w:top w:val="none" w:sz="0" w:space="0" w:color="auto"/>
        <w:left w:val="none" w:sz="0" w:space="0" w:color="auto"/>
        <w:bottom w:val="none" w:sz="0" w:space="0" w:color="auto"/>
        <w:right w:val="none" w:sz="0" w:space="0" w:color="auto"/>
      </w:divBdr>
    </w:div>
    <w:div w:id="135807434">
      <w:bodyDiv w:val="1"/>
      <w:marLeft w:val="0"/>
      <w:marRight w:val="0"/>
      <w:marTop w:val="0"/>
      <w:marBottom w:val="0"/>
      <w:divBdr>
        <w:top w:val="none" w:sz="0" w:space="0" w:color="auto"/>
        <w:left w:val="none" w:sz="0" w:space="0" w:color="auto"/>
        <w:bottom w:val="none" w:sz="0" w:space="0" w:color="auto"/>
        <w:right w:val="none" w:sz="0" w:space="0" w:color="auto"/>
      </w:divBdr>
    </w:div>
    <w:div w:id="142741129">
      <w:bodyDiv w:val="1"/>
      <w:marLeft w:val="0"/>
      <w:marRight w:val="0"/>
      <w:marTop w:val="0"/>
      <w:marBottom w:val="0"/>
      <w:divBdr>
        <w:top w:val="none" w:sz="0" w:space="0" w:color="auto"/>
        <w:left w:val="none" w:sz="0" w:space="0" w:color="auto"/>
        <w:bottom w:val="none" w:sz="0" w:space="0" w:color="auto"/>
        <w:right w:val="none" w:sz="0" w:space="0" w:color="auto"/>
      </w:divBdr>
    </w:div>
    <w:div w:id="145781864">
      <w:bodyDiv w:val="1"/>
      <w:marLeft w:val="0"/>
      <w:marRight w:val="0"/>
      <w:marTop w:val="0"/>
      <w:marBottom w:val="0"/>
      <w:divBdr>
        <w:top w:val="none" w:sz="0" w:space="0" w:color="auto"/>
        <w:left w:val="none" w:sz="0" w:space="0" w:color="auto"/>
        <w:bottom w:val="none" w:sz="0" w:space="0" w:color="auto"/>
        <w:right w:val="none" w:sz="0" w:space="0" w:color="auto"/>
      </w:divBdr>
    </w:div>
    <w:div w:id="146168073">
      <w:bodyDiv w:val="1"/>
      <w:marLeft w:val="0"/>
      <w:marRight w:val="0"/>
      <w:marTop w:val="0"/>
      <w:marBottom w:val="0"/>
      <w:divBdr>
        <w:top w:val="none" w:sz="0" w:space="0" w:color="auto"/>
        <w:left w:val="none" w:sz="0" w:space="0" w:color="auto"/>
        <w:bottom w:val="none" w:sz="0" w:space="0" w:color="auto"/>
        <w:right w:val="none" w:sz="0" w:space="0" w:color="auto"/>
      </w:divBdr>
    </w:div>
    <w:div w:id="146367040">
      <w:bodyDiv w:val="1"/>
      <w:marLeft w:val="0"/>
      <w:marRight w:val="0"/>
      <w:marTop w:val="0"/>
      <w:marBottom w:val="0"/>
      <w:divBdr>
        <w:top w:val="none" w:sz="0" w:space="0" w:color="auto"/>
        <w:left w:val="none" w:sz="0" w:space="0" w:color="auto"/>
        <w:bottom w:val="none" w:sz="0" w:space="0" w:color="auto"/>
        <w:right w:val="none" w:sz="0" w:space="0" w:color="auto"/>
      </w:divBdr>
    </w:div>
    <w:div w:id="147407700">
      <w:bodyDiv w:val="1"/>
      <w:marLeft w:val="0"/>
      <w:marRight w:val="0"/>
      <w:marTop w:val="0"/>
      <w:marBottom w:val="0"/>
      <w:divBdr>
        <w:top w:val="none" w:sz="0" w:space="0" w:color="auto"/>
        <w:left w:val="none" w:sz="0" w:space="0" w:color="auto"/>
        <w:bottom w:val="none" w:sz="0" w:space="0" w:color="auto"/>
        <w:right w:val="none" w:sz="0" w:space="0" w:color="auto"/>
      </w:divBdr>
    </w:div>
    <w:div w:id="149103312">
      <w:bodyDiv w:val="1"/>
      <w:marLeft w:val="0"/>
      <w:marRight w:val="0"/>
      <w:marTop w:val="0"/>
      <w:marBottom w:val="0"/>
      <w:divBdr>
        <w:top w:val="none" w:sz="0" w:space="0" w:color="auto"/>
        <w:left w:val="none" w:sz="0" w:space="0" w:color="auto"/>
        <w:bottom w:val="none" w:sz="0" w:space="0" w:color="auto"/>
        <w:right w:val="none" w:sz="0" w:space="0" w:color="auto"/>
      </w:divBdr>
    </w:div>
    <w:div w:id="150099241">
      <w:bodyDiv w:val="1"/>
      <w:marLeft w:val="0"/>
      <w:marRight w:val="0"/>
      <w:marTop w:val="0"/>
      <w:marBottom w:val="0"/>
      <w:divBdr>
        <w:top w:val="none" w:sz="0" w:space="0" w:color="auto"/>
        <w:left w:val="none" w:sz="0" w:space="0" w:color="auto"/>
        <w:bottom w:val="none" w:sz="0" w:space="0" w:color="auto"/>
        <w:right w:val="none" w:sz="0" w:space="0" w:color="auto"/>
      </w:divBdr>
    </w:div>
    <w:div w:id="156506649">
      <w:bodyDiv w:val="1"/>
      <w:marLeft w:val="0"/>
      <w:marRight w:val="0"/>
      <w:marTop w:val="0"/>
      <w:marBottom w:val="0"/>
      <w:divBdr>
        <w:top w:val="none" w:sz="0" w:space="0" w:color="auto"/>
        <w:left w:val="none" w:sz="0" w:space="0" w:color="auto"/>
        <w:bottom w:val="none" w:sz="0" w:space="0" w:color="auto"/>
        <w:right w:val="none" w:sz="0" w:space="0" w:color="auto"/>
      </w:divBdr>
    </w:div>
    <w:div w:id="157772959">
      <w:bodyDiv w:val="1"/>
      <w:marLeft w:val="0"/>
      <w:marRight w:val="0"/>
      <w:marTop w:val="0"/>
      <w:marBottom w:val="0"/>
      <w:divBdr>
        <w:top w:val="none" w:sz="0" w:space="0" w:color="auto"/>
        <w:left w:val="none" w:sz="0" w:space="0" w:color="auto"/>
        <w:bottom w:val="none" w:sz="0" w:space="0" w:color="auto"/>
        <w:right w:val="none" w:sz="0" w:space="0" w:color="auto"/>
      </w:divBdr>
    </w:div>
    <w:div w:id="160852774">
      <w:bodyDiv w:val="1"/>
      <w:marLeft w:val="0"/>
      <w:marRight w:val="0"/>
      <w:marTop w:val="0"/>
      <w:marBottom w:val="0"/>
      <w:divBdr>
        <w:top w:val="none" w:sz="0" w:space="0" w:color="auto"/>
        <w:left w:val="none" w:sz="0" w:space="0" w:color="auto"/>
        <w:bottom w:val="none" w:sz="0" w:space="0" w:color="auto"/>
        <w:right w:val="none" w:sz="0" w:space="0" w:color="auto"/>
      </w:divBdr>
    </w:div>
    <w:div w:id="161825111">
      <w:bodyDiv w:val="1"/>
      <w:marLeft w:val="0"/>
      <w:marRight w:val="0"/>
      <w:marTop w:val="0"/>
      <w:marBottom w:val="0"/>
      <w:divBdr>
        <w:top w:val="none" w:sz="0" w:space="0" w:color="auto"/>
        <w:left w:val="none" w:sz="0" w:space="0" w:color="auto"/>
        <w:bottom w:val="none" w:sz="0" w:space="0" w:color="auto"/>
        <w:right w:val="none" w:sz="0" w:space="0" w:color="auto"/>
      </w:divBdr>
    </w:div>
    <w:div w:id="163327879">
      <w:bodyDiv w:val="1"/>
      <w:marLeft w:val="0"/>
      <w:marRight w:val="0"/>
      <w:marTop w:val="0"/>
      <w:marBottom w:val="0"/>
      <w:divBdr>
        <w:top w:val="none" w:sz="0" w:space="0" w:color="auto"/>
        <w:left w:val="none" w:sz="0" w:space="0" w:color="auto"/>
        <w:bottom w:val="none" w:sz="0" w:space="0" w:color="auto"/>
        <w:right w:val="none" w:sz="0" w:space="0" w:color="auto"/>
      </w:divBdr>
    </w:div>
    <w:div w:id="163857068">
      <w:bodyDiv w:val="1"/>
      <w:marLeft w:val="0"/>
      <w:marRight w:val="0"/>
      <w:marTop w:val="0"/>
      <w:marBottom w:val="0"/>
      <w:divBdr>
        <w:top w:val="none" w:sz="0" w:space="0" w:color="auto"/>
        <w:left w:val="none" w:sz="0" w:space="0" w:color="auto"/>
        <w:bottom w:val="none" w:sz="0" w:space="0" w:color="auto"/>
        <w:right w:val="none" w:sz="0" w:space="0" w:color="auto"/>
      </w:divBdr>
    </w:div>
    <w:div w:id="164592599">
      <w:bodyDiv w:val="1"/>
      <w:marLeft w:val="0"/>
      <w:marRight w:val="0"/>
      <w:marTop w:val="0"/>
      <w:marBottom w:val="0"/>
      <w:divBdr>
        <w:top w:val="none" w:sz="0" w:space="0" w:color="auto"/>
        <w:left w:val="none" w:sz="0" w:space="0" w:color="auto"/>
        <w:bottom w:val="none" w:sz="0" w:space="0" w:color="auto"/>
        <w:right w:val="none" w:sz="0" w:space="0" w:color="auto"/>
      </w:divBdr>
    </w:div>
    <w:div w:id="165218423">
      <w:bodyDiv w:val="1"/>
      <w:marLeft w:val="0"/>
      <w:marRight w:val="0"/>
      <w:marTop w:val="0"/>
      <w:marBottom w:val="0"/>
      <w:divBdr>
        <w:top w:val="none" w:sz="0" w:space="0" w:color="auto"/>
        <w:left w:val="none" w:sz="0" w:space="0" w:color="auto"/>
        <w:bottom w:val="none" w:sz="0" w:space="0" w:color="auto"/>
        <w:right w:val="none" w:sz="0" w:space="0" w:color="auto"/>
      </w:divBdr>
    </w:div>
    <w:div w:id="173424327">
      <w:bodyDiv w:val="1"/>
      <w:marLeft w:val="0"/>
      <w:marRight w:val="0"/>
      <w:marTop w:val="0"/>
      <w:marBottom w:val="0"/>
      <w:divBdr>
        <w:top w:val="none" w:sz="0" w:space="0" w:color="auto"/>
        <w:left w:val="none" w:sz="0" w:space="0" w:color="auto"/>
        <w:bottom w:val="none" w:sz="0" w:space="0" w:color="auto"/>
        <w:right w:val="none" w:sz="0" w:space="0" w:color="auto"/>
      </w:divBdr>
    </w:div>
    <w:div w:id="178395977">
      <w:bodyDiv w:val="1"/>
      <w:marLeft w:val="0"/>
      <w:marRight w:val="0"/>
      <w:marTop w:val="0"/>
      <w:marBottom w:val="0"/>
      <w:divBdr>
        <w:top w:val="none" w:sz="0" w:space="0" w:color="auto"/>
        <w:left w:val="none" w:sz="0" w:space="0" w:color="auto"/>
        <w:bottom w:val="none" w:sz="0" w:space="0" w:color="auto"/>
        <w:right w:val="none" w:sz="0" w:space="0" w:color="auto"/>
      </w:divBdr>
    </w:div>
    <w:div w:id="178743193">
      <w:bodyDiv w:val="1"/>
      <w:marLeft w:val="0"/>
      <w:marRight w:val="0"/>
      <w:marTop w:val="0"/>
      <w:marBottom w:val="0"/>
      <w:divBdr>
        <w:top w:val="none" w:sz="0" w:space="0" w:color="auto"/>
        <w:left w:val="none" w:sz="0" w:space="0" w:color="auto"/>
        <w:bottom w:val="none" w:sz="0" w:space="0" w:color="auto"/>
        <w:right w:val="none" w:sz="0" w:space="0" w:color="auto"/>
      </w:divBdr>
    </w:div>
    <w:div w:id="183135241">
      <w:bodyDiv w:val="1"/>
      <w:marLeft w:val="0"/>
      <w:marRight w:val="0"/>
      <w:marTop w:val="0"/>
      <w:marBottom w:val="0"/>
      <w:divBdr>
        <w:top w:val="none" w:sz="0" w:space="0" w:color="auto"/>
        <w:left w:val="none" w:sz="0" w:space="0" w:color="auto"/>
        <w:bottom w:val="none" w:sz="0" w:space="0" w:color="auto"/>
        <w:right w:val="none" w:sz="0" w:space="0" w:color="auto"/>
      </w:divBdr>
    </w:div>
    <w:div w:id="196741616">
      <w:bodyDiv w:val="1"/>
      <w:marLeft w:val="0"/>
      <w:marRight w:val="0"/>
      <w:marTop w:val="0"/>
      <w:marBottom w:val="0"/>
      <w:divBdr>
        <w:top w:val="none" w:sz="0" w:space="0" w:color="auto"/>
        <w:left w:val="none" w:sz="0" w:space="0" w:color="auto"/>
        <w:bottom w:val="none" w:sz="0" w:space="0" w:color="auto"/>
        <w:right w:val="none" w:sz="0" w:space="0" w:color="auto"/>
      </w:divBdr>
    </w:div>
    <w:div w:id="199780149">
      <w:bodyDiv w:val="1"/>
      <w:marLeft w:val="0"/>
      <w:marRight w:val="0"/>
      <w:marTop w:val="0"/>
      <w:marBottom w:val="0"/>
      <w:divBdr>
        <w:top w:val="none" w:sz="0" w:space="0" w:color="auto"/>
        <w:left w:val="none" w:sz="0" w:space="0" w:color="auto"/>
        <w:bottom w:val="none" w:sz="0" w:space="0" w:color="auto"/>
        <w:right w:val="none" w:sz="0" w:space="0" w:color="auto"/>
      </w:divBdr>
    </w:div>
    <w:div w:id="203058861">
      <w:bodyDiv w:val="1"/>
      <w:marLeft w:val="0"/>
      <w:marRight w:val="0"/>
      <w:marTop w:val="0"/>
      <w:marBottom w:val="0"/>
      <w:divBdr>
        <w:top w:val="none" w:sz="0" w:space="0" w:color="auto"/>
        <w:left w:val="none" w:sz="0" w:space="0" w:color="auto"/>
        <w:bottom w:val="none" w:sz="0" w:space="0" w:color="auto"/>
        <w:right w:val="none" w:sz="0" w:space="0" w:color="auto"/>
      </w:divBdr>
    </w:div>
    <w:div w:id="210075437">
      <w:bodyDiv w:val="1"/>
      <w:marLeft w:val="0"/>
      <w:marRight w:val="0"/>
      <w:marTop w:val="0"/>
      <w:marBottom w:val="0"/>
      <w:divBdr>
        <w:top w:val="none" w:sz="0" w:space="0" w:color="auto"/>
        <w:left w:val="none" w:sz="0" w:space="0" w:color="auto"/>
        <w:bottom w:val="none" w:sz="0" w:space="0" w:color="auto"/>
        <w:right w:val="none" w:sz="0" w:space="0" w:color="auto"/>
      </w:divBdr>
    </w:div>
    <w:div w:id="211577191">
      <w:bodyDiv w:val="1"/>
      <w:marLeft w:val="0"/>
      <w:marRight w:val="0"/>
      <w:marTop w:val="0"/>
      <w:marBottom w:val="0"/>
      <w:divBdr>
        <w:top w:val="none" w:sz="0" w:space="0" w:color="auto"/>
        <w:left w:val="none" w:sz="0" w:space="0" w:color="auto"/>
        <w:bottom w:val="none" w:sz="0" w:space="0" w:color="auto"/>
        <w:right w:val="none" w:sz="0" w:space="0" w:color="auto"/>
      </w:divBdr>
    </w:div>
    <w:div w:id="213733240">
      <w:bodyDiv w:val="1"/>
      <w:marLeft w:val="0"/>
      <w:marRight w:val="0"/>
      <w:marTop w:val="0"/>
      <w:marBottom w:val="0"/>
      <w:divBdr>
        <w:top w:val="none" w:sz="0" w:space="0" w:color="auto"/>
        <w:left w:val="none" w:sz="0" w:space="0" w:color="auto"/>
        <w:bottom w:val="none" w:sz="0" w:space="0" w:color="auto"/>
        <w:right w:val="none" w:sz="0" w:space="0" w:color="auto"/>
      </w:divBdr>
    </w:div>
    <w:div w:id="214776640">
      <w:bodyDiv w:val="1"/>
      <w:marLeft w:val="0"/>
      <w:marRight w:val="0"/>
      <w:marTop w:val="0"/>
      <w:marBottom w:val="0"/>
      <w:divBdr>
        <w:top w:val="none" w:sz="0" w:space="0" w:color="auto"/>
        <w:left w:val="none" w:sz="0" w:space="0" w:color="auto"/>
        <w:bottom w:val="none" w:sz="0" w:space="0" w:color="auto"/>
        <w:right w:val="none" w:sz="0" w:space="0" w:color="auto"/>
      </w:divBdr>
    </w:div>
    <w:div w:id="216203928">
      <w:bodyDiv w:val="1"/>
      <w:marLeft w:val="0"/>
      <w:marRight w:val="0"/>
      <w:marTop w:val="0"/>
      <w:marBottom w:val="0"/>
      <w:divBdr>
        <w:top w:val="none" w:sz="0" w:space="0" w:color="auto"/>
        <w:left w:val="none" w:sz="0" w:space="0" w:color="auto"/>
        <w:bottom w:val="none" w:sz="0" w:space="0" w:color="auto"/>
        <w:right w:val="none" w:sz="0" w:space="0" w:color="auto"/>
      </w:divBdr>
    </w:div>
    <w:div w:id="217597784">
      <w:bodyDiv w:val="1"/>
      <w:marLeft w:val="0"/>
      <w:marRight w:val="0"/>
      <w:marTop w:val="0"/>
      <w:marBottom w:val="0"/>
      <w:divBdr>
        <w:top w:val="none" w:sz="0" w:space="0" w:color="auto"/>
        <w:left w:val="none" w:sz="0" w:space="0" w:color="auto"/>
        <w:bottom w:val="none" w:sz="0" w:space="0" w:color="auto"/>
        <w:right w:val="none" w:sz="0" w:space="0" w:color="auto"/>
      </w:divBdr>
    </w:div>
    <w:div w:id="218397331">
      <w:bodyDiv w:val="1"/>
      <w:marLeft w:val="0"/>
      <w:marRight w:val="0"/>
      <w:marTop w:val="0"/>
      <w:marBottom w:val="0"/>
      <w:divBdr>
        <w:top w:val="none" w:sz="0" w:space="0" w:color="auto"/>
        <w:left w:val="none" w:sz="0" w:space="0" w:color="auto"/>
        <w:bottom w:val="none" w:sz="0" w:space="0" w:color="auto"/>
        <w:right w:val="none" w:sz="0" w:space="0" w:color="auto"/>
      </w:divBdr>
    </w:div>
    <w:div w:id="220750769">
      <w:bodyDiv w:val="1"/>
      <w:marLeft w:val="0"/>
      <w:marRight w:val="0"/>
      <w:marTop w:val="0"/>
      <w:marBottom w:val="0"/>
      <w:divBdr>
        <w:top w:val="none" w:sz="0" w:space="0" w:color="auto"/>
        <w:left w:val="none" w:sz="0" w:space="0" w:color="auto"/>
        <w:bottom w:val="none" w:sz="0" w:space="0" w:color="auto"/>
        <w:right w:val="none" w:sz="0" w:space="0" w:color="auto"/>
      </w:divBdr>
    </w:div>
    <w:div w:id="223756741">
      <w:bodyDiv w:val="1"/>
      <w:marLeft w:val="0"/>
      <w:marRight w:val="0"/>
      <w:marTop w:val="0"/>
      <w:marBottom w:val="0"/>
      <w:divBdr>
        <w:top w:val="none" w:sz="0" w:space="0" w:color="auto"/>
        <w:left w:val="none" w:sz="0" w:space="0" w:color="auto"/>
        <w:bottom w:val="none" w:sz="0" w:space="0" w:color="auto"/>
        <w:right w:val="none" w:sz="0" w:space="0" w:color="auto"/>
      </w:divBdr>
    </w:div>
    <w:div w:id="227156453">
      <w:bodyDiv w:val="1"/>
      <w:marLeft w:val="0"/>
      <w:marRight w:val="0"/>
      <w:marTop w:val="0"/>
      <w:marBottom w:val="0"/>
      <w:divBdr>
        <w:top w:val="none" w:sz="0" w:space="0" w:color="auto"/>
        <w:left w:val="none" w:sz="0" w:space="0" w:color="auto"/>
        <w:bottom w:val="none" w:sz="0" w:space="0" w:color="auto"/>
        <w:right w:val="none" w:sz="0" w:space="0" w:color="auto"/>
      </w:divBdr>
    </w:div>
    <w:div w:id="227500641">
      <w:bodyDiv w:val="1"/>
      <w:marLeft w:val="0"/>
      <w:marRight w:val="0"/>
      <w:marTop w:val="0"/>
      <w:marBottom w:val="0"/>
      <w:divBdr>
        <w:top w:val="none" w:sz="0" w:space="0" w:color="auto"/>
        <w:left w:val="none" w:sz="0" w:space="0" w:color="auto"/>
        <w:bottom w:val="none" w:sz="0" w:space="0" w:color="auto"/>
        <w:right w:val="none" w:sz="0" w:space="0" w:color="auto"/>
      </w:divBdr>
    </w:div>
    <w:div w:id="228351271">
      <w:bodyDiv w:val="1"/>
      <w:marLeft w:val="0"/>
      <w:marRight w:val="0"/>
      <w:marTop w:val="0"/>
      <w:marBottom w:val="0"/>
      <w:divBdr>
        <w:top w:val="none" w:sz="0" w:space="0" w:color="auto"/>
        <w:left w:val="none" w:sz="0" w:space="0" w:color="auto"/>
        <w:bottom w:val="none" w:sz="0" w:space="0" w:color="auto"/>
        <w:right w:val="none" w:sz="0" w:space="0" w:color="auto"/>
      </w:divBdr>
    </w:div>
    <w:div w:id="230821042">
      <w:bodyDiv w:val="1"/>
      <w:marLeft w:val="0"/>
      <w:marRight w:val="0"/>
      <w:marTop w:val="0"/>
      <w:marBottom w:val="0"/>
      <w:divBdr>
        <w:top w:val="none" w:sz="0" w:space="0" w:color="auto"/>
        <w:left w:val="none" w:sz="0" w:space="0" w:color="auto"/>
        <w:bottom w:val="none" w:sz="0" w:space="0" w:color="auto"/>
        <w:right w:val="none" w:sz="0" w:space="0" w:color="auto"/>
      </w:divBdr>
    </w:div>
    <w:div w:id="231043753">
      <w:bodyDiv w:val="1"/>
      <w:marLeft w:val="0"/>
      <w:marRight w:val="0"/>
      <w:marTop w:val="0"/>
      <w:marBottom w:val="0"/>
      <w:divBdr>
        <w:top w:val="none" w:sz="0" w:space="0" w:color="auto"/>
        <w:left w:val="none" w:sz="0" w:space="0" w:color="auto"/>
        <w:bottom w:val="none" w:sz="0" w:space="0" w:color="auto"/>
        <w:right w:val="none" w:sz="0" w:space="0" w:color="auto"/>
      </w:divBdr>
    </w:div>
    <w:div w:id="232082543">
      <w:bodyDiv w:val="1"/>
      <w:marLeft w:val="0"/>
      <w:marRight w:val="0"/>
      <w:marTop w:val="0"/>
      <w:marBottom w:val="0"/>
      <w:divBdr>
        <w:top w:val="none" w:sz="0" w:space="0" w:color="auto"/>
        <w:left w:val="none" w:sz="0" w:space="0" w:color="auto"/>
        <w:bottom w:val="none" w:sz="0" w:space="0" w:color="auto"/>
        <w:right w:val="none" w:sz="0" w:space="0" w:color="auto"/>
      </w:divBdr>
    </w:div>
    <w:div w:id="237521727">
      <w:bodyDiv w:val="1"/>
      <w:marLeft w:val="0"/>
      <w:marRight w:val="0"/>
      <w:marTop w:val="0"/>
      <w:marBottom w:val="0"/>
      <w:divBdr>
        <w:top w:val="none" w:sz="0" w:space="0" w:color="auto"/>
        <w:left w:val="none" w:sz="0" w:space="0" w:color="auto"/>
        <w:bottom w:val="none" w:sz="0" w:space="0" w:color="auto"/>
        <w:right w:val="none" w:sz="0" w:space="0" w:color="auto"/>
      </w:divBdr>
    </w:div>
    <w:div w:id="239214987">
      <w:bodyDiv w:val="1"/>
      <w:marLeft w:val="0"/>
      <w:marRight w:val="0"/>
      <w:marTop w:val="0"/>
      <w:marBottom w:val="0"/>
      <w:divBdr>
        <w:top w:val="none" w:sz="0" w:space="0" w:color="auto"/>
        <w:left w:val="none" w:sz="0" w:space="0" w:color="auto"/>
        <w:bottom w:val="none" w:sz="0" w:space="0" w:color="auto"/>
        <w:right w:val="none" w:sz="0" w:space="0" w:color="auto"/>
      </w:divBdr>
    </w:div>
    <w:div w:id="241378286">
      <w:bodyDiv w:val="1"/>
      <w:marLeft w:val="0"/>
      <w:marRight w:val="0"/>
      <w:marTop w:val="0"/>
      <w:marBottom w:val="0"/>
      <w:divBdr>
        <w:top w:val="none" w:sz="0" w:space="0" w:color="auto"/>
        <w:left w:val="none" w:sz="0" w:space="0" w:color="auto"/>
        <w:bottom w:val="none" w:sz="0" w:space="0" w:color="auto"/>
        <w:right w:val="none" w:sz="0" w:space="0" w:color="auto"/>
      </w:divBdr>
    </w:div>
    <w:div w:id="245312472">
      <w:bodyDiv w:val="1"/>
      <w:marLeft w:val="0"/>
      <w:marRight w:val="0"/>
      <w:marTop w:val="0"/>
      <w:marBottom w:val="0"/>
      <w:divBdr>
        <w:top w:val="none" w:sz="0" w:space="0" w:color="auto"/>
        <w:left w:val="none" w:sz="0" w:space="0" w:color="auto"/>
        <w:bottom w:val="none" w:sz="0" w:space="0" w:color="auto"/>
        <w:right w:val="none" w:sz="0" w:space="0" w:color="auto"/>
      </w:divBdr>
    </w:div>
    <w:div w:id="248348628">
      <w:bodyDiv w:val="1"/>
      <w:marLeft w:val="0"/>
      <w:marRight w:val="0"/>
      <w:marTop w:val="0"/>
      <w:marBottom w:val="0"/>
      <w:divBdr>
        <w:top w:val="none" w:sz="0" w:space="0" w:color="auto"/>
        <w:left w:val="none" w:sz="0" w:space="0" w:color="auto"/>
        <w:bottom w:val="none" w:sz="0" w:space="0" w:color="auto"/>
        <w:right w:val="none" w:sz="0" w:space="0" w:color="auto"/>
      </w:divBdr>
    </w:div>
    <w:div w:id="253244679">
      <w:bodyDiv w:val="1"/>
      <w:marLeft w:val="0"/>
      <w:marRight w:val="0"/>
      <w:marTop w:val="0"/>
      <w:marBottom w:val="0"/>
      <w:divBdr>
        <w:top w:val="none" w:sz="0" w:space="0" w:color="auto"/>
        <w:left w:val="none" w:sz="0" w:space="0" w:color="auto"/>
        <w:bottom w:val="none" w:sz="0" w:space="0" w:color="auto"/>
        <w:right w:val="none" w:sz="0" w:space="0" w:color="auto"/>
      </w:divBdr>
    </w:div>
    <w:div w:id="257956037">
      <w:bodyDiv w:val="1"/>
      <w:marLeft w:val="0"/>
      <w:marRight w:val="0"/>
      <w:marTop w:val="0"/>
      <w:marBottom w:val="0"/>
      <w:divBdr>
        <w:top w:val="none" w:sz="0" w:space="0" w:color="auto"/>
        <w:left w:val="none" w:sz="0" w:space="0" w:color="auto"/>
        <w:bottom w:val="none" w:sz="0" w:space="0" w:color="auto"/>
        <w:right w:val="none" w:sz="0" w:space="0" w:color="auto"/>
      </w:divBdr>
    </w:div>
    <w:div w:id="258177181">
      <w:bodyDiv w:val="1"/>
      <w:marLeft w:val="0"/>
      <w:marRight w:val="0"/>
      <w:marTop w:val="0"/>
      <w:marBottom w:val="0"/>
      <w:divBdr>
        <w:top w:val="none" w:sz="0" w:space="0" w:color="auto"/>
        <w:left w:val="none" w:sz="0" w:space="0" w:color="auto"/>
        <w:bottom w:val="none" w:sz="0" w:space="0" w:color="auto"/>
        <w:right w:val="none" w:sz="0" w:space="0" w:color="auto"/>
      </w:divBdr>
    </w:div>
    <w:div w:id="258829123">
      <w:bodyDiv w:val="1"/>
      <w:marLeft w:val="0"/>
      <w:marRight w:val="0"/>
      <w:marTop w:val="0"/>
      <w:marBottom w:val="0"/>
      <w:divBdr>
        <w:top w:val="none" w:sz="0" w:space="0" w:color="auto"/>
        <w:left w:val="none" w:sz="0" w:space="0" w:color="auto"/>
        <w:bottom w:val="none" w:sz="0" w:space="0" w:color="auto"/>
        <w:right w:val="none" w:sz="0" w:space="0" w:color="auto"/>
      </w:divBdr>
    </w:div>
    <w:div w:id="259872232">
      <w:bodyDiv w:val="1"/>
      <w:marLeft w:val="0"/>
      <w:marRight w:val="0"/>
      <w:marTop w:val="0"/>
      <w:marBottom w:val="0"/>
      <w:divBdr>
        <w:top w:val="none" w:sz="0" w:space="0" w:color="auto"/>
        <w:left w:val="none" w:sz="0" w:space="0" w:color="auto"/>
        <w:bottom w:val="none" w:sz="0" w:space="0" w:color="auto"/>
        <w:right w:val="none" w:sz="0" w:space="0" w:color="auto"/>
      </w:divBdr>
    </w:div>
    <w:div w:id="261425662">
      <w:bodyDiv w:val="1"/>
      <w:marLeft w:val="0"/>
      <w:marRight w:val="0"/>
      <w:marTop w:val="0"/>
      <w:marBottom w:val="0"/>
      <w:divBdr>
        <w:top w:val="none" w:sz="0" w:space="0" w:color="auto"/>
        <w:left w:val="none" w:sz="0" w:space="0" w:color="auto"/>
        <w:bottom w:val="none" w:sz="0" w:space="0" w:color="auto"/>
        <w:right w:val="none" w:sz="0" w:space="0" w:color="auto"/>
      </w:divBdr>
    </w:div>
    <w:div w:id="263849927">
      <w:bodyDiv w:val="1"/>
      <w:marLeft w:val="0"/>
      <w:marRight w:val="0"/>
      <w:marTop w:val="0"/>
      <w:marBottom w:val="0"/>
      <w:divBdr>
        <w:top w:val="none" w:sz="0" w:space="0" w:color="auto"/>
        <w:left w:val="none" w:sz="0" w:space="0" w:color="auto"/>
        <w:bottom w:val="none" w:sz="0" w:space="0" w:color="auto"/>
        <w:right w:val="none" w:sz="0" w:space="0" w:color="auto"/>
      </w:divBdr>
    </w:div>
    <w:div w:id="264578789">
      <w:bodyDiv w:val="1"/>
      <w:marLeft w:val="0"/>
      <w:marRight w:val="0"/>
      <w:marTop w:val="0"/>
      <w:marBottom w:val="0"/>
      <w:divBdr>
        <w:top w:val="none" w:sz="0" w:space="0" w:color="auto"/>
        <w:left w:val="none" w:sz="0" w:space="0" w:color="auto"/>
        <w:bottom w:val="none" w:sz="0" w:space="0" w:color="auto"/>
        <w:right w:val="none" w:sz="0" w:space="0" w:color="auto"/>
      </w:divBdr>
    </w:div>
    <w:div w:id="271061271">
      <w:bodyDiv w:val="1"/>
      <w:marLeft w:val="0"/>
      <w:marRight w:val="0"/>
      <w:marTop w:val="0"/>
      <w:marBottom w:val="0"/>
      <w:divBdr>
        <w:top w:val="none" w:sz="0" w:space="0" w:color="auto"/>
        <w:left w:val="none" w:sz="0" w:space="0" w:color="auto"/>
        <w:bottom w:val="none" w:sz="0" w:space="0" w:color="auto"/>
        <w:right w:val="none" w:sz="0" w:space="0" w:color="auto"/>
      </w:divBdr>
    </w:div>
    <w:div w:id="274338091">
      <w:bodyDiv w:val="1"/>
      <w:marLeft w:val="0"/>
      <w:marRight w:val="0"/>
      <w:marTop w:val="0"/>
      <w:marBottom w:val="0"/>
      <w:divBdr>
        <w:top w:val="none" w:sz="0" w:space="0" w:color="auto"/>
        <w:left w:val="none" w:sz="0" w:space="0" w:color="auto"/>
        <w:bottom w:val="none" w:sz="0" w:space="0" w:color="auto"/>
        <w:right w:val="none" w:sz="0" w:space="0" w:color="auto"/>
      </w:divBdr>
    </w:div>
    <w:div w:id="275336592">
      <w:bodyDiv w:val="1"/>
      <w:marLeft w:val="0"/>
      <w:marRight w:val="0"/>
      <w:marTop w:val="0"/>
      <w:marBottom w:val="0"/>
      <w:divBdr>
        <w:top w:val="none" w:sz="0" w:space="0" w:color="auto"/>
        <w:left w:val="none" w:sz="0" w:space="0" w:color="auto"/>
        <w:bottom w:val="none" w:sz="0" w:space="0" w:color="auto"/>
        <w:right w:val="none" w:sz="0" w:space="0" w:color="auto"/>
      </w:divBdr>
    </w:div>
    <w:div w:id="275455079">
      <w:bodyDiv w:val="1"/>
      <w:marLeft w:val="0"/>
      <w:marRight w:val="0"/>
      <w:marTop w:val="0"/>
      <w:marBottom w:val="0"/>
      <w:divBdr>
        <w:top w:val="none" w:sz="0" w:space="0" w:color="auto"/>
        <w:left w:val="none" w:sz="0" w:space="0" w:color="auto"/>
        <w:bottom w:val="none" w:sz="0" w:space="0" w:color="auto"/>
        <w:right w:val="none" w:sz="0" w:space="0" w:color="auto"/>
      </w:divBdr>
    </w:div>
    <w:div w:id="276063829">
      <w:bodyDiv w:val="1"/>
      <w:marLeft w:val="0"/>
      <w:marRight w:val="0"/>
      <w:marTop w:val="0"/>
      <w:marBottom w:val="0"/>
      <w:divBdr>
        <w:top w:val="none" w:sz="0" w:space="0" w:color="auto"/>
        <w:left w:val="none" w:sz="0" w:space="0" w:color="auto"/>
        <w:bottom w:val="none" w:sz="0" w:space="0" w:color="auto"/>
        <w:right w:val="none" w:sz="0" w:space="0" w:color="auto"/>
      </w:divBdr>
    </w:div>
    <w:div w:id="276833880">
      <w:bodyDiv w:val="1"/>
      <w:marLeft w:val="0"/>
      <w:marRight w:val="0"/>
      <w:marTop w:val="0"/>
      <w:marBottom w:val="0"/>
      <w:divBdr>
        <w:top w:val="none" w:sz="0" w:space="0" w:color="auto"/>
        <w:left w:val="none" w:sz="0" w:space="0" w:color="auto"/>
        <w:bottom w:val="none" w:sz="0" w:space="0" w:color="auto"/>
        <w:right w:val="none" w:sz="0" w:space="0" w:color="auto"/>
      </w:divBdr>
    </w:div>
    <w:div w:id="277226449">
      <w:bodyDiv w:val="1"/>
      <w:marLeft w:val="0"/>
      <w:marRight w:val="0"/>
      <w:marTop w:val="0"/>
      <w:marBottom w:val="0"/>
      <w:divBdr>
        <w:top w:val="none" w:sz="0" w:space="0" w:color="auto"/>
        <w:left w:val="none" w:sz="0" w:space="0" w:color="auto"/>
        <w:bottom w:val="none" w:sz="0" w:space="0" w:color="auto"/>
        <w:right w:val="none" w:sz="0" w:space="0" w:color="auto"/>
      </w:divBdr>
    </w:div>
    <w:div w:id="282006192">
      <w:bodyDiv w:val="1"/>
      <w:marLeft w:val="0"/>
      <w:marRight w:val="0"/>
      <w:marTop w:val="0"/>
      <w:marBottom w:val="0"/>
      <w:divBdr>
        <w:top w:val="none" w:sz="0" w:space="0" w:color="auto"/>
        <w:left w:val="none" w:sz="0" w:space="0" w:color="auto"/>
        <w:bottom w:val="none" w:sz="0" w:space="0" w:color="auto"/>
        <w:right w:val="none" w:sz="0" w:space="0" w:color="auto"/>
      </w:divBdr>
    </w:div>
    <w:div w:id="293097319">
      <w:bodyDiv w:val="1"/>
      <w:marLeft w:val="0"/>
      <w:marRight w:val="0"/>
      <w:marTop w:val="0"/>
      <w:marBottom w:val="0"/>
      <w:divBdr>
        <w:top w:val="none" w:sz="0" w:space="0" w:color="auto"/>
        <w:left w:val="none" w:sz="0" w:space="0" w:color="auto"/>
        <w:bottom w:val="none" w:sz="0" w:space="0" w:color="auto"/>
        <w:right w:val="none" w:sz="0" w:space="0" w:color="auto"/>
      </w:divBdr>
    </w:div>
    <w:div w:id="293681920">
      <w:bodyDiv w:val="1"/>
      <w:marLeft w:val="0"/>
      <w:marRight w:val="0"/>
      <w:marTop w:val="0"/>
      <w:marBottom w:val="0"/>
      <w:divBdr>
        <w:top w:val="none" w:sz="0" w:space="0" w:color="auto"/>
        <w:left w:val="none" w:sz="0" w:space="0" w:color="auto"/>
        <w:bottom w:val="none" w:sz="0" w:space="0" w:color="auto"/>
        <w:right w:val="none" w:sz="0" w:space="0" w:color="auto"/>
      </w:divBdr>
    </w:div>
    <w:div w:id="294409135">
      <w:bodyDiv w:val="1"/>
      <w:marLeft w:val="0"/>
      <w:marRight w:val="0"/>
      <w:marTop w:val="0"/>
      <w:marBottom w:val="0"/>
      <w:divBdr>
        <w:top w:val="none" w:sz="0" w:space="0" w:color="auto"/>
        <w:left w:val="none" w:sz="0" w:space="0" w:color="auto"/>
        <w:bottom w:val="none" w:sz="0" w:space="0" w:color="auto"/>
        <w:right w:val="none" w:sz="0" w:space="0" w:color="auto"/>
      </w:divBdr>
    </w:div>
    <w:div w:id="295570582">
      <w:bodyDiv w:val="1"/>
      <w:marLeft w:val="0"/>
      <w:marRight w:val="0"/>
      <w:marTop w:val="0"/>
      <w:marBottom w:val="0"/>
      <w:divBdr>
        <w:top w:val="none" w:sz="0" w:space="0" w:color="auto"/>
        <w:left w:val="none" w:sz="0" w:space="0" w:color="auto"/>
        <w:bottom w:val="none" w:sz="0" w:space="0" w:color="auto"/>
        <w:right w:val="none" w:sz="0" w:space="0" w:color="auto"/>
      </w:divBdr>
    </w:div>
    <w:div w:id="298538841">
      <w:bodyDiv w:val="1"/>
      <w:marLeft w:val="0"/>
      <w:marRight w:val="0"/>
      <w:marTop w:val="0"/>
      <w:marBottom w:val="0"/>
      <w:divBdr>
        <w:top w:val="none" w:sz="0" w:space="0" w:color="auto"/>
        <w:left w:val="none" w:sz="0" w:space="0" w:color="auto"/>
        <w:bottom w:val="none" w:sz="0" w:space="0" w:color="auto"/>
        <w:right w:val="none" w:sz="0" w:space="0" w:color="auto"/>
      </w:divBdr>
    </w:div>
    <w:div w:id="299531197">
      <w:bodyDiv w:val="1"/>
      <w:marLeft w:val="0"/>
      <w:marRight w:val="0"/>
      <w:marTop w:val="0"/>
      <w:marBottom w:val="0"/>
      <w:divBdr>
        <w:top w:val="none" w:sz="0" w:space="0" w:color="auto"/>
        <w:left w:val="none" w:sz="0" w:space="0" w:color="auto"/>
        <w:bottom w:val="none" w:sz="0" w:space="0" w:color="auto"/>
        <w:right w:val="none" w:sz="0" w:space="0" w:color="auto"/>
      </w:divBdr>
    </w:div>
    <w:div w:id="300694492">
      <w:bodyDiv w:val="1"/>
      <w:marLeft w:val="0"/>
      <w:marRight w:val="0"/>
      <w:marTop w:val="0"/>
      <w:marBottom w:val="0"/>
      <w:divBdr>
        <w:top w:val="none" w:sz="0" w:space="0" w:color="auto"/>
        <w:left w:val="none" w:sz="0" w:space="0" w:color="auto"/>
        <w:bottom w:val="none" w:sz="0" w:space="0" w:color="auto"/>
        <w:right w:val="none" w:sz="0" w:space="0" w:color="auto"/>
      </w:divBdr>
    </w:div>
    <w:div w:id="302544128">
      <w:bodyDiv w:val="1"/>
      <w:marLeft w:val="0"/>
      <w:marRight w:val="0"/>
      <w:marTop w:val="0"/>
      <w:marBottom w:val="0"/>
      <w:divBdr>
        <w:top w:val="none" w:sz="0" w:space="0" w:color="auto"/>
        <w:left w:val="none" w:sz="0" w:space="0" w:color="auto"/>
        <w:bottom w:val="none" w:sz="0" w:space="0" w:color="auto"/>
        <w:right w:val="none" w:sz="0" w:space="0" w:color="auto"/>
      </w:divBdr>
    </w:div>
    <w:div w:id="307824396">
      <w:bodyDiv w:val="1"/>
      <w:marLeft w:val="0"/>
      <w:marRight w:val="0"/>
      <w:marTop w:val="0"/>
      <w:marBottom w:val="0"/>
      <w:divBdr>
        <w:top w:val="none" w:sz="0" w:space="0" w:color="auto"/>
        <w:left w:val="none" w:sz="0" w:space="0" w:color="auto"/>
        <w:bottom w:val="none" w:sz="0" w:space="0" w:color="auto"/>
        <w:right w:val="none" w:sz="0" w:space="0" w:color="auto"/>
      </w:divBdr>
    </w:div>
    <w:div w:id="308437696">
      <w:bodyDiv w:val="1"/>
      <w:marLeft w:val="0"/>
      <w:marRight w:val="0"/>
      <w:marTop w:val="0"/>
      <w:marBottom w:val="0"/>
      <w:divBdr>
        <w:top w:val="none" w:sz="0" w:space="0" w:color="auto"/>
        <w:left w:val="none" w:sz="0" w:space="0" w:color="auto"/>
        <w:bottom w:val="none" w:sz="0" w:space="0" w:color="auto"/>
        <w:right w:val="none" w:sz="0" w:space="0" w:color="auto"/>
      </w:divBdr>
    </w:div>
    <w:div w:id="308754224">
      <w:bodyDiv w:val="1"/>
      <w:marLeft w:val="0"/>
      <w:marRight w:val="0"/>
      <w:marTop w:val="0"/>
      <w:marBottom w:val="0"/>
      <w:divBdr>
        <w:top w:val="none" w:sz="0" w:space="0" w:color="auto"/>
        <w:left w:val="none" w:sz="0" w:space="0" w:color="auto"/>
        <w:bottom w:val="none" w:sz="0" w:space="0" w:color="auto"/>
        <w:right w:val="none" w:sz="0" w:space="0" w:color="auto"/>
      </w:divBdr>
    </w:div>
    <w:div w:id="310911428">
      <w:bodyDiv w:val="1"/>
      <w:marLeft w:val="0"/>
      <w:marRight w:val="0"/>
      <w:marTop w:val="0"/>
      <w:marBottom w:val="0"/>
      <w:divBdr>
        <w:top w:val="none" w:sz="0" w:space="0" w:color="auto"/>
        <w:left w:val="none" w:sz="0" w:space="0" w:color="auto"/>
        <w:bottom w:val="none" w:sz="0" w:space="0" w:color="auto"/>
        <w:right w:val="none" w:sz="0" w:space="0" w:color="auto"/>
      </w:divBdr>
    </w:div>
    <w:div w:id="314064829">
      <w:bodyDiv w:val="1"/>
      <w:marLeft w:val="0"/>
      <w:marRight w:val="0"/>
      <w:marTop w:val="0"/>
      <w:marBottom w:val="0"/>
      <w:divBdr>
        <w:top w:val="none" w:sz="0" w:space="0" w:color="auto"/>
        <w:left w:val="none" w:sz="0" w:space="0" w:color="auto"/>
        <w:bottom w:val="none" w:sz="0" w:space="0" w:color="auto"/>
        <w:right w:val="none" w:sz="0" w:space="0" w:color="auto"/>
      </w:divBdr>
    </w:div>
    <w:div w:id="316493343">
      <w:bodyDiv w:val="1"/>
      <w:marLeft w:val="0"/>
      <w:marRight w:val="0"/>
      <w:marTop w:val="0"/>
      <w:marBottom w:val="0"/>
      <w:divBdr>
        <w:top w:val="none" w:sz="0" w:space="0" w:color="auto"/>
        <w:left w:val="none" w:sz="0" w:space="0" w:color="auto"/>
        <w:bottom w:val="none" w:sz="0" w:space="0" w:color="auto"/>
        <w:right w:val="none" w:sz="0" w:space="0" w:color="auto"/>
      </w:divBdr>
    </w:div>
    <w:div w:id="317851353">
      <w:bodyDiv w:val="1"/>
      <w:marLeft w:val="0"/>
      <w:marRight w:val="0"/>
      <w:marTop w:val="0"/>
      <w:marBottom w:val="0"/>
      <w:divBdr>
        <w:top w:val="none" w:sz="0" w:space="0" w:color="auto"/>
        <w:left w:val="none" w:sz="0" w:space="0" w:color="auto"/>
        <w:bottom w:val="none" w:sz="0" w:space="0" w:color="auto"/>
        <w:right w:val="none" w:sz="0" w:space="0" w:color="auto"/>
      </w:divBdr>
    </w:div>
    <w:div w:id="322196262">
      <w:bodyDiv w:val="1"/>
      <w:marLeft w:val="0"/>
      <w:marRight w:val="0"/>
      <w:marTop w:val="0"/>
      <w:marBottom w:val="0"/>
      <w:divBdr>
        <w:top w:val="none" w:sz="0" w:space="0" w:color="auto"/>
        <w:left w:val="none" w:sz="0" w:space="0" w:color="auto"/>
        <w:bottom w:val="none" w:sz="0" w:space="0" w:color="auto"/>
        <w:right w:val="none" w:sz="0" w:space="0" w:color="auto"/>
      </w:divBdr>
    </w:div>
    <w:div w:id="324629736">
      <w:bodyDiv w:val="1"/>
      <w:marLeft w:val="0"/>
      <w:marRight w:val="0"/>
      <w:marTop w:val="0"/>
      <w:marBottom w:val="0"/>
      <w:divBdr>
        <w:top w:val="none" w:sz="0" w:space="0" w:color="auto"/>
        <w:left w:val="none" w:sz="0" w:space="0" w:color="auto"/>
        <w:bottom w:val="none" w:sz="0" w:space="0" w:color="auto"/>
        <w:right w:val="none" w:sz="0" w:space="0" w:color="auto"/>
      </w:divBdr>
    </w:div>
    <w:div w:id="325790309">
      <w:bodyDiv w:val="1"/>
      <w:marLeft w:val="0"/>
      <w:marRight w:val="0"/>
      <w:marTop w:val="0"/>
      <w:marBottom w:val="0"/>
      <w:divBdr>
        <w:top w:val="none" w:sz="0" w:space="0" w:color="auto"/>
        <w:left w:val="none" w:sz="0" w:space="0" w:color="auto"/>
        <w:bottom w:val="none" w:sz="0" w:space="0" w:color="auto"/>
        <w:right w:val="none" w:sz="0" w:space="0" w:color="auto"/>
      </w:divBdr>
    </w:div>
    <w:div w:id="326128474">
      <w:bodyDiv w:val="1"/>
      <w:marLeft w:val="0"/>
      <w:marRight w:val="0"/>
      <w:marTop w:val="0"/>
      <w:marBottom w:val="0"/>
      <w:divBdr>
        <w:top w:val="none" w:sz="0" w:space="0" w:color="auto"/>
        <w:left w:val="none" w:sz="0" w:space="0" w:color="auto"/>
        <w:bottom w:val="none" w:sz="0" w:space="0" w:color="auto"/>
        <w:right w:val="none" w:sz="0" w:space="0" w:color="auto"/>
      </w:divBdr>
    </w:div>
    <w:div w:id="326591522">
      <w:bodyDiv w:val="1"/>
      <w:marLeft w:val="0"/>
      <w:marRight w:val="0"/>
      <w:marTop w:val="0"/>
      <w:marBottom w:val="0"/>
      <w:divBdr>
        <w:top w:val="none" w:sz="0" w:space="0" w:color="auto"/>
        <w:left w:val="none" w:sz="0" w:space="0" w:color="auto"/>
        <w:bottom w:val="none" w:sz="0" w:space="0" w:color="auto"/>
        <w:right w:val="none" w:sz="0" w:space="0" w:color="auto"/>
      </w:divBdr>
    </w:div>
    <w:div w:id="330833872">
      <w:bodyDiv w:val="1"/>
      <w:marLeft w:val="0"/>
      <w:marRight w:val="0"/>
      <w:marTop w:val="0"/>
      <w:marBottom w:val="0"/>
      <w:divBdr>
        <w:top w:val="none" w:sz="0" w:space="0" w:color="auto"/>
        <w:left w:val="none" w:sz="0" w:space="0" w:color="auto"/>
        <w:bottom w:val="none" w:sz="0" w:space="0" w:color="auto"/>
        <w:right w:val="none" w:sz="0" w:space="0" w:color="auto"/>
      </w:divBdr>
    </w:div>
    <w:div w:id="332144747">
      <w:bodyDiv w:val="1"/>
      <w:marLeft w:val="0"/>
      <w:marRight w:val="0"/>
      <w:marTop w:val="0"/>
      <w:marBottom w:val="0"/>
      <w:divBdr>
        <w:top w:val="none" w:sz="0" w:space="0" w:color="auto"/>
        <w:left w:val="none" w:sz="0" w:space="0" w:color="auto"/>
        <w:bottom w:val="none" w:sz="0" w:space="0" w:color="auto"/>
        <w:right w:val="none" w:sz="0" w:space="0" w:color="auto"/>
      </w:divBdr>
    </w:div>
    <w:div w:id="341516581">
      <w:bodyDiv w:val="1"/>
      <w:marLeft w:val="0"/>
      <w:marRight w:val="0"/>
      <w:marTop w:val="0"/>
      <w:marBottom w:val="0"/>
      <w:divBdr>
        <w:top w:val="none" w:sz="0" w:space="0" w:color="auto"/>
        <w:left w:val="none" w:sz="0" w:space="0" w:color="auto"/>
        <w:bottom w:val="none" w:sz="0" w:space="0" w:color="auto"/>
        <w:right w:val="none" w:sz="0" w:space="0" w:color="auto"/>
      </w:divBdr>
    </w:div>
    <w:div w:id="343439024">
      <w:bodyDiv w:val="1"/>
      <w:marLeft w:val="0"/>
      <w:marRight w:val="0"/>
      <w:marTop w:val="0"/>
      <w:marBottom w:val="0"/>
      <w:divBdr>
        <w:top w:val="none" w:sz="0" w:space="0" w:color="auto"/>
        <w:left w:val="none" w:sz="0" w:space="0" w:color="auto"/>
        <w:bottom w:val="none" w:sz="0" w:space="0" w:color="auto"/>
        <w:right w:val="none" w:sz="0" w:space="0" w:color="auto"/>
      </w:divBdr>
    </w:div>
    <w:div w:id="344209183">
      <w:bodyDiv w:val="1"/>
      <w:marLeft w:val="0"/>
      <w:marRight w:val="0"/>
      <w:marTop w:val="0"/>
      <w:marBottom w:val="0"/>
      <w:divBdr>
        <w:top w:val="none" w:sz="0" w:space="0" w:color="auto"/>
        <w:left w:val="none" w:sz="0" w:space="0" w:color="auto"/>
        <w:bottom w:val="none" w:sz="0" w:space="0" w:color="auto"/>
        <w:right w:val="none" w:sz="0" w:space="0" w:color="auto"/>
      </w:divBdr>
    </w:div>
    <w:div w:id="346257334">
      <w:bodyDiv w:val="1"/>
      <w:marLeft w:val="0"/>
      <w:marRight w:val="0"/>
      <w:marTop w:val="0"/>
      <w:marBottom w:val="0"/>
      <w:divBdr>
        <w:top w:val="none" w:sz="0" w:space="0" w:color="auto"/>
        <w:left w:val="none" w:sz="0" w:space="0" w:color="auto"/>
        <w:bottom w:val="none" w:sz="0" w:space="0" w:color="auto"/>
        <w:right w:val="none" w:sz="0" w:space="0" w:color="auto"/>
      </w:divBdr>
    </w:div>
    <w:div w:id="347603321">
      <w:bodyDiv w:val="1"/>
      <w:marLeft w:val="0"/>
      <w:marRight w:val="0"/>
      <w:marTop w:val="0"/>
      <w:marBottom w:val="0"/>
      <w:divBdr>
        <w:top w:val="none" w:sz="0" w:space="0" w:color="auto"/>
        <w:left w:val="none" w:sz="0" w:space="0" w:color="auto"/>
        <w:bottom w:val="none" w:sz="0" w:space="0" w:color="auto"/>
        <w:right w:val="none" w:sz="0" w:space="0" w:color="auto"/>
      </w:divBdr>
    </w:div>
    <w:div w:id="350421138">
      <w:bodyDiv w:val="1"/>
      <w:marLeft w:val="0"/>
      <w:marRight w:val="0"/>
      <w:marTop w:val="0"/>
      <w:marBottom w:val="0"/>
      <w:divBdr>
        <w:top w:val="none" w:sz="0" w:space="0" w:color="auto"/>
        <w:left w:val="none" w:sz="0" w:space="0" w:color="auto"/>
        <w:bottom w:val="none" w:sz="0" w:space="0" w:color="auto"/>
        <w:right w:val="none" w:sz="0" w:space="0" w:color="auto"/>
      </w:divBdr>
    </w:div>
    <w:div w:id="354620305">
      <w:bodyDiv w:val="1"/>
      <w:marLeft w:val="0"/>
      <w:marRight w:val="0"/>
      <w:marTop w:val="0"/>
      <w:marBottom w:val="0"/>
      <w:divBdr>
        <w:top w:val="none" w:sz="0" w:space="0" w:color="auto"/>
        <w:left w:val="none" w:sz="0" w:space="0" w:color="auto"/>
        <w:bottom w:val="none" w:sz="0" w:space="0" w:color="auto"/>
        <w:right w:val="none" w:sz="0" w:space="0" w:color="auto"/>
      </w:divBdr>
    </w:div>
    <w:div w:id="355472107">
      <w:bodyDiv w:val="1"/>
      <w:marLeft w:val="0"/>
      <w:marRight w:val="0"/>
      <w:marTop w:val="0"/>
      <w:marBottom w:val="0"/>
      <w:divBdr>
        <w:top w:val="none" w:sz="0" w:space="0" w:color="auto"/>
        <w:left w:val="none" w:sz="0" w:space="0" w:color="auto"/>
        <w:bottom w:val="none" w:sz="0" w:space="0" w:color="auto"/>
        <w:right w:val="none" w:sz="0" w:space="0" w:color="auto"/>
      </w:divBdr>
    </w:div>
    <w:div w:id="355694459">
      <w:bodyDiv w:val="1"/>
      <w:marLeft w:val="0"/>
      <w:marRight w:val="0"/>
      <w:marTop w:val="0"/>
      <w:marBottom w:val="0"/>
      <w:divBdr>
        <w:top w:val="none" w:sz="0" w:space="0" w:color="auto"/>
        <w:left w:val="none" w:sz="0" w:space="0" w:color="auto"/>
        <w:bottom w:val="none" w:sz="0" w:space="0" w:color="auto"/>
        <w:right w:val="none" w:sz="0" w:space="0" w:color="auto"/>
      </w:divBdr>
    </w:div>
    <w:div w:id="356008172">
      <w:bodyDiv w:val="1"/>
      <w:marLeft w:val="0"/>
      <w:marRight w:val="0"/>
      <w:marTop w:val="0"/>
      <w:marBottom w:val="0"/>
      <w:divBdr>
        <w:top w:val="none" w:sz="0" w:space="0" w:color="auto"/>
        <w:left w:val="none" w:sz="0" w:space="0" w:color="auto"/>
        <w:bottom w:val="none" w:sz="0" w:space="0" w:color="auto"/>
        <w:right w:val="none" w:sz="0" w:space="0" w:color="auto"/>
      </w:divBdr>
    </w:div>
    <w:div w:id="364329445">
      <w:bodyDiv w:val="1"/>
      <w:marLeft w:val="0"/>
      <w:marRight w:val="0"/>
      <w:marTop w:val="0"/>
      <w:marBottom w:val="0"/>
      <w:divBdr>
        <w:top w:val="none" w:sz="0" w:space="0" w:color="auto"/>
        <w:left w:val="none" w:sz="0" w:space="0" w:color="auto"/>
        <w:bottom w:val="none" w:sz="0" w:space="0" w:color="auto"/>
        <w:right w:val="none" w:sz="0" w:space="0" w:color="auto"/>
      </w:divBdr>
    </w:div>
    <w:div w:id="365758439">
      <w:bodyDiv w:val="1"/>
      <w:marLeft w:val="0"/>
      <w:marRight w:val="0"/>
      <w:marTop w:val="0"/>
      <w:marBottom w:val="0"/>
      <w:divBdr>
        <w:top w:val="none" w:sz="0" w:space="0" w:color="auto"/>
        <w:left w:val="none" w:sz="0" w:space="0" w:color="auto"/>
        <w:bottom w:val="none" w:sz="0" w:space="0" w:color="auto"/>
        <w:right w:val="none" w:sz="0" w:space="0" w:color="auto"/>
      </w:divBdr>
    </w:div>
    <w:div w:id="368335109">
      <w:bodyDiv w:val="1"/>
      <w:marLeft w:val="0"/>
      <w:marRight w:val="0"/>
      <w:marTop w:val="0"/>
      <w:marBottom w:val="0"/>
      <w:divBdr>
        <w:top w:val="none" w:sz="0" w:space="0" w:color="auto"/>
        <w:left w:val="none" w:sz="0" w:space="0" w:color="auto"/>
        <w:bottom w:val="none" w:sz="0" w:space="0" w:color="auto"/>
        <w:right w:val="none" w:sz="0" w:space="0" w:color="auto"/>
      </w:divBdr>
    </w:div>
    <w:div w:id="368459072">
      <w:bodyDiv w:val="1"/>
      <w:marLeft w:val="0"/>
      <w:marRight w:val="0"/>
      <w:marTop w:val="0"/>
      <w:marBottom w:val="0"/>
      <w:divBdr>
        <w:top w:val="none" w:sz="0" w:space="0" w:color="auto"/>
        <w:left w:val="none" w:sz="0" w:space="0" w:color="auto"/>
        <w:bottom w:val="none" w:sz="0" w:space="0" w:color="auto"/>
        <w:right w:val="none" w:sz="0" w:space="0" w:color="auto"/>
      </w:divBdr>
    </w:div>
    <w:div w:id="374278078">
      <w:bodyDiv w:val="1"/>
      <w:marLeft w:val="0"/>
      <w:marRight w:val="0"/>
      <w:marTop w:val="0"/>
      <w:marBottom w:val="0"/>
      <w:divBdr>
        <w:top w:val="none" w:sz="0" w:space="0" w:color="auto"/>
        <w:left w:val="none" w:sz="0" w:space="0" w:color="auto"/>
        <w:bottom w:val="none" w:sz="0" w:space="0" w:color="auto"/>
        <w:right w:val="none" w:sz="0" w:space="0" w:color="auto"/>
      </w:divBdr>
    </w:div>
    <w:div w:id="374351447">
      <w:bodyDiv w:val="1"/>
      <w:marLeft w:val="0"/>
      <w:marRight w:val="0"/>
      <w:marTop w:val="0"/>
      <w:marBottom w:val="0"/>
      <w:divBdr>
        <w:top w:val="none" w:sz="0" w:space="0" w:color="auto"/>
        <w:left w:val="none" w:sz="0" w:space="0" w:color="auto"/>
        <w:bottom w:val="none" w:sz="0" w:space="0" w:color="auto"/>
        <w:right w:val="none" w:sz="0" w:space="0" w:color="auto"/>
      </w:divBdr>
    </w:div>
    <w:div w:id="375006950">
      <w:bodyDiv w:val="1"/>
      <w:marLeft w:val="0"/>
      <w:marRight w:val="0"/>
      <w:marTop w:val="0"/>
      <w:marBottom w:val="0"/>
      <w:divBdr>
        <w:top w:val="none" w:sz="0" w:space="0" w:color="auto"/>
        <w:left w:val="none" w:sz="0" w:space="0" w:color="auto"/>
        <w:bottom w:val="none" w:sz="0" w:space="0" w:color="auto"/>
        <w:right w:val="none" w:sz="0" w:space="0" w:color="auto"/>
      </w:divBdr>
    </w:div>
    <w:div w:id="376468661">
      <w:bodyDiv w:val="1"/>
      <w:marLeft w:val="0"/>
      <w:marRight w:val="0"/>
      <w:marTop w:val="0"/>
      <w:marBottom w:val="0"/>
      <w:divBdr>
        <w:top w:val="none" w:sz="0" w:space="0" w:color="auto"/>
        <w:left w:val="none" w:sz="0" w:space="0" w:color="auto"/>
        <w:bottom w:val="none" w:sz="0" w:space="0" w:color="auto"/>
        <w:right w:val="none" w:sz="0" w:space="0" w:color="auto"/>
      </w:divBdr>
    </w:div>
    <w:div w:id="380903020">
      <w:bodyDiv w:val="1"/>
      <w:marLeft w:val="0"/>
      <w:marRight w:val="0"/>
      <w:marTop w:val="0"/>
      <w:marBottom w:val="0"/>
      <w:divBdr>
        <w:top w:val="none" w:sz="0" w:space="0" w:color="auto"/>
        <w:left w:val="none" w:sz="0" w:space="0" w:color="auto"/>
        <w:bottom w:val="none" w:sz="0" w:space="0" w:color="auto"/>
        <w:right w:val="none" w:sz="0" w:space="0" w:color="auto"/>
      </w:divBdr>
    </w:div>
    <w:div w:id="381371683">
      <w:bodyDiv w:val="1"/>
      <w:marLeft w:val="0"/>
      <w:marRight w:val="0"/>
      <w:marTop w:val="0"/>
      <w:marBottom w:val="0"/>
      <w:divBdr>
        <w:top w:val="none" w:sz="0" w:space="0" w:color="auto"/>
        <w:left w:val="none" w:sz="0" w:space="0" w:color="auto"/>
        <w:bottom w:val="none" w:sz="0" w:space="0" w:color="auto"/>
        <w:right w:val="none" w:sz="0" w:space="0" w:color="auto"/>
      </w:divBdr>
    </w:div>
    <w:div w:id="382603614">
      <w:bodyDiv w:val="1"/>
      <w:marLeft w:val="0"/>
      <w:marRight w:val="0"/>
      <w:marTop w:val="0"/>
      <w:marBottom w:val="0"/>
      <w:divBdr>
        <w:top w:val="none" w:sz="0" w:space="0" w:color="auto"/>
        <w:left w:val="none" w:sz="0" w:space="0" w:color="auto"/>
        <w:bottom w:val="none" w:sz="0" w:space="0" w:color="auto"/>
        <w:right w:val="none" w:sz="0" w:space="0" w:color="auto"/>
      </w:divBdr>
    </w:div>
    <w:div w:id="383406672">
      <w:bodyDiv w:val="1"/>
      <w:marLeft w:val="0"/>
      <w:marRight w:val="0"/>
      <w:marTop w:val="0"/>
      <w:marBottom w:val="0"/>
      <w:divBdr>
        <w:top w:val="none" w:sz="0" w:space="0" w:color="auto"/>
        <w:left w:val="none" w:sz="0" w:space="0" w:color="auto"/>
        <w:bottom w:val="none" w:sz="0" w:space="0" w:color="auto"/>
        <w:right w:val="none" w:sz="0" w:space="0" w:color="auto"/>
      </w:divBdr>
    </w:div>
    <w:div w:id="385644344">
      <w:bodyDiv w:val="1"/>
      <w:marLeft w:val="0"/>
      <w:marRight w:val="0"/>
      <w:marTop w:val="0"/>
      <w:marBottom w:val="0"/>
      <w:divBdr>
        <w:top w:val="none" w:sz="0" w:space="0" w:color="auto"/>
        <w:left w:val="none" w:sz="0" w:space="0" w:color="auto"/>
        <w:bottom w:val="none" w:sz="0" w:space="0" w:color="auto"/>
        <w:right w:val="none" w:sz="0" w:space="0" w:color="auto"/>
      </w:divBdr>
    </w:div>
    <w:div w:id="386760118">
      <w:bodyDiv w:val="1"/>
      <w:marLeft w:val="0"/>
      <w:marRight w:val="0"/>
      <w:marTop w:val="0"/>
      <w:marBottom w:val="0"/>
      <w:divBdr>
        <w:top w:val="none" w:sz="0" w:space="0" w:color="auto"/>
        <w:left w:val="none" w:sz="0" w:space="0" w:color="auto"/>
        <w:bottom w:val="none" w:sz="0" w:space="0" w:color="auto"/>
        <w:right w:val="none" w:sz="0" w:space="0" w:color="auto"/>
      </w:divBdr>
    </w:div>
    <w:div w:id="387536514">
      <w:bodyDiv w:val="1"/>
      <w:marLeft w:val="0"/>
      <w:marRight w:val="0"/>
      <w:marTop w:val="0"/>
      <w:marBottom w:val="0"/>
      <w:divBdr>
        <w:top w:val="none" w:sz="0" w:space="0" w:color="auto"/>
        <w:left w:val="none" w:sz="0" w:space="0" w:color="auto"/>
        <w:bottom w:val="none" w:sz="0" w:space="0" w:color="auto"/>
        <w:right w:val="none" w:sz="0" w:space="0" w:color="auto"/>
      </w:divBdr>
    </w:div>
    <w:div w:id="388698786">
      <w:bodyDiv w:val="1"/>
      <w:marLeft w:val="0"/>
      <w:marRight w:val="0"/>
      <w:marTop w:val="0"/>
      <w:marBottom w:val="0"/>
      <w:divBdr>
        <w:top w:val="none" w:sz="0" w:space="0" w:color="auto"/>
        <w:left w:val="none" w:sz="0" w:space="0" w:color="auto"/>
        <w:bottom w:val="none" w:sz="0" w:space="0" w:color="auto"/>
        <w:right w:val="none" w:sz="0" w:space="0" w:color="auto"/>
      </w:divBdr>
    </w:div>
    <w:div w:id="389689409">
      <w:bodyDiv w:val="1"/>
      <w:marLeft w:val="0"/>
      <w:marRight w:val="0"/>
      <w:marTop w:val="0"/>
      <w:marBottom w:val="0"/>
      <w:divBdr>
        <w:top w:val="none" w:sz="0" w:space="0" w:color="auto"/>
        <w:left w:val="none" w:sz="0" w:space="0" w:color="auto"/>
        <w:bottom w:val="none" w:sz="0" w:space="0" w:color="auto"/>
        <w:right w:val="none" w:sz="0" w:space="0" w:color="auto"/>
      </w:divBdr>
    </w:div>
    <w:div w:id="389883697">
      <w:bodyDiv w:val="1"/>
      <w:marLeft w:val="0"/>
      <w:marRight w:val="0"/>
      <w:marTop w:val="0"/>
      <w:marBottom w:val="0"/>
      <w:divBdr>
        <w:top w:val="none" w:sz="0" w:space="0" w:color="auto"/>
        <w:left w:val="none" w:sz="0" w:space="0" w:color="auto"/>
        <w:bottom w:val="none" w:sz="0" w:space="0" w:color="auto"/>
        <w:right w:val="none" w:sz="0" w:space="0" w:color="auto"/>
      </w:divBdr>
    </w:div>
    <w:div w:id="391930396">
      <w:bodyDiv w:val="1"/>
      <w:marLeft w:val="0"/>
      <w:marRight w:val="0"/>
      <w:marTop w:val="0"/>
      <w:marBottom w:val="0"/>
      <w:divBdr>
        <w:top w:val="none" w:sz="0" w:space="0" w:color="auto"/>
        <w:left w:val="none" w:sz="0" w:space="0" w:color="auto"/>
        <w:bottom w:val="none" w:sz="0" w:space="0" w:color="auto"/>
        <w:right w:val="none" w:sz="0" w:space="0" w:color="auto"/>
      </w:divBdr>
    </w:div>
    <w:div w:id="393740731">
      <w:bodyDiv w:val="1"/>
      <w:marLeft w:val="0"/>
      <w:marRight w:val="0"/>
      <w:marTop w:val="0"/>
      <w:marBottom w:val="0"/>
      <w:divBdr>
        <w:top w:val="none" w:sz="0" w:space="0" w:color="auto"/>
        <w:left w:val="none" w:sz="0" w:space="0" w:color="auto"/>
        <w:bottom w:val="none" w:sz="0" w:space="0" w:color="auto"/>
        <w:right w:val="none" w:sz="0" w:space="0" w:color="auto"/>
      </w:divBdr>
    </w:div>
    <w:div w:id="396319438">
      <w:bodyDiv w:val="1"/>
      <w:marLeft w:val="0"/>
      <w:marRight w:val="0"/>
      <w:marTop w:val="0"/>
      <w:marBottom w:val="0"/>
      <w:divBdr>
        <w:top w:val="none" w:sz="0" w:space="0" w:color="auto"/>
        <w:left w:val="none" w:sz="0" w:space="0" w:color="auto"/>
        <w:bottom w:val="none" w:sz="0" w:space="0" w:color="auto"/>
        <w:right w:val="none" w:sz="0" w:space="0" w:color="auto"/>
      </w:divBdr>
    </w:div>
    <w:div w:id="397553163">
      <w:bodyDiv w:val="1"/>
      <w:marLeft w:val="0"/>
      <w:marRight w:val="0"/>
      <w:marTop w:val="0"/>
      <w:marBottom w:val="0"/>
      <w:divBdr>
        <w:top w:val="none" w:sz="0" w:space="0" w:color="auto"/>
        <w:left w:val="none" w:sz="0" w:space="0" w:color="auto"/>
        <w:bottom w:val="none" w:sz="0" w:space="0" w:color="auto"/>
        <w:right w:val="none" w:sz="0" w:space="0" w:color="auto"/>
      </w:divBdr>
    </w:div>
    <w:div w:id="397897901">
      <w:bodyDiv w:val="1"/>
      <w:marLeft w:val="0"/>
      <w:marRight w:val="0"/>
      <w:marTop w:val="0"/>
      <w:marBottom w:val="0"/>
      <w:divBdr>
        <w:top w:val="none" w:sz="0" w:space="0" w:color="auto"/>
        <w:left w:val="none" w:sz="0" w:space="0" w:color="auto"/>
        <w:bottom w:val="none" w:sz="0" w:space="0" w:color="auto"/>
        <w:right w:val="none" w:sz="0" w:space="0" w:color="auto"/>
      </w:divBdr>
    </w:div>
    <w:div w:id="399401690">
      <w:bodyDiv w:val="1"/>
      <w:marLeft w:val="0"/>
      <w:marRight w:val="0"/>
      <w:marTop w:val="0"/>
      <w:marBottom w:val="0"/>
      <w:divBdr>
        <w:top w:val="none" w:sz="0" w:space="0" w:color="auto"/>
        <w:left w:val="none" w:sz="0" w:space="0" w:color="auto"/>
        <w:bottom w:val="none" w:sz="0" w:space="0" w:color="auto"/>
        <w:right w:val="none" w:sz="0" w:space="0" w:color="auto"/>
      </w:divBdr>
    </w:div>
    <w:div w:id="399443799">
      <w:bodyDiv w:val="1"/>
      <w:marLeft w:val="0"/>
      <w:marRight w:val="0"/>
      <w:marTop w:val="0"/>
      <w:marBottom w:val="0"/>
      <w:divBdr>
        <w:top w:val="none" w:sz="0" w:space="0" w:color="auto"/>
        <w:left w:val="none" w:sz="0" w:space="0" w:color="auto"/>
        <w:bottom w:val="none" w:sz="0" w:space="0" w:color="auto"/>
        <w:right w:val="none" w:sz="0" w:space="0" w:color="auto"/>
      </w:divBdr>
    </w:div>
    <w:div w:id="399791373">
      <w:bodyDiv w:val="1"/>
      <w:marLeft w:val="0"/>
      <w:marRight w:val="0"/>
      <w:marTop w:val="0"/>
      <w:marBottom w:val="0"/>
      <w:divBdr>
        <w:top w:val="none" w:sz="0" w:space="0" w:color="auto"/>
        <w:left w:val="none" w:sz="0" w:space="0" w:color="auto"/>
        <w:bottom w:val="none" w:sz="0" w:space="0" w:color="auto"/>
        <w:right w:val="none" w:sz="0" w:space="0" w:color="auto"/>
      </w:divBdr>
    </w:div>
    <w:div w:id="400248820">
      <w:bodyDiv w:val="1"/>
      <w:marLeft w:val="0"/>
      <w:marRight w:val="0"/>
      <w:marTop w:val="0"/>
      <w:marBottom w:val="0"/>
      <w:divBdr>
        <w:top w:val="none" w:sz="0" w:space="0" w:color="auto"/>
        <w:left w:val="none" w:sz="0" w:space="0" w:color="auto"/>
        <w:bottom w:val="none" w:sz="0" w:space="0" w:color="auto"/>
        <w:right w:val="none" w:sz="0" w:space="0" w:color="auto"/>
      </w:divBdr>
    </w:div>
    <w:div w:id="401106740">
      <w:bodyDiv w:val="1"/>
      <w:marLeft w:val="0"/>
      <w:marRight w:val="0"/>
      <w:marTop w:val="0"/>
      <w:marBottom w:val="0"/>
      <w:divBdr>
        <w:top w:val="none" w:sz="0" w:space="0" w:color="auto"/>
        <w:left w:val="none" w:sz="0" w:space="0" w:color="auto"/>
        <w:bottom w:val="none" w:sz="0" w:space="0" w:color="auto"/>
        <w:right w:val="none" w:sz="0" w:space="0" w:color="auto"/>
      </w:divBdr>
    </w:div>
    <w:div w:id="402724125">
      <w:bodyDiv w:val="1"/>
      <w:marLeft w:val="0"/>
      <w:marRight w:val="0"/>
      <w:marTop w:val="0"/>
      <w:marBottom w:val="0"/>
      <w:divBdr>
        <w:top w:val="none" w:sz="0" w:space="0" w:color="auto"/>
        <w:left w:val="none" w:sz="0" w:space="0" w:color="auto"/>
        <w:bottom w:val="none" w:sz="0" w:space="0" w:color="auto"/>
        <w:right w:val="none" w:sz="0" w:space="0" w:color="auto"/>
      </w:divBdr>
    </w:div>
    <w:div w:id="403331997">
      <w:bodyDiv w:val="1"/>
      <w:marLeft w:val="0"/>
      <w:marRight w:val="0"/>
      <w:marTop w:val="0"/>
      <w:marBottom w:val="0"/>
      <w:divBdr>
        <w:top w:val="none" w:sz="0" w:space="0" w:color="auto"/>
        <w:left w:val="none" w:sz="0" w:space="0" w:color="auto"/>
        <w:bottom w:val="none" w:sz="0" w:space="0" w:color="auto"/>
        <w:right w:val="none" w:sz="0" w:space="0" w:color="auto"/>
      </w:divBdr>
    </w:div>
    <w:div w:id="404761848">
      <w:bodyDiv w:val="1"/>
      <w:marLeft w:val="0"/>
      <w:marRight w:val="0"/>
      <w:marTop w:val="0"/>
      <w:marBottom w:val="0"/>
      <w:divBdr>
        <w:top w:val="none" w:sz="0" w:space="0" w:color="auto"/>
        <w:left w:val="none" w:sz="0" w:space="0" w:color="auto"/>
        <w:bottom w:val="none" w:sz="0" w:space="0" w:color="auto"/>
        <w:right w:val="none" w:sz="0" w:space="0" w:color="auto"/>
      </w:divBdr>
    </w:div>
    <w:div w:id="409232228">
      <w:bodyDiv w:val="1"/>
      <w:marLeft w:val="0"/>
      <w:marRight w:val="0"/>
      <w:marTop w:val="0"/>
      <w:marBottom w:val="0"/>
      <w:divBdr>
        <w:top w:val="none" w:sz="0" w:space="0" w:color="auto"/>
        <w:left w:val="none" w:sz="0" w:space="0" w:color="auto"/>
        <w:bottom w:val="none" w:sz="0" w:space="0" w:color="auto"/>
        <w:right w:val="none" w:sz="0" w:space="0" w:color="auto"/>
      </w:divBdr>
    </w:div>
    <w:div w:id="410784552">
      <w:bodyDiv w:val="1"/>
      <w:marLeft w:val="0"/>
      <w:marRight w:val="0"/>
      <w:marTop w:val="0"/>
      <w:marBottom w:val="0"/>
      <w:divBdr>
        <w:top w:val="none" w:sz="0" w:space="0" w:color="auto"/>
        <w:left w:val="none" w:sz="0" w:space="0" w:color="auto"/>
        <w:bottom w:val="none" w:sz="0" w:space="0" w:color="auto"/>
        <w:right w:val="none" w:sz="0" w:space="0" w:color="auto"/>
      </w:divBdr>
    </w:div>
    <w:div w:id="414012083">
      <w:bodyDiv w:val="1"/>
      <w:marLeft w:val="0"/>
      <w:marRight w:val="0"/>
      <w:marTop w:val="0"/>
      <w:marBottom w:val="0"/>
      <w:divBdr>
        <w:top w:val="none" w:sz="0" w:space="0" w:color="auto"/>
        <w:left w:val="none" w:sz="0" w:space="0" w:color="auto"/>
        <w:bottom w:val="none" w:sz="0" w:space="0" w:color="auto"/>
        <w:right w:val="none" w:sz="0" w:space="0" w:color="auto"/>
      </w:divBdr>
    </w:div>
    <w:div w:id="414515248">
      <w:bodyDiv w:val="1"/>
      <w:marLeft w:val="0"/>
      <w:marRight w:val="0"/>
      <w:marTop w:val="0"/>
      <w:marBottom w:val="0"/>
      <w:divBdr>
        <w:top w:val="none" w:sz="0" w:space="0" w:color="auto"/>
        <w:left w:val="none" w:sz="0" w:space="0" w:color="auto"/>
        <w:bottom w:val="none" w:sz="0" w:space="0" w:color="auto"/>
        <w:right w:val="none" w:sz="0" w:space="0" w:color="auto"/>
      </w:divBdr>
    </w:div>
    <w:div w:id="414934550">
      <w:bodyDiv w:val="1"/>
      <w:marLeft w:val="0"/>
      <w:marRight w:val="0"/>
      <w:marTop w:val="0"/>
      <w:marBottom w:val="0"/>
      <w:divBdr>
        <w:top w:val="none" w:sz="0" w:space="0" w:color="auto"/>
        <w:left w:val="none" w:sz="0" w:space="0" w:color="auto"/>
        <w:bottom w:val="none" w:sz="0" w:space="0" w:color="auto"/>
        <w:right w:val="none" w:sz="0" w:space="0" w:color="auto"/>
      </w:divBdr>
    </w:div>
    <w:div w:id="418136073">
      <w:bodyDiv w:val="1"/>
      <w:marLeft w:val="0"/>
      <w:marRight w:val="0"/>
      <w:marTop w:val="0"/>
      <w:marBottom w:val="0"/>
      <w:divBdr>
        <w:top w:val="none" w:sz="0" w:space="0" w:color="auto"/>
        <w:left w:val="none" w:sz="0" w:space="0" w:color="auto"/>
        <w:bottom w:val="none" w:sz="0" w:space="0" w:color="auto"/>
        <w:right w:val="none" w:sz="0" w:space="0" w:color="auto"/>
      </w:divBdr>
    </w:div>
    <w:div w:id="419984352">
      <w:bodyDiv w:val="1"/>
      <w:marLeft w:val="0"/>
      <w:marRight w:val="0"/>
      <w:marTop w:val="0"/>
      <w:marBottom w:val="0"/>
      <w:divBdr>
        <w:top w:val="none" w:sz="0" w:space="0" w:color="auto"/>
        <w:left w:val="none" w:sz="0" w:space="0" w:color="auto"/>
        <w:bottom w:val="none" w:sz="0" w:space="0" w:color="auto"/>
        <w:right w:val="none" w:sz="0" w:space="0" w:color="auto"/>
      </w:divBdr>
    </w:div>
    <w:div w:id="420373884">
      <w:bodyDiv w:val="1"/>
      <w:marLeft w:val="0"/>
      <w:marRight w:val="0"/>
      <w:marTop w:val="0"/>
      <w:marBottom w:val="0"/>
      <w:divBdr>
        <w:top w:val="none" w:sz="0" w:space="0" w:color="auto"/>
        <w:left w:val="none" w:sz="0" w:space="0" w:color="auto"/>
        <w:bottom w:val="none" w:sz="0" w:space="0" w:color="auto"/>
        <w:right w:val="none" w:sz="0" w:space="0" w:color="auto"/>
      </w:divBdr>
    </w:div>
    <w:div w:id="424039739">
      <w:bodyDiv w:val="1"/>
      <w:marLeft w:val="0"/>
      <w:marRight w:val="0"/>
      <w:marTop w:val="0"/>
      <w:marBottom w:val="0"/>
      <w:divBdr>
        <w:top w:val="none" w:sz="0" w:space="0" w:color="auto"/>
        <w:left w:val="none" w:sz="0" w:space="0" w:color="auto"/>
        <w:bottom w:val="none" w:sz="0" w:space="0" w:color="auto"/>
        <w:right w:val="none" w:sz="0" w:space="0" w:color="auto"/>
      </w:divBdr>
    </w:div>
    <w:div w:id="425810928">
      <w:bodyDiv w:val="1"/>
      <w:marLeft w:val="0"/>
      <w:marRight w:val="0"/>
      <w:marTop w:val="0"/>
      <w:marBottom w:val="0"/>
      <w:divBdr>
        <w:top w:val="none" w:sz="0" w:space="0" w:color="auto"/>
        <w:left w:val="none" w:sz="0" w:space="0" w:color="auto"/>
        <w:bottom w:val="none" w:sz="0" w:space="0" w:color="auto"/>
        <w:right w:val="none" w:sz="0" w:space="0" w:color="auto"/>
      </w:divBdr>
    </w:div>
    <w:div w:id="432288938">
      <w:bodyDiv w:val="1"/>
      <w:marLeft w:val="0"/>
      <w:marRight w:val="0"/>
      <w:marTop w:val="0"/>
      <w:marBottom w:val="0"/>
      <w:divBdr>
        <w:top w:val="none" w:sz="0" w:space="0" w:color="auto"/>
        <w:left w:val="none" w:sz="0" w:space="0" w:color="auto"/>
        <w:bottom w:val="none" w:sz="0" w:space="0" w:color="auto"/>
        <w:right w:val="none" w:sz="0" w:space="0" w:color="auto"/>
      </w:divBdr>
    </w:div>
    <w:div w:id="433676529">
      <w:bodyDiv w:val="1"/>
      <w:marLeft w:val="0"/>
      <w:marRight w:val="0"/>
      <w:marTop w:val="0"/>
      <w:marBottom w:val="0"/>
      <w:divBdr>
        <w:top w:val="none" w:sz="0" w:space="0" w:color="auto"/>
        <w:left w:val="none" w:sz="0" w:space="0" w:color="auto"/>
        <w:bottom w:val="none" w:sz="0" w:space="0" w:color="auto"/>
        <w:right w:val="none" w:sz="0" w:space="0" w:color="auto"/>
      </w:divBdr>
    </w:div>
    <w:div w:id="434249661">
      <w:bodyDiv w:val="1"/>
      <w:marLeft w:val="0"/>
      <w:marRight w:val="0"/>
      <w:marTop w:val="0"/>
      <w:marBottom w:val="0"/>
      <w:divBdr>
        <w:top w:val="none" w:sz="0" w:space="0" w:color="auto"/>
        <w:left w:val="none" w:sz="0" w:space="0" w:color="auto"/>
        <w:bottom w:val="none" w:sz="0" w:space="0" w:color="auto"/>
        <w:right w:val="none" w:sz="0" w:space="0" w:color="auto"/>
      </w:divBdr>
    </w:div>
    <w:div w:id="434372868">
      <w:bodyDiv w:val="1"/>
      <w:marLeft w:val="0"/>
      <w:marRight w:val="0"/>
      <w:marTop w:val="0"/>
      <w:marBottom w:val="0"/>
      <w:divBdr>
        <w:top w:val="none" w:sz="0" w:space="0" w:color="auto"/>
        <w:left w:val="none" w:sz="0" w:space="0" w:color="auto"/>
        <w:bottom w:val="none" w:sz="0" w:space="0" w:color="auto"/>
        <w:right w:val="none" w:sz="0" w:space="0" w:color="auto"/>
      </w:divBdr>
    </w:div>
    <w:div w:id="435104281">
      <w:bodyDiv w:val="1"/>
      <w:marLeft w:val="0"/>
      <w:marRight w:val="0"/>
      <w:marTop w:val="0"/>
      <w:marBottom w:val="0"/>
      <w:divBdr>
        <w:top w:val="none" w:sz="0" w:space="0" w:color="auto"/>
        <w:left w:val="none" w:sz="0" w:space="0" w:color="auto"/>
        <w:bottom w:val="none" w:sz="0" w:space="0" w:color="auto"/>
        <w:right w:val="none" w:sz="0" w:space="0" w:color="auto"/>
      </w:divBdr>
    </w:div>
    <w:div w:id="436144767">
      <w:bodyDiv w:val="1"/>
      <w:marLeft w:val="0"/>
      <w:marRight w:val="0"/>
      <w:marTop w:val="0"/>
      <w:marBottom w:val="0"/>
      <w:divBdr>
        <w:top w:val="none" w:sz="0" w:space="0" w:color="auto"/>
        <w:left w:val="none" w:sz="0" w:space="0" w:color="auto"/>
        <w:bottom w:val="none" w:sz="0" w:space="0" w:color="auto"/>
        <w:right w:val="none" w:sz="0" w:space="0" w:color="auto"/>
      </w:divBdr>
    </w:div>
    <w:div w:id="436407797">
      <w:bodyDiv w:val="1"/>
      <w:marLeft w:val="0"/>
      <w:marRight w:val="0"/>
      <w:marTop w:val="0"/>
      <w:marBottom w:val="0"/>
      <w:divBdr>
        <w:top w:val="none" w:sz="0" w:space="0" w:color="auto"/>
        <w:left w:val="none" w:sz="0" w:space="0" w:color="auto"/>
        <w:bottom w:val="none" w:sz="0" w:space="0" w:color="auto"/>
        <w:right w:val="none" w:sz="0" w:space="0" w:color="auto"/>
      </w:divBdr>
    </w:div>
    <w:div w:id="439423588">
      <w:bodyDiv w:val="1"/>
      <w:marLeft w:val="0"/>
      <w:marRight w:val="0"/>
      <w:marTop w:val="0"/>
      <w:marBottom w:val="0"/>
      <w:divBdr>
        <w:top w:val="none" w:sz="0" w:space="0" w:color="auto"/>
        <w:left w:val="none" w:sz="0" w:space="0" w:color="auto"/>
        <w:bottom w:val="none" w:sz="0" w:space="0" w:color="auto"/>
        <w:right w:val="none" w:sz="0" w:space="0" w:color="auto"/>
      </w:divBdr>
    </w:div>
    <w:div w:id="442072106">
      <w:bodyDiv w:val="1"/>
      <w:marLeft w:val="0"/>
      <w:marRight w:val="0"/>
      <w:marTop w:val="0"/>
      <w:marBottom w:val="0"/>
      <w:divBdr>
        <w:top w:val="none" w:sz="0" w:space="0" w:color="auto"/>
        <w:left w:val="none" w:sz="0" w:space="0" w:color="auto"/>
        <w:bottom w:val="none" w:sz="0" w:space="0" w:color="auto"/>
        <w:right w:val="none" w:sz="0" w:space="0" w:color="auto"/>
      </w:divBdr>
    </w:div>
    <w:div w:id="444810213">
      <w:bodyDiv w:val="1"/>
      <w:marLeft w:val="0"/>
      <w:marRight w:val="0"/>
      <w:marTop w:val="0"/>
      <w:marBottom w:val="0"/>
      <w:divBdr>
        <w:top w:val="none" w:sz="0" w:space="0" w:color="auto"/>
        <w:left w:val="none" w:sz="0" w:space="0" w:color="auto"/>
        <w:bottom w:val="none" w:sz="0" w:space="0" w:color="auto"/>
        <w:right w:val="none" w:sz="0" w:space="0" w:color="auto"/>
      </w:divBdr>
    </w:div>
    <w:div w:id="448356196">
      <w:bodyDiv w:val="1"/>
      <w:marLeft w:val="0"/>
      <w:marRight w:val="0"/>
      <w:marTop w:val="0"/>
      <w:marBottom w:val="0"/>
      <w:divBdr>
        <w:top w:val="none" w:sz="0" w:space="0" w:color="auto"/>
        <w:left w:val="none" w:sz="0" w:space="0" w:color="auto"/>
        <w:bottom w:val="none" w:sz="0" w:space="0" w:color="auto"/>
        <w:right w:val="none" w:sz="0" w:space="0" w:color="auto"/>
      </w:divBdr>
    </w:div>
    <w:div w:id="449013811">
      <w:bodyDiv w:val="1"/>
      <w:marLeft w:val="0"/>
      <w:marRight w:val="0"/>
      <w:marTop w:val="0"/>
      <w:marBottom w:val="0"/>
      <w:divBdr>
        <w:top w:val="none" w:sz="0" w:space="0" w:color="auto"/>
        <w:left w:val="none" w:sz="0" w:space="0" w:color="auto"/>
        <w:bottom w:val="none" w:sz="0" w:space="0" w:color="auto"/>
        <w:right w:val="none" w:sz="0" w:space="0" w:color="auto"/>
      </w:divBdr>
    </w:div>
    <w:div w:id="449052816">
      <w:bodyDiv w:val="1"/>
      <w:marLeft w:val="0"/>
      <w:marRight w:val="0"/>
      <w:marTop w:val="0"/>
      <w:marBottom w:val="0"/>
      <w:divBdr>
        <w:top w:val="none" w:sz="0" w:space="0" w:color="auto"/>
        <w:left w:val="none" w:sz="0" w:space="0" w:color="auto"/>
        <w:bottom w:val="none" w:sz="0" w:space="0" w:color="auto"/>
        <w:right w:val="none" w:sz="0" w:space="0" w:color="auto"/>
      </w:divBdr>
    </w:div>
    <w:div w:id="459885384">
      <w:bodyDiv w:val="1"/>
      <w:marLeft w:val="0"/>
      <w:marRight w:val="0"/>
      <w:marTop w:val="0"/>
      <w:marBottom w:val="0"/>
      <w:divBdr>
        <w:top w:val="none" w:sz="0" w:space="0" w:color="auto"/>
        <w:left w:val="none" w:sz="0" w:space="0" w:color="auto"/>
        <w:bottom w:val="none" w:sz="0" w:space="0" w:color="auto"/>
        <w:right w:val="none" w:sz="0" w:space="0" w:color="auto"/>
      </w:divBdr>
    </w:div>
    <w:div w:id="464663756">
      <w:bodyDiv w:val="1"/>
      <w:marLeft w:val="0"/>
      <w:marRight w:val="0"/>
      <w:marTop w:val="0"/>
      <w:marBottom w:val="0"/>
      <w:divBdr>
        <w:top w:val="none" w:sz="0" w:space="0" w:color="auto"/>
        <w:left w:val="none" w:sz="0" w:space="0" w:color="auto"/>
        <w:bottom w:val="none" w:sz="0" w:space="0" w:color="auto"/>
        <w:right w:val="none" w:sz="0" w:space="0" w:color="auto"/>
      </w:divBdr>
    </w:div>
    <w:div w:id="465393866">
      <w:bodyDiv w:val="1"/>
      <w:marLeft w:val="0"/>
      <w:marRight w:val="0"/>
      <w:marTop w:val="0"/>
      <w:marBottom w:val="0"/>
      <w:divBdr>
        <w:top w:val="none" w:sz="0" w:space="0" w:color="auto"/>
        <w:left w:val="none" w:sz="0" w:space="0" w:color="auto"/>
        <w:bottom w:val="none" w:sz="0" w:space="0" w:color="auto"/>
        <w:right w:val="none" w:sz="0" w:space="0" w:color="auto"/>
      </w:divBdr>
    </w:div>
    <w:div w:id="470638300">
      <w:bodyDiv w:val="1"/>
      <w:marLeft w:val="0"/>
      <w:marRight w:val="0"/>
      <w:marTop w:val="0"/>
      <w:marBottom w:val="0"/>
      <w:divBdr>
        <w:top w:val="none" w:sz="0" w:space="0" w:color="auto"/>
        <w:left w:val="none" w:sz="0" w:space="0" w:color="auto"/>
        <w:bottom w:val="none" w:sz="0" w:space="0" w:color="auto"/>
        <w:right w:val="none" w:sz="0" w:space="0" w:color="auto"/>
      </w:divBdr>
    </w:div>
    <w:div w:id="470949548">
      <w:bodyDiv w:val="1"/>
      <w:marLeft w:val="0"/>
      <w:marRight w:val="0"/>
      <w:marTop w:val="0"/>
      <w:marBottom w:val="0"/>
      <w:divBdr>
        <w:top w:val="none" w:sz="0" w:space="0" w:color="auto"/>
        <w:left w:val="none" w:sz="0" w:space="0" w:color="auto"/>
        <w:bottom w:val="none" w:sz="0" w:space="0" w:color="auto"/>
        <w:right w:val="none" w:sz="0" w:space="0" w:color="auto"/>
      </w:divBdr>
    </w:div>
    <w:div w:id="472719233">
      <w:bodyDiv w:val="1"/>
      <w:marLeft w:val="0"/>
      <w:marRight w:val="0"/>
      <w:marTop w:val="0"/>
      <w:marBottom w:val="0"/>
      <w:divBdr>
        <w:top w:val="none" w:sz="0" w:space="0" w:color="auto"/>
        <w:left w:val="none" w:sz="0" w:space="0" w:color="auto"/>
        <w:bottom w:val="none" w:sz="0" w:space="0" w:color="auto"/>
        <w:right w:val="none" w:sz="0" w:space="0" w:color="auto"/>
      </w:divBdr>
    </w:div>
    <w:div w:id="472792278">
      <w:bodyDiv w:val="1"/>
      <w:marLeft w:val="0"/>
      <w:marRight w:val="0"/>
      <w:marTop w:val="0"/>
      <w:marBottom w:val="0"/>
      <w:divBdr>
        <w:top w:val="none" w:sz="0" w:space="0" w:color="auto"/>
        <w:left w:val="none" w:sz="0" w:space="0" w:color="auto"/>
        <w:bottom w:val="none" w:sz="0" w:space="0" w:color="auto"/>
        <w:right w:val="none" w:sz="0" w:space="0" w:color="auto"/>
      </w:divBdr>
    </w:div>
    <w:div w:id="472868359">
      <w:bodyDiv w:val="1"/>
      <w:marLeft w:val="0"/>
      <w:marRight w:val="0"/>
      <w:marTop w:val="0"/>
      <w:marBottom w:val="0"/>
      <w:divBdr>
        <w:top w:val="none" w:sz="0" w:space="0" w:color="auto"/>
        <w:left w:val="none" w:sz="0" w:space="0" w:color="auto"/>
        <w:bottom w:val="none" w:sz="0" w:space="0" w:color="auto"/>
        <w:right w:val="none" w:sz="0" w:space="0" w:color="auto"/>
      </w:divBdr>
    </w:div>
    <w:div w:id="478957762">
      <w:bodyDiv w:val="1"/>
      <w:marLeft w:val="0"/>
      <w:marRight w:val="0"/>
      <w:marTop w:val="0"/>
      <w:marBottom w:val="0"/>
      <w:divBdr>
        <w:top w:val="none" w:sz="0" w:space="0" w:color="auto"/>
        <w:left w:val="none" w:sz="0" w:space="0" w:color="auto"/>
        <w:bottom w:val="none" w:sz="0" w:space="0" w:color="auto"/>
        <w:right w:val="none" w:sz="0" w:space="0" w:color="auto"/>
      </w:divBdr>
    </w:div>
    <w:div w:id="482083819">
      <w:bodyDiv w:val="1"/>
      <w:marLeft w:val="0"/>
      <w:marRight w:val="0"/>
      <w:marTop w:val="0"/>
      <w:marBottom w:val="0"/>
      <w:divBdr>
        <w:top w:val="none" w:sz="0" w:space="0" w:color="auto"/>
        <w:left w:val="none" w:sz="0" w:space="0" w:color="auto"/>
        <w:bottom w:val="none" w:sz="0" w:space="0" w:color="auto"/>
        <w:right w:val="none" w:sz="0" w:space="0" w:color="auto"/>
      </w:divBdr>
    </w:div>
    <w:div w:id="483425825">
      <w:bodyDiv w:val="1"/>
      <w:marLeft w:val="0"/>
      <w:marRight w:val="0"/>
      <w:marTop w:val="0"/>
      <w:marBottom w:val="0"/>
      <w:divBdr>
        <w:top w:val="none" w:sz="0" w:space="0" w:color="auto"/>
        <w:left w:val="none" w:sz="0" w:space="0" w:color="auto"/>
        <w:bottom w:val="none" w:sz="0" w:space="0" w:color="auto"/>
        <w:right w:val="none" w:sz="0" w:space="0" w:color="auto"/>
      </w:divBdr>
    </w:div>
    <w:div w:id="484321104">
      <w:bodyDiv w:val="1"/>
      <w:marLeft w:val="0"/>
      <w:marRight w:val="0"/>
      <w:marTop w:val="0"/>
      <w:marBottom w:val="0"/>
      <w:divBdr>
        <w:top w:val="none" w:sz="0" w:space="0" w:color="auto"/>
        <w:left w:val="none" w:sz="0" w:space="0" w:color="auto"/>
        <w:bottom w:val="none" w:sz="0" w:space="0" w:color="auto"/>
        <w:right w:val="none" w:sz="0" w:space="0" w:color="auto"/>
      </w:divBdr>
    </w:div>
    <w:div w:id="485705969">
      <w:bodyDiv w:val="1"/>
      <w:marLeft w:val="0"/>
      <w:marRight w:val="0"/>
      <w:marTop w:val="0"/>
      <w:marBottom w:val="0"/>
      <w:divBdr>
        <w:top w:val="none" w:sz="0" w:space="0" w:color="auto"/>
        <w:left w:val="none" w:sz="0" w:space="0" w:color="auto"/>
        <w:bottom w:val="none" w:sz="0" w:space="0" w:color="auto"/>
        <w:right w:val="none" w:sz="0" w:space="0" w:color="auto"/>
      </w:divBdr>
    </w:div>
    <w:div w:id="487791290">
      <w:bodyDiv w:val="1"/>
      <w:marLeft w:val="0"/>
      <w:marRight w:val="0"/>
      <w:marTop w:val="0"/>
      <w:marBottom w:val="0"/>
      <w:divBdr>
        <w:top w:val="none" w:sz="0" w:space="0" w:color="auto"/>
        <w:left w:val="none" w:sz="0" w:space="0" w:color="auto"/>
        <w:bottom w:val="none" w:sz="0" w:space="0" w:color="auto"/>
        <w:right w:val="none" w:sz="0" w:space="0" w:color="auto"/>
      </w:divBdr>
    </w:div>
    <w:div w:id="488058804">
      <w:bodyDiv w:val="1"/>
      <w:marLeft w:val="0"/>
      <w:marRight w:val="0"/>
      <w:marTop w:val="0"/>
      <w:marBottom w:val="0"/>
      <w:divBdr>
        <w:top w:val="none" w:sz="0" w:space="0" w:color="auto"/>
        <w:left w:val="none" w:sz="0" w:space="0" w:color="auto"/>
        <w:bottom w:val="none" w:sz="0" w:space="0" w:color="auto"/>
        <w:right w:val="none" w:sz="0" w:space="0" w:color="auto"/>
      </w:divBdr>
    </w:div>
    <w:div w:id="488255170">
      <w:bodyDiv w:val="1"/>
      <w:marLeft w:val="0"/>
      <w:marRight w:val="0"/>
      <w:marTop w:val="0"/>
      <w:marBottom w:val="0"/>
      <w:divBdr>
        <w:top w:val="none" w:sz="0" w:space="0" w:color="auto"/>
        <w:left w:val="none" w:sz="0" w:space="0" w:color="auto"/>
        <w:bottom w:val="none" w:sz="0" w:space="0" w:color="auto"/>
        <w:right w:val="none" w:sz="0" w:space="0" w:color="auto"/>
      </w:divBdr>
    </w:div>
    <w:div w:id="488910779">
      <w:bodyDiv w:val="1"/>
      <w:marLeft w:val="0"/>
      <w:marRight w:val="0"/>
      <w:marTop w:val="0"/>
      <w:marBottom w:val="0"/>
      <w:divBdr>
        <w:top w:val="none" w:sz="0" w:space="0" w:color="auto"/>
        <w:left w:val="none" w:sz="0" w:space="0" w:color="auto"/>
        <w:bottom w:val="none" w:sz="0" w:space="0" w:color="auto"/>
        <w:right w:val="none" w:sz="0" w:space="0" w:color="auto"/>
      </w:divBdr>
    </w:div>
    <w:div w:id="489057650">
      <w:bodyDiv w:val="1"/>
      <w:marLeft w:val="0"/>
      <w:marRight w:val="0"/>
      <w:marTop w:val="0"/>
      <w:marBottom w:val="0"/>
      <w:divBdr>
        <w:top w:val="none" w:sz="0" w:space="0" w:color="auto"/>
        <w:left w:val="none" w:sz="0" w:space="0" w:color="auto"/>
        <w:bottom w:val="none" w:sz="0" w:space="0" w:color="auto"/>
        <w:right w:val="none" w:sz="0" w:space="0" w:color="auto"/>
      </w:divBdr>
    </w:div>
    <w:div w:id="491213306">
      <w:bodyDiv w:val="1"/>
      <w:marLeft w:val="0"/>
      <w:marRight w:val="0"/>
      <w:marTop w:val="0"/>
      <w:marBottom w:val="0"/>
      <w:divBdr>
        <w:top w:val="none" w:sz="0" w:space="0" w:color="auto"/>
        <w:left w:val="none" w:sz="0" w:space="0" w:color="auto"/>
        <w:bottom w:val="none" w:sz="0" w:space="0" w:color="auto"/>
        <w:right w:val="none" w:sz="0" w:space="0" w:color="auto"/>
      </w:divBdr>
    </w:div>
    <w:div w:id="493646242">
      <w:bodyDiv w:val="1"/>
      <w:marLeft w:val="0"/>
      <w:marRight w:val="0"/>
      <w:marTop w:val="0"/>
      <w:marBottom w:val="0"/>
      <w:divBdr>
        <w:top w:val="none" w:sz="0" w:space="0" w:color="auto"/>
        <w:left w:val="none" w:sz="0" w:space="0" w:color="auto"/>
        <w:bottom w:val="none" w:sz="0" w:space="0" w:color="auto"/>
        <w:right w:val="none" w:sz="0" w:space="0" w:color="auto"/>
      </w:divBdr>
    </w:div>
    <w:div w:id="493843832">
      <w:bodyDiv w:val="1"/>
      <w:marLeft w:val="0"/>
      <w:marRight w:val="0"/>
      <w:marTop w:val="0"/>
      <w:marBottom w:val="0"/>
      <w:divBdr>
        <w:top w:val="none" w:sz="0" w:space="0" w:color="auto"/>
        <w:left w:val="none" w:sz="0" w:space="0" w:color="auto"/>
        <w:bottom w:val="none" w:sz="0" w:space="0" w:color="auto"/>
        <w:right w:val="none" w:sz="0" w:space="0" w:color="auto"/>
      </w:divBdr>
    </w:div>
    <w:div w:id="494153696">
      <w:bodyDiv w:val="1"/>
      <w:marLeft w:val="0"/>
      <w:marRight w:val="0"/>
      <w:marTop w:val="0"/>
      <w:marBottom w:val="0"/>
      <w:divBdr>
        <w:top w:val="none" w:sz="0" w:space="0" w:color="auto"/>
        <w:left w:val="none" w:sz="0" w:space="0" w:color="auto"/>
        <w:bottom w:val="none" w:sz="0" w:space="0" w:color="auto"/>
        <w:right w:val="none" w:sz="0" w:space="0" w:color="auto"/>
      </w:divBdr>
    </w:div>
    <w:div w:id="495850850">
      <w:bodyDiv w:val="1"/>
      <w:marLeft w:val="0"/>
      <w:marRight w:val="0"/>
      <w:marTop w:val="0"/>
      <w:marBottom w:val="0"/>
      <w:divBdr>
        <w:top w:val="none" w:sz="0" w:space="0" w:color="auto"/>
        <w:left w:val="none" w:sz="0" w:space="0" w:color="auto"/>
        <w:bottom w:val="none" w:sz="0" w:space="0" w:color="auto"/>
        <w:right w:val="none" w:sz="0" w:space="0" w:color="auto"/>
      </w:divBdr>
    </w:div>
    <w:div w:id="496074615">
      <w:bodyDiv w:val="1"/>
      <w:marLeft w:val="0"/>
      <w:marRight w:val="0"/>
      <w:marTop w:val="0"/>
      <w:marBottom w:val="0"/>
      <w:divBdr>
        <w:top w:val="none" w:sz="0" w:space="0" w:color="auto"/>
        <w:left w:val="none" w:sz="0" w:space="0" w:color="auto"/>
        <w:bottom w:val="none" w:sz="0" w:space="0" w:color="auto"/>
        <w:right w:val="none" w:sz="0" w:space="0" w:color="auto"/>
      </w:divBdr>
    </w:div>
    <w:div w:id="496969393">
      <w:bodyDiv w:val="1"/>
      <w:marLeft w:val="0"/>
      <w:marRight w:val="0"/>
      <w:marTop w:val="0"/>
      <w:marBottom w:val="0"/>
      <w:divBdr>
        <w:top w:val="none" w:sz="0" w:space="0" w:color="auto"/>
        <w:left w:val="none" w:sz="0" w:space="0" w:color="auto"/>
        <w:bottom w:val="none" w:sz="0" w:space="0" w:color="auto"/>
        <w:right w:val="none" w:sz="0" w:space="0" w:color="auto"/>
      </w:divBdr>
    </w:div>
    <w:div w:id="500004855">
      <w:bodyDiv w:val="1"/>
      <w:marLeft w:val="0"/>
      <w:marRight w:val="0"/>
      <w:marTop w:val="0"/>
      <w:marBottom w:val="0"/>
      <w:divBdr>
        <w:top w:val="none" w:sz="0" w:space="0" w:color="auto"/>
        <w:left w:val="none" w:sz="0" w:space="0" w:color="auto"/>
        <w:bottom w:val="none" w:sz="0" w:space="0" w:color="auto"/>
        <w:right w:val="none" w:sz="0" w:space="0" w:color="auto"/>
      </w:divBdr>
    </w:div>
    <w:div w:id="503782251">
      <w:bodyDiv w:val="1"/>
      <w:marLeft w:val="0"/>
      <w:marRight w:val="0"/>
      <w:marTop w:val="0"/>
      <w:marBottom w:val="0"/>
      <w:divBdr>
        <w:top w:val="none" w:sz="0" w:space="0" w:color="auto"/>
        <w:left w:val="none" w:sz="0" w:space="0" w:color="auto"/>
        <w:bottom w:val="none" w:sz="0" w:space="0" w:color="auto"/>
        <w:right w:val="none" w:sz="0" w:space="0" w:color="auto"/>
      </w:divBdr>
    </w:div>
    <w:div w:id="505440699">
      <w:bodyDiv w:val="1"/>
      <w:marLeft w:val="0"/>
      <w:marRight w:val="0"/>
      <w:marTop w:val="0"/>
      <w:marBottom w:val="0"/>
      <w:divBdr>
        <w:top w:val="none" w:sz="0" w:space="0" w:color="auto"/>
        <w:left w:val="none" w:sz="0" w:space="0" w:color="auto"/>
        <w:bottom w:val="none" w:sz="0" w:space="0" w:color="auto"/>
        <w:right w:val="none" w:sz="0" w:space="0" w:color="auto"/>
      </w:divBdr>
    </w:div>
    <w:div w:id="506604332">
      <w:bodyDiv w:val="1"/>
      <w:marLeft w:val="0"/>
      <w:marRight w:val="0"/>
      <w:marTop w:val="0"/>
      <w:marBottom w:val="0"/>
      <w:divBdr>
        <w:top w:val="none" w:sz="0" w:space="0" w:color="auto"/>
        <w:left w:val="none" w:sz="0" w:space="0" w:color="auto"/>
        <w:bottom w:val="none" w:sz="0" w:space="0" w:color="auto"/>
        <w:right w:val="none" w:sz="0" w:space="0" w:color="auto"/>
      </w:divBdr>
    </w:div>
    <w:div w:id="510678332">
      <w:bodyDiv w:val="1"/>
      <w:marLeft w:val="0"/>
      <w:marRight w:val="0"/>
      <w:marTop w:val="0"/>
      <w:marBottom w:val="0"/>
      <w:divBdr>
        <w:top w:val="none" w:sz="0" w:space="0" w:color="auto"/>
        <w:left w:val="none" w:sz="0" w:space="0" w:color="auto"/>
        <w:bottom w:val="none" w:sz="0" w:space="0" w:color="auto"/>
        <w:right w:val="none" w:sz="0" w:space="0" w:color="auto"/>
      </w:divBdr>
    </w:div>
    <w:div w:id="513033748">
      <w:bodyDiv w:val="1"/>
      <w:marLeft w:val="0"/>
      <w:marRight w:val="0"/>
      <w:marTop w:val="0"/>
      <w:marBottom w:val="0"/>
      <w:divBdr>
        <w:top w:val="none" w:sz="0" w:space="0" w:color="auto"/>
        <w:left w:val="none" w:sz="0" w:space="0" w:color="auto"/>
        <w:bottom w:val="none" w:sz="0" w:space="0" w:color="auto"/>
        <w:right w:val="none" w:sz="0" w:space="0" w:color="auto"/>
      </w:divBdr>
    </w:div>
    <w:div w:id="513301521">
      <w:bodyDiv w:val="1"/>
      <w:marLeft w:val="0"/>
      <w:marRight w:val="0"/>
      <w:marTop w:val="0"/>
      <w:marBottom w:val="0"/>
      <w:divBdr>
        <w:top w:val="none" w:sz="0" w:space="0" w:color="auto"/>
        <w:left w:val="none" w:sz="0" w:space="0" w:color="auto"/>
        <w:bottom w:val="none" w:sz="0" w:space="0" w:color="auto"/>
        <w:right w:val="none" w:sz="0" w:space="0" w:color="auto"/>
      </w:divBdr>
    </w:div>
    <w:div w:id="519398605">
      <w:bodyDiv w:val="1"/>
      <w:marLeft w:val="0"/>
      <w:marRight w:val="0"/>
      <w:marTop w:val="0"/>
      <w:marBottom w:val="0"/>
      <w:divBdr>
        <w:top w:val="none" w:sz="0" w:space="0" w:color="auto"/>
        <w:left w:val="none" w:sz="0" w:space="0" w:color="auto"/>
        <w:bottom w:val="none" w:sz="0" w:space="0" w:color="auto"/>
        <w:right w:val="none" w:sz="0" w:space="0" w:color="auto"/>
      </w:divBdr>
    </w:div>
    <w:div w:id="519977415">
      <w:bodyDiv w:val="1"/>
      <w:marLeft w:val="0"/>
      <w:marRight w:val="0"/>
      <w:marTop w:val="0"/>
      <w:marBottom w:val="0"/>
      <w:divBdr>
        <w:top w:val="none" w:sz="0" w:space="0" w:color="auto"/>
        <w:left w:val="none" w:sz="0" w:space="0" w:color="auto"/>
        <w:bottom w:val="none" w:sz="0" w:space="0" w:color="auto"/>
        <w:right w:val="none" w:sz="0" w:space="0" w:color="auto"/>
      </w:divBdr>
    </w:div>
    <w:div w:id="521171654">
      <w:bodyDiv w:val="1"/>
      <w:marLeft w:val="0"/>
      <w:marRight w:val="0"/>
      <w:marTop w:val="0"/>
      <w:marBottom w:val="0"/>
      <w:divBdr>
        <w:top w:val="none" w:sz="0" w:space="0" w:color="auto"/>
        <w:left w:val="none" w:sz="0" w:space="0" w:color="auto"/>
        <w:bottom w:val="none" w:sz="0" w:space="0" w:color="auto"/>
        <w:right w:val="none" w:sz="0" w:space="0" w:color="auto"/>
      </w:divBdr>
    </w:div>
    <w:div w:id="525142913">
      <w:bodyDiv w:val="1"/>
      <w:marLeft w:val="0"/>
      <w:marRight w:val="0"/>
      <w:marTop w:val="0"/>
      <w:marBottom w:val="0"/>
      <w:divBdr>
        <w:top w:val="none" w:sz="0" w:space="0" w:color="auto"/>
        <w:left w:val="none" w:sz="0" w:space="0" w:color="auto"/>
        <w:bottom w:val="none" w:sz="0" w:space="0" w:color="auto"/>
        <w:right w:val="none" w:sz="0" w:space="0" w:color="auto"/>
      </w:divBdr>
    </w:div>
    <w:div w:id="530609961">
      <w:bodyDiv w:val="1"/>
      <w:marLeft w:val="0"/>
      <w:marRight w:val="0"/>
      <w:marTop w:val="0"/>
      <w:marBottom w:val="0"/>
      <w:divBdr>
        <w:top w:val="none" w:sz="0" w:space="0" w:color="auto"/>
        <w:left w:val="none" w:sz="0" w:space="0" w:color="auto"/>
        <w:bottom w:val="none" w:sz="0" w:space="0" w:color="auto"/>
        <w:right w:val="none" w:sz="0" w:space="0" w:color="auto"/>
      </w:divBdr>
    </w:div>
    <w:div w:id="530647242">
      <w:bodyDiv w:val="1"/>
      <w:marLeft w:val="0"/>
      <w:marRight w:val="0"/>
      <w:marTop w:val="0"/>
      <w:marBottom w:val="0"/>
      <w:divBdr>
        <w:top w:val="none" w:sz="0" w:space="0" w:color="auto"/>
        <w:left w:val="none" w:sz="0" w:space="0" w:color="auto"/>
        <w:bottom w:val="none" w:sz="0" w:space="0" w:color="auto"/>
        <w:right w:val="none" w:sz="0" w:space="0" w:color="auto"/>
      </w:divBdr>
    </w:div>
    <w:div w:id="531964778">
      <w:bodyDiv w:val="1"/>
      <w:marLeft w:val="0"/>
      <w:marRight w:val="0"/>
      <w:marTop w:val="0"/>
      <w:marBottom w:val="0"/>
      <w:divBdr>
        <w:top w:val="none" w:sz="0" w:space="0" w:color="auto"/>
        <w:left w:val="none" w:sz="0" w:space="0" w:color="auto"/>
        <w:bottom w:val="none" w:sz="0" w:space="0" w:color="auto"/>
        <w:right w:val="none" w:sz="0" w:space="0" w:color="auto"/>
      </w:divBdr>
    </w:div>
    <w:div w:id="535002071">
      <w:bodyDiv w:val="1"/>
      <w:marLeft w:val="0"/>
      <w:marRight w:val="0"/>
      <w:marTop w:val="0"/>
      <w:marBottom w:val="0"/>
      <w:divBdr>
        <w:top w:val="none" w:sz="0" w:space="0" w:color="auto"/>
        <w:left w:val="none" w:sz="0" w:space="0" w:color="auto"/>
        <w:bottom w:val="none" w:sz="0" w:space="0" w:color="auto"/>
        <w:right w:val="none" w:sz="0" w:space="0" w:color="auto"/>
      </w:divBdr>
    </w:div>
    <w:div w:id="536281744">
      <w:bodyDiv w:val="1"/>
      <w:marLeft w:val="0"/>
      <w:marRight w:val="0"/>
      <w:marTop w:val="0"/>
      <w:marBottom w:val="0"/>
      <w:divBdr>
        <w:top w:val="none" w:sz="0" w:space="0" w:color="auto"/>
        <w:left w:val="none" w:sz="0" w:space="0" w:color="auto"/>
        <w:bottom w:val="none" w:sz="0" w:space="0" w:color="auto"/>
        <w:right w:val="none" w:sz="0" w:space="0" w:color="auto"/>
      </w:divBdr>
    </w:div>
    <w:div w:id="537279780">
      <w:bodyDiv w:val="1"/>
      <w:marLeft w:val="0"/>
      <w:marRight w:val="0"/>
      <w:marTop w:val="0"/>
      <w:marBottom w:val="0"/>
      <w:divBdr>
        <w:top w:val="none" w:sz="0" w:space="0" w:color="auto"/>
        <w:left w:val="none" w:sz="0" w:space="0" w:color="auto"/>
        <w:bottom w:val="none" w:sz="0" w:space="0" w:color="auto"/>
        <w:right w:val="none" w:sz="0" w:space="0" w:color="auto"/>
      </w:divBdr>
    </w:div>
    <w:div w:id="539779766">
      <w:bodyDiv w:val="1"/>
      <w:marLeft w:val="0"/>
      <w:marRight w:val="0"/>
      <w:marTop w:val="0"/>
      <w:marBottom w:val="0"/>
      <w:divBdr>
        <w:top w:val="none" w:sz="0" w:space="0" w:color="auto"/>
        <w:left w:val="none" w:sz="0" w:space="0" w:color="auto"/>
        <w:bottom w:val="none" w:sz="0" w:space="0" w:color="auto"/>
        <w:right w:val="none" w:sz="0" w:space="0" w:color="auto"/>
      </w:divBdr>
    </w:div>
    <w:div w:id="543448991">
      <w:bodyDiv w:val="1"/>
      <w:marLeft w:val="0"/>
      <w:marRight w:val="0"/>
      <w:marTop w:val="0"/>
      <w:marBottom w:val="0"/>
      <w:divBdr>
        <w:top w:val="none" w:sz="0" w:space="0" w:color="auto"/>
        <w:left w:val="none" w:sz="0" w:space="0" w:color="auto"/>
        <w:bottom w:val="none" w:sz="0" w:space="0" w:color="auto"/>
        <w:right w:val="none" w:sz="0" w:space="0" w:color="auto"/>
      </w:divBdr>
    </w:div>
    <w:div w:id="544027974">
      <w:bodyDiv w:val="1"/>
      <w:marLeft w:val="0"/>
      <w:marRight w:val="0"/>
      <w:marTop w:val="0"/>
      <w:marBottom w:val="0"/>
      <w:divBdr>
        <w:top w:val="none" w:sz="0" w:space="0" w:color="auto"/>
        <w:left w:val="none" w:sz="0" w:space="0" w:color="auto"/>
        <w:bottom w:val="none" w:sz="0" w:space="0" w:color="auto"/>
        <w:right w:val="none" w:sz="0" w:space="0" w:color="auto"/>
      </w:divBdr>
    </w:div>
    <w:div w:id="545222377">
      <w:bodyDiv w:val="1"/>
      <w:marLeft w:val="0"/>
      <w:marRight w:val="0"/>
      <w:marTop w:val="0"/>
      <w:marBottom w:val="0"/>
      <w:divBdr>
        <w:top w:val="none" w:sz="0" w:space="0" w:color="auto"/>
        <w:left w:val="none" w:sz="0" w:space="0" w:color="auto"/>
        <w:bottom w:val="none" w:sz="0" w:space="0" w:color="auto"/>
        <w:right w:val="none" w:sz="0" w:space="0" w:color="auto"/>
      </w:divBdr>
    </w:div>
    <w:div w:id="551893743">
      <w:bodyDiv w:val="1"/>
      <w:marLeft w:val="0"/>
      <w:marRight w:val="0"/>
      <w:marTop w:val="0"/>
      <w:marBottom w:val="0"/>
      <w:divBdr>
        <w:top w:val="none" w:sz="0" w:space="0" w:color="auto"/>
        <w:left w:val="none" w:sz="0" w:space="0" w:color="auto"/>
        <w:bottom w:val="none" w:sz="0" w:space="0" w:color="auto"/>
        <w:right w:val="none" w:sz="0" w:space="0" w:color="auto"/>
      </w:divBdr>
    </w:div>
    <w:div w:id="554199373">
      <w:bodyDiv w:val="1"/>
      <w:marLeft w:val="0"/>
      <w:marRight w:val="0"/>
      <w:marTop w:val="0"/>
      <w:marBottom w:val="0"/>
      <w:divBdr>
        <w:top w:val="none" w:sz="0" w:space="0" w:color="auto"/>
        <w:left w:val="none" w:sz="0" w:space="0" w:color="auto"/>
        <w:bottom w:val="none" w:sz="0" w:space="0" w:color="auto"/>
        <w:right w:val="none" w:sz="0" w:space="0" w:color="auto"/>
      </w:divBdr>
    </w:div>
    <w:div w:id="554898918">
      <w:bodyDiv w:val="1"/>
      <w:marLeft w:val="0"/>
      <w:marRight w:val="0"/>
      <w:marTop w:val="0"/>
      <w:marBottom w:val="0"/>
      <w:divBdr>
        <w:top w:val="none" w:sz="0" w:space="0" w:color="auto"/>
        <w:left w:val="none" w:sz="0" w:space="0" w:color="auto"/>
        <w:bottom w:val="none" w:sz="0" w:space="0" w:color="auto"/>
        <w:right w:val="none" w:sz="0" w:space="0" w:color="auto"/>
      </w:divBdr>
    </w:div>
    <w:div w:id="558172562">
      <w:bodyDiv w:val="1"/>
      <w:marLeft w:val="0"/>
      <w:marRight w:val="0"/>
      <w:marTop w:val="0"/>
      <w:marBottom w:val="0"/>
      <w:divBdr>
        <w:top w:val="none" w:sz="0" w:space="0" w:color="auto"/>
        <w:left w:val="none" w:sz="0" w:space="0" w:color="auto"/>
        <w:bottom w:val="none" w:sz="0" w:space="0" w:color="auto"/>
        <w:right w:val="none" w:sz="0" w:space="0" w:color="auto"/>
      </w:divBdr>
    </w:div>
    <w:div w:id="561600158">
      <w:bodyDiv w:val="1"/>
      <w:marLeft w:val="0"/>
      <w:marRight w:val="0"/>
      <w:marTop w:val="0"/>
      <w:marBottom w:val="0"/>
      <w:divBdr>
        <w:top w:val="none" w:sz="0" w:space="0" w:color="auto"/>
        <w:left w:val="none" w:sz="0" w:space="0" w:color="auto"/>
        <w:bottom w:val="none" w:sz="0" w:space="0" w:color="auto"/>
        <w:right w:val="none" w:sz="0" w:space="0" w:color="auto"/>
      </w:divBdr>
    </w:div>
    <w:div w:id="563879037">
      <w:bodyDiv w:val="1"/>
      <w:marLeft w:val="0"/>
      <w:marRight w:val="0"/>
      <w:marTop w:val="0"/>
      <w:marBottom w:val="0"/>
      <w:divBdr>
        <w:top w:val="none" w:sz="0" w:space="0" w:color="auto"/>
        <w:left w:val="none" w:sz="0" w:space="0" w:color="auto"/>
        <w:bottom w:val="none" w:sz="0" w:space="0" w:color="auto"/>
        <w:right w:val="none" w:sz="0" w:space="0" w:color="auto"/>
      </w:divBdr>
    </w:div>
    <w:div w:id="565533187">
      <w:bodyDiv w:val="1"/>
      <w:marLeft w:val="0"/>
      <w:marRight w:val="0"/>
      <w:marTop w:val="0"/>
      <w:marBottom w:val="0"/>
      <w:divBdr>
        <w:top w:val="none" w:sz="0" w:space="0" w:color="auto"/>
        <w:left w:val="none" w:sz="0" w:space="0" w:color="auto"/>
        <w:bottom w:val="none" w:sz="0" w:space="0" w:color="auto"/>
        <w:right w:val="none" w:sz="0" w:space="0" w:color="auto"/>
      </w:divBdr>
    </w:div>
    <w:div w:id="574704356">
      <w:bodyDiv w:val="1"/>
      <w:marLeft w:val="0"/>
      <w:marRight w:val="0"/>
      <w:marTop w:val="0"/>
      <w:marBottom w:val="0"/>
      <w:divBdr>
        <w:top w:val="none" w:sz="0" w:space="0" w:color="auto"/>
        <w:left w:val="none" w:sz="0" w:space="0" w:color="auto"/>
        <w:bottom w:val="none" w:sz="0" w:space="0" w:color="auto"/>
        <w:right w:val="none" w:sz="0" w:space="0" w:color="auto"/>
      </w:divBdr>
    </w:div>
    <w:div w:id="576551710">
      <w:bodyDiv w:val="1"/>
      <w:marLeft w:val="0"/>
      <w:marRight w:val="0"/>
      <w:marTop w:val="0"/>
      <w:marBottom w:val="0"/>
      <w:divBdr>
        <w:top w:val="none" w:sz="0" w:space="0" w:color="auto"/>
        <w:left w:val="none" w:sz="0" w:space="0" w:color="auto"/>
        <w:bottom w:val="none" w:sz="0" w:space="0" w:color="auto"/>
        <w:right w:val="none" w:sz="0" w:space="0" w:color="auto"/>
      </w:divBdr>
    </w:div>
    <w:div w:id="578633501">
      <w:bodyDiv w:val="1"/>
      <w:marLeft w:val="0"/>
      <w:marRight w:val="0"/>
      <w:marTop w:val="0"/>
      <w:marBottom w:val="0"/>
      <w:divBdr>
        <w:top w:val="none" w:sz="0" w:space="0" w:color="auto"/>
        <w:left w:val="none" w:sz="0" w:space="0" w:color="auto"/>
        <w:bottom w:val="none" w:sz="0" w:space="0" w:color="auto"/>
        <w:right w:val="none" w:sz="0" w:space="0" w:color="auto"/>
      </w:divBdr>
    </w:div>
    <w:div w:id="583029378">
      <w:bodyDiv w:val="1"/>
      <w:marLeft w:val="0"/>
      <w:marRight w:val="0"/>
      <w:marTop w:val="0"/>
      <w:marBottom w:val="0"/>
      <w:divBdr>
        <w:top w:val="none" w:sz="0" w:space="0" w:color="auto"/>
        <w:left w:val="none" w:sz="0" w:space="0" w:color="auto"/>
        <w:bottom w:val="none" w:sz="0" w:space="0" w:color="auto"/>
        <w:right w:val="none" w:sz="0" w:space="0" w:color="auto"/>
      </w:divBdr>
    </w:div>
    <w:div w:id="588393890">
      <w:bodyDiv w:val="1"/>
      <w:marLeft w:val="0"/>
      <w:marRight w:val="0"/>
      <w:marTop w:val="0"/>
      <w:marBottom w:val="0"/>
      <w:divBdr>
        <w:top w:val="none" w:sz="0" w:space="0" w:color="auto"/>
        <w:left w:val="none" w:sz="0" w:space="0" w:color="auto"/>
        <w:bottom w:val="none" w:sz="0" w:space="0" w:color="auto"/>
        <w:right w:val="none" w:sz="0" w:space="0" w:color="auto"/>
      </w:divBdr>
    </w:div>
    <w:div w:id="599485087">
      <w:bodyDiv w:val="1"/>
      <w:marLeft w:val="0"/>
      <w:marRight w:val="0"/>
      <w:marTop w:val="0"/>
      <w:marBottom w:val="0"/>
      <w:divBdr>
        <w:top w:val="none" w:sz="0" w:space="0" w:color="auto"/>
        <w:left w:val="none" w:sz="0" w:space="0" w:color="auto"/>
        <w:bottom w:val="none" w:sz="0" w:space="0" w:color="auto"/>
        <w:right w:val="none" w:sz="0" w:space="0" w:color="auto"/>
      </w:divBdr>
    </w:div>
    <w:div w:id="606348658">
      <w:bodyDiv w:val="1"/>
      <w:marLeft w:val="0"/>
      <w:marRight w:val="0"/>
      <w:marTop w:val="0"/>
      <w:marBottom w:val="0"/>
      <w:divBdr>
        <w:top w:val="none" w:sz="0" w:space="0" w:color="auto"/>
        <w:left w:val="none" w:sz="0" w:space="0" w:color="auto"/>
        <w:bottom w:val="none" w:sz="0" w:space="0" w:color="auto"/>
        <w:right w:val="none" w:sz="0" w:space="0" w:color="auto"/>
      </w:divBdr>
    </w:div>
    <w:div w:id="606353944">
      <w:bodyDiv w:val="1"/>
      <w:marLeft w:val="0"/>
      <w:marRight w:val="0"/>
      <w:marTop w:val="0"/>
      <w:marBottom w:val="0"/>
      <w:divBdr>
        <w:top w:val="none" w:sz="0" w:space="0" w:color="auto"/>
        <w:left w:val="none" w:sz="0" w:space="0" w:color="auto"/>
        <w:bottom w:val="none" w:sz="0" w:space="0" w:color="auto"/>
        <w:right w:val="none" w:sz="0" w:space="0" w:color="auto"/>
      </w:divBdr>
    </w:div>
    <w:div w:id="618993033">
      <w:bodyDiv w:val="1"/>
      <w:marLeft w:val="0"/>
      <w:marRight w:val="0"/>
      <w:marTop w:val="0"/>
      <w:marBottom w:val="0"/>
      <w:divBdr>
        <w:top w:val="none" w:sz="0" w:space="0" w:color="auto"/>
        <w:left w:val="none" w:sz="0" w:space="0" w:color="auto"/>
        <w:bottom w:val="none" w:sz="0" w:space="0" w:color="auto"/>
        <w:right w:val="none" w:sz="0" w:space="0" w:color="auto"/>
      </w:divBdr>
    </w:div>
    <w:div w:id="619069413">
      <w:bodyDiv w:val="1"/>
      <w:marLeft w:val="0"/>
      <w:marRight w:val="0"/>
      <w:marTop w:val="0"/>
      <w:marBottom w:val="0"/>
      <w:divBdr>
        <w:top w:val="none" w:sz="0" w:space="0" w:color="auto"/>
        <w:left w:val="none" w:sz="0" w:space="0" w:color="auto"/>
        <w:bottom w:val="none" w:sz="0" w:space="0" w:color="auto"/>
        <w:right w:val="none" w:sz="0" w:space="0" w:color="auto"/>
      </w:divBdr>
    </w:div>
    <w:div w:id="619727786">
      <w:bodyDiv w:val="1"/>
      <w:marLeft w:val="0"/>
      <w:marRight w:val="0"/>
      <w:marTop w:val="0"/>
      <w:marBottom w:val="0"/>
      <w:divBdr>
        <w:top w:val="none" w:sz="0" w:space="0" w:color="auto"/>
        <w:left w:val="none" w:sz="0" w:space="0" w:color="auto"/>
        <w:bottom w:val="none" w:sz="0" w:space="0" w:color="auto"/>
        <w:right w:val="none" w:sz="0" w:space="0" w:color="auto"/>
      </w:divBdr>
    </w:div>
    <w:div w:id="621110735">
      <w:bodyDiv w:val="1"/>
      <w:marLeft w:val="0"/>
      <w:marRight w:val="0"/>
      <w:marTop w:val="0"/>
      <w:marBottom w:val="0"/>
      <w:divBdr>
        <w:top w:val="none" w:sz="0" w:space="0" w:color="auto"/>
        <w:left w:val="none" w:sz="0" w:space="0" w:color="auto"/>
        <w:bottom w:val="none" w:sz="0" w:space="0" w:color="auto"/>
        <w:right w:val="none" w:sz="0" w:space="0" w:color="auto"/>
      </w:divBdr>
    </w:div>
    <w:div w:id="625619950">
      <w:bodyDiv w:val="1"/>
      <w:marLeft w:val="0"/>
      <w:marRight w:val="0"/>
      <w:marTop w:val="0"/>
      <w:marBottom w:val="0"/>
      <w:divBdr>
        <w:top w:val="none" w:sz="0" w:space="0" w:color="auto"/>
        <w:left w:val="none" w:sz="0" w:space="0" w:color="auto"/>
        <w:bottom w:val="none" w:sz="0" w:space="0" w:color="auto"/>
        <w:right w:val="none" w:sz="0" w:space="0" w:color="auto"/>
      </w:divBdr>
    </w:div>
    <w:div w:id="627393702">
      <w:bodyDiv w:val="1"/>
      <w:marLeft w:val="0"/>
      <w:marRight w:val="0"/>
      <w:marTop w:val="0"/>
      <w:marBottom w:val="0"/>
      <w:divBdr>
        <w:top w:val="none" w:sz="0" w:space="0" w:color="auto"/>
        <w:left w:val="none" w:sz="0" w:space="0" w:color="auto"/>
        <w:bottom w:val="none" w:sz="0" w:space="0" w:color="auto"/>
        <w:right w:val="none" w:sz="0" w:space="0" w:color="auto"/>
      </w:divBdr>
    </w:div>
    <w:div w:id="628173212">
      <w:bodyDiv w:val="1"/>
      <w:marLeft w:val="0"/>
      <w:marRight w:val="0"/>
      <w:marTop w:val="0"/>
      <w:marBottom w:val="0"/>
      <w:divBdr>
        <w:top w:val="none" w:sz="0" w:space="0" w:color="auto"/>
        <w:left w:val="none" w:sz="0" w:space="0" w:color="auto"/>
        <w:bottom w:val="none" w:sz="0" w:space="0" w:color="auto"/>
        <w:right w:val="none" w:sz="0" w:space="0" w:color="auto"/>
      </w:divBdr>
    </w:div>
    <w:div w:id="630214569">
      <w:bodyDiv w:val="1"/>
      <w:marLeft w:val="0"/>
      <w:marRight w:val="0"/>
      <w:marTop w:val="0"/>
      <w:marBottom w:val="0"/>
      <w:divBdr>
        <w:top w:val="none" w:sz="0" w:space="0" w:color="auto"/>
        <w:left w:val="none" w:sz="0" w:space="0" w:color="auto"/>
        <w:bottom w:val="none" w:sz="0" w:space="0" w:color="auto"/>
        <w:right w:val="none" w:sz="0" w:space="0" w:color="auto"/>
      </w:divBdr>
    </w:div>
    <w:div w:id="635764926">
      <w:bodyDiv w:val="1"/>
      <w:marLeft w:val="0"/>
      <w:marRight w:val="0"/>
      <w:marTop w:val="0"/>
      <w:marBottom w:val="0"/>
      <w:divBdr>
        <w:top w:val="none" w:sz="0" w:space="0" w:color="auto"/>
        <w:left w:val="none" w:sz="0" w:space="0" w:color="auto"/>
        <w:bottom w:val="none" w:sz="0" w:space="0" w:color="auto"/>
        <w:right w:val="none" w:sz="0" w:space="0" w:color="auto"/>
      </w:divBdr>
    </w:div>
    <w:div w:id="636449408">
      <w:bodyDiv w:val="1"/>
      <w:marLeft w:val="0"/>
      <w:marRight w:val="0"/>
      <w:marTop w:val="0"/>
      <w:marBottom w:val="0"/>
      <w:divBdr>
        <w:top w:val="none" w:sz="0" w:space="0" w:color="auto"/>
        <w:left w:val="none" w:sz="0" w:space="0" w:color="auto"/>
        <w:bottom w:val="none" w:sz="0" w:space="0" w:color="auto"/>
        <w:right w:val="none" w:sz="0" w:space="0" w:color="auto"/>
      </w:divBdr>
    </w:div>
    <w:div w:id="637565545">
      <w:bodyDiv w:val="1"/>
      <w:marLeft w:val="0"/>
      <w:marRight w:val="0"/>
      <w:marTop w:val="0"/>
      <w:marBottom w:val="0"/>
      <w:divBdr>
        <w:top w:val="none" w:sz="0" w:space="0" w:color="auto"/>
        <w:left w:val="none" w:sz="0" w:space="0" w:color="auto"/>
        <w:bottom w:val="none" w:sz="0" w:space="0" w:color="auto"/>
        <w:right w:val="none" w:sz="0" w:space="0" w:color="auto"/>
      </w:divBdr>
    </w:div>
    <w:div w:id="641614718">
      <w:bodyDiv w:val="1"/>
      <w:marLeft w:val="0"/>
      <w:marRight w:val="0"/>
      <w:marTop w:val="0"/>
      <w:marBottom w:val="0"/>
      <w:divBdr>
        <w:top w:val="none" w:sz="0" w:space="0" w:color="auto"/>
        <w:left w:val="none" w:sz="0" w:space="0" w:color="auto"/>
        <w:bottom w:val="none" w:sz="0" w:space="0" w:color="auto"/>
        <w:right w:val="none" w:sz="0" w:space="0" w:color="auto"/>
      </w:divBdr>
    </w:div>
    <w:div w:id="642779479">
      <w:bodyDiv w:val="1"/>
      <w:marLeft w:val="0"/>
      <w:marRight w:val="0"/>
      <w:marTop w:val="0"/>
      <w:marBottom w:val="0"/>
      <w:divBdr>
        <w:top w:val="none" w:sz="0" w:space="0" w:color="auto"/>
        <w:left w:val="none" w:sz="0" w:space="0" w:color="auto"/>
        <w:bottom w:val="none" w:sz="0" w:space="0" w:color="auto"/>
        <w:right w:val="none" w:sz="0" w:space="0" w:color="auto"/>
      </w:divBdr>
    </w:div>
    <w:div w:id="647516858">
      <w:bodyDiv w:val="1"/>
      <w:marLeft w:val="0"/>
      <w:marRight w:val="0"/>
      <w:marTop w:val="0"/>
      <w:marBottom w:val="0"/>
      <w:divBdr>
        <w:top w:val="none" w:sz="0" w:space="0" w:color="auto"/>
        <w:left w:val="none" w:sz="0" w:space="0" w:color="auto"/>
        <w:bottom w:val="none" w:sz="0" w:space="0" w:color="auto"/>
        <w:right w:val="none" w:sz="0" w:space="0" w:color="auto"/>
      </w:divBdr>
    </w:div>
    <w:div w:id="647785909">
      <w:bodyDiv w:val="1"/>
      <w:marLeft w:val="0"/>
      <w:marRight w:val="0"/>
      <w:marTop w:val="0"/>
      <w:marBottom w:val="0"/>
      <w:divBdr>
        <w:top w:val="none" w:sz="0" w:space="0" w:color="auto"/>
        <w:left w:val="none" w:sz="0" w:space="0" w:color="auto"/>
        <w:bottom w:val="none" w:sz="0" w:space="0" w:color="auto"/>
        <w:right w:val="none" w:sz="0" w:space="0" w:color="auto"/>
      </w:divBdr>
    </w:div>
    <w:div w:id="648752568">
      <w:bodyDiv w:val="1"/>
      <w:marLeft w:val="0"/>
      <w:marRight w:val="0"/>
      <w:marTop w:val="0"/>
      <w:marBottom w:val="0"/>
      <w:divBdr>
        <w:top w:val="none" w:sz="0" w:space="0" w:color="auto"/>
        <w:left w:val="none" w:sz="0" w:space="0" w:color="auto"/>
        <w:bottom w:val="none" w:sz="0" w:space="0" w:color="auto"/>
        <w:right w:val="none" w:sz="0" w:space="0" w:color="auto"/>
      </w:divBdr>
    </w:div>
    <w:div w:id="652414021">
      <w:bodyDiv w:val="1"/>
      <w:marLeft w:val="0"/>
      <w:marRight w:val="0"/>
      <w:marTop w:val="0"/>
      <w:marBottom w:val="0"/>
      <w:divBdr>
        <w:top w:val="none" w:sz="0" w:space="0" w:color="auto"/>
        <w:left w:val="none" w:sz="0" w:space="0" w:color="auto"/>
        <w:bottom w:val="none" w:sz="0" w:space="0" w:color="auto"/>
        <w:right w:val="none" w:sz="0" w:space="0" w:color="auto"/>
      </w:divBdr>
    </w:div>
    <w:div w:id="656766684">
      <w:bodyDiv w:val="1"/>
      <w:marLeft w:val="0"/>
      <w:marRight w:val="0"/>
      <w:marTop w:val="0"/>
      <w:marBottom w:val="0"/>
      <w:divBdr>
        <w:top w:val="none" w:sz="0" w:space="0" w:color="auto"/>
        <w:left w:val="none" w:sz="0" w:space="0" w:color="auto"/>
        <w:bottom w:val="none" w:sz="0" w:space="0" w:color="auto"/>
        <w:right w:val="none" w:sz="0" w:space="0" w:color="auto"/>
      </w:divBdr>
    </w:div>
    <w:div w:id="658188777">
      <w:bodyDiv w:val="1"/>
      <w:marLeft w:val="0"/>
      <w:marRight w:val="0"/>
      <w:marTop w:val="0"/>
      <w:marBottom w:val="0"/>
      <w:divBdr>
        <w:top w:val="none" w:sz="0" w:space="0" w:color="auto"/>
        <w:left w:val="none" w:sz="0" w:space="0" w:color="auto"/>
        <w:bottom w:val="none" w:sz="0" w:space="0" w:color="auto"/>
        <w:right w:val="none" w:sz="0" w:space="0" w:color="auto"/>
      </w:divBdr>
    </w:div>
    <w:div w:id="660624842">
      <w:bodyDiv w:val="1"/>
      <w:marLeft w:val="0"/>
      <w:marRight w:val="0"/>
      <w:marTop w:val="0"/>
      <w:marBottom w:val="0"/>
      <w:divBdr>
        <w:top w:val="none" w:sz="0" w:space="0" w:color="auto"/>
        <w:left w:val="none" w:sz="0" w:space="0" w:color="auto"/>
        <w:bottom w:val="none" w:sz="0" w:space="0" w:color="auto"/>
        <w:right w:val="none" w:sz="0" w:space="0" w:color="auto"/>
      </w:divBdr>
    </w:div>
    <w:div w:id="660934825">
      <w:bodyDiv w:val="1"/>
      <w:marLeft w:val="0"/>
      <w:marRight w:val="0"/>
      <w:marTop w:val="0"/>
      <w:marBottom w:val="0"/>
      <w:divBdr>
        <w:top w:val="none" w:sz="0" w:space="0" w:color="auto"/>
        <w:left w:val="none" w:sz="0" w:space="0" w:color="auto"/>
        <w:bottom w:val="none" w:sz="0" w:space="0" w:color="auto"/>
        <w:right w:val="none" w:sz="0" w:space="0" w:color="auto"/>
      </w:divBdr>
    </w:div>
    <w:div w:id="662197604">
      <w:bodyDiv w:val="1"/>
      <w:marLeft w:val="0"/>
      <w:marRight w:val="0"/>
      <w:marTop w:val="0"/>
      <w:marBottom w:val="0"/>
      <w:divBdr>
        <w:top w:val="none" w:sz="0" w:space="0" w:color="auto"/>
        <w:left w:val="none" w:sz="0" w:space="0" w:color="auto"/>
        <w:bottom w:val="none" w:sz="0" w:space="0" w:color="auto"/>
        <w:right w:val="none" w:sz="0" w:space="0" w:color="auto"/>
      </w:divBdr>
    </w:div>
    <w:div w:id="663313399">
      <w:bodyDiv w:val="1"/>
      <w:marLeft w:val="0"/>
      <w:marRight w:val="0"/>
      <w:marTop w:val="0"/>
      <w:marBottom w:val="0"/>
      <w:divBdr>
        <w:top w:val="none" w:sz="0" w:space="0" w:color="auto"/>
        <w:left w:val="none" w:sz="0" w:space="0" w:color="auto"/>
        <w:bottom w:val="none" w:sz="0" w:space="0" w:color="auto"/>
        <w:right w:val="none" w:sz="0" w:space="0" w:color="auto"/>
      </w:divBdr>
    </w:div>
    <w:div w:id="663507023">
      <w:bodyDiv w:val="1"/>
      <w:marLeft w:val="0"/>
      <w:marRight w:val="0"/>
      <w:marTop w:val="0"/>
      <w:marBottom w:val="0"/>
      <w:divBdr>
        <w:top w:val="none" w:sz="0" w:space="0" w:color="auto"/>
        <w:left w:val="none" w:sz="0" w:space="0" w:color="auto"/>
        <w:bottom w:val="none" w:sz="0" w:space="0" w:color="auto"/>
        <w:right w:val="none" w:sz="0" w:space="0" w:color="auto"/>
      </w:divBdr>
    </w:div>
    <w:div w:id="665742188">
      <w:bodyDiv w:val="1"/>
      <w:marLeft w:val="0"/>
      <w:marRight w:val="0"/>
      <w:marTop w:val="0"/>
      <w:marBottom w:val="0"/>
      <w:divBdr>
        <w:top w:val="none" w:sz="0" w:space="0" w:color="auto"/>
        <w:left w:val="none" w:sz="0" w:space="0" w:color="auto"/>
        <w:bottom w:val="none" w:sz="0" w:space="0" w:color="auto"/>
        <w:right w:val="none" w:sz="0" w:space="0" w:color="auto"/>
      </w:divBdr>
    </w:div>
    <w:div w:id="667899911">
      <w:bodyDiv w:val="1"/>
      <w:marLeft w:val="0"/>
      <w:marRight w:val="0"/>
      <w:marTop w:val="0"/>
      <w:marBottom w:val="0"/>
      <w:divBdr>
        <w:top w:val="none" w:sz="0" w:space="0" w:color="auto"/>
        <w:left w:val="none" w:sz="0" w:space="0" w:color="auto"/>
        <w:bottom w:val="none" w:sz="0" w:space="0" w:color="auto"/>
        <w:right w:val="none" w:sz="0" w:space="0" w:color="auto"/>
      </w:divBdr>
    </w:div>
    <w:div w:id="670524388">
      <w:bodyDiv w:val="1"/>
      <w:marLeft w:val="0"/>
      <w:marRight w:val="0"/>
      <w:marTop w:val="0"/>
      <w:marBottom w:val="0"/>
      <w:divBdr>
        <w:top w:val="none" w:sz="0" w:space="0" w:color="auto"/>
        <w:left w:val="none" w:sz="0" w:space="0" w:color="auto"/>
        <w:bottom w:val="none" w:sz="0" w:space="0" w:color="auto"/>
        <w:right w:val="none" w:sz="0" w:space="0" w:color="auto"/>
      </w:divBdr>
    </w:div>
    <w:div w:id="677267032">
      <w:bodyDiv w:val="1"/>
      <w:marLeft w:val="0"/>
      <w:marRight w:val="0"/>
      <w:marTop w:val="0"/>
      <w:marBottom w:val="0"/>
      <w:divBdr>
        <w:top w:val="none" w:sz="0" w:space="0" w:color="auto"/>
        <w:left w:val="none" w:sz="0" w:space="0" w:color="auto"/>
        <w:bottom w:val="none" w:sz="0" w:space="0" w:color="auto"/>
        <w:right w:val="none" w:sz="0" w:space="0" w:color="auto"/>
      </w:divBdr>
    </w:div>
    <w:div w:id="679088801">
      <w:bodyDiv w:val="1"/>
      <w:marLeft w:val="0"/>
      <w:marRight w:val="0"/>
      <w:marTop w:val="0"/>
      <w:marBottom w:val="0"/>
      <w:divBdr>
        <w:top w:val="none" w:sz="0" w:space="0" w:color="auto"/>
        <w:left w:val="none" w:sz="0" w:space="0" w:color="auto"/>
        <w:bottom w:val="none" w:sz="0" w:space="0" w:color="auto"/>
        <w:right w:val="none" w:sz="0" w:space="0" w:color="auto"/>
      </w:divBdr>
    </w:div>
    <w:div w:id="682705605">
      <w:bodyDiv w:val="1"/>
      <w:marLeft w:val="0"/>
      <w:marRight w:val="0"/>
      <w:marTop w:val="0"/>
      <w:marBottom w:val="0"/>
      <w:divBdr>
        <w:top w:val="none" w:sz="0" w:space="0" w:color="auto"/>
        <w:left w:val="none" w:sz="0" w:space="0" w:color="auto"/>
        <w:bottom w:val="none" w:sz="0" w:space="0" w:color="auto"/>
        <w:right w:val="none" w:sz="0" w:space="0" w:color="auto"/>
      </w:divBdr>
    </w:div>
    <w:div w:id="683291266">
      <w:bodyDiv w:val="1"/>
      <w:marLeft w:val="0"/>
      <w:marRight w:val="0"/>
      <w:marTop w:val="0"/>
      <w:marBottom w:val="0"/>
      <w:divBdr>
        <w:top w:val="none" w:sz="0" w:space="0" w:color="auto"/>
        <w:left w:val="none" w:sz="0" w:space="0" w:color="auto"/>
        <w:bottom w:val="none" w:sz="0" w:space="0" w:color="auto"/>
        <w:right w:val="none" w:sz="0" w:space="0" w:color="auto"/>
      </w:divBdr>
    </w:div>
    <w:div w:id="683943398">
      <w:bodyDiv w:val="1"/>
      <w:marLeft w:val="0"/>
      <w:marRight w:val="0"/>
      <w:marTop w:val="0"/>
      <w:marBottom w:val="0"/>
      <w:divBdr>
        <w:top w:val="none" w:sz="0" w:space="0" w:color="auto"/>
        <w:left w:val="none" w:sz="0" w:space="0" w:color="auto"/>
        <w:bottom w:val="none" w:sz="0" w:space="0" w:color="auto"/>
        <w:right w:val="none" w:sz="0" w:space="0" w:color="auto"/>
      </w:divBdr>
    </w:div>
    <w:div w:id="685056918">
      <w:bodyDiv w:val="1"/>
      <w:marLeft w:val="0"/>
      <w:marRight w:val="0"/>
      <w:marTop w:val="0"/>
      <w:marBottom w:val="0"/>
      <w:divBdr>
        <w:top w:val="none" w:sz="0" w:space="0" w:color="auto"/>
        <w:left w:val="none" w:sz="0" w:space="0" w:color="auto"/>
        <w:bottom w:val="none" w:sz="0" w:space="0" w:color="auto"/>
        <w:right w:val="none" w:sz="0" w:space="0" w:color="auto"/>
      </w:divBdr>
    </w:div>
    <w:div w:id="688800497">
      <w:bodyDiv w:val="1"/>
      <w:marLeft w:val="0"/>
      <w:marRight w:val="0"/>
      <w:marTop w:val="0"/>
      <w:marBottom w:val="0"/>
      <w:divBdr>
        <w:top w:val="none" w:sz="0" w:space="0" w:color="auto"/>
        <w:left w:val="none" w:sz="0" w:space="0" w:color="auto"/>
        <w:bottom w:val="none" w:sz="0" w:space="0" w:color="auto"/>
        <w:right w:val="none" w:sz="0" w:space="0" w:color="auto"/>
      </w:divBdr>
    </w:div>
    <w:div w:id="689339642">
      <w:bodyDiv w:val="1"/>
      <w:marLeft w:val="0"/>
      <w:marRight w:val="0"/>
      <w:marTop w:val="0"/>
      <w:marBottom w:val="0"/>
      <w:divBdr>
        <w:top w:val="none" w:sz="0" w:space="0" w:color="auto"/>
        <w:left w:val="none" w:sz="0" w:space="0" w:color="auto"/>
        <w:bottom w:val="none" w:sz="0" w:space="0" w:color="auto"/>
        <w:right w:val="none" w:sz="0" w:space="0" w:color="auto"/>
      </w:divBdr>
    </w:div>
    <w:div w:id="691147500">
      <w:bodyDiv w:val="1"/>
      <w:marLeft w:val="0"/>
      <w:marRight w:val="0"/>
      <w:marTop w:val="0"/>
      <w:marBottom w:val="0"/>
      <w:divBdr>
        <w:top w:val="none" w:sz="0" w:space="0" w:color="auto"/>
        <w:left w:val="none" w:sz="0" w:space="0" w:color="auto"/>
        <w:bottom w:val="none" w:sz="0" w:space="0" w:color="auto"/>
        <w:right w:val="none" w:sz="0" w:space="0" w:color="auto"/>
      </w:divBdr>
    </w:div>
    <w:div w:id="694234532">
      <w:bodyDiv w:val="1"/>
      <w:marLeft w:val="0"/>
      <w:marRight w:val="0"/>
      <w:marTop w:val="0"/>
      <w:marBottom w:val="0"/>
      <w:divBdr>
        <w:top w:val="none" w:sz="0" w:space="0" w:color="auto"/>
        <w:left w:val="none" w:sz="0" w:space="0" w:color="auto"/>
        <w:bottom w:val="none" w:sz="0" w:space="0" w:color="auto"/>
        <w:right w:val="none" w:sz="0" w:space="0" w:color="auto"/>
      </w:divBdr>
    </w:div>
    <w:div w:id="697700987">
      <w:bodyDiv w:val="1"/>
      <w:marLeft w:val="0"/>
      <w:marRight w:val="0"/>
      <w:marTop w:val="0"/>
      <w:marBottom w:val="0"/>
      <w:divBdr>
        <w:top w:val="none" w:sz="0" w:space="0" w:color="auto"/>
        <w:left w:val="none" w:sz="0" w:space="0" w:color="auto"/>
        <w:bottom w:val="none" w:sz="0" w:space="0" w:color="auto"/>
        <w:right w:val="none" w:sz="0" w:space="0" w:color="auto"/>
      </w:divBdr>
    </w:div>
    <w:div w:id="698697658">
      <w:bodyDiv w:val="1"/>
      <w:marLeft w:val="0"/>
      <w:marRight w:val="0"/>
      <w:marTop w:val="0"/>
      <w:marBottom w:val="0"/>
      <w:divBdr>
        <w:top w:val="none" w:sz="0" w:space="0" w:color="auto"/>
        <w:left w:val="none" w:sz="0" w:space="0" w:color="auto"/>
        <w:bottom w:val="none" w:sz="0" w:space="0" w:color="auto"/>
        <w:right w:val="none" w:sz="0" w:space="0" w:color="auto"/>
      </w:divBdr>
    </w:div>
    <w:div w:id="699555062">
      <w:bodyDiv w:val="1"/>
      <w:marLeft w:val="0"/>
      <w:marRight w:val="0"/>
      <w:marTop w:val="0"/>
      <w:marBottom w:val="0"/>
      <w:divBdr>
        <w:top w:val="none" w:sz="0" w:space="0" w:color="auto"/>
        <w:left w:val="none" w:sz="0" w:space="0" w:color="auto"/>
        <w:bottom w:val="none" w:sz="0" w:space="0" w:color="auto"/>
        <w:right w:val="none" w:sz="0" w:space="0" w:color="auto"/>
      </w:divBdr>
    </w:div>
    <w:div w:id="700131235">
      <w:bodyDiv w:val="1"/>
      <w:marLeft w:val="0"/>
      <w:marRight w:val="0"/>
      <w:marTop w:val="0"/>
      <w:marBottom w:val="0"/>
      <w:divBdr>
        <w:top w:val="none" w:sz="0" w:space="0" w:color="auto"/>
        <w:left w:val="none" w:sz="0" w:space="0" w:color="auto"/>
        <w:bottom w:val="none" w:sz="0" w:space="0" w:color="auto"/>
        <w:right w:val="none" w:sz="0" w:space="0" w:color="auto"/>
      </w:divBdr>
    </w:div>
    <w:div w:id="703678274">
      <w:bodyDiv w:val="1"/>
      <w:marLeft w:val="0"/>
      <w:marRight w:val="0"/>
      <w:marTop w:val="0"/>
      <w:marBottom w:val="0"/>
      <w:divBdr>
        <w:top w:val="none" w:sz="0" w:space="0" w:color="auto"/>
        <w:left w:val="none" w:sz="0" w:space="0" w:color="auto"/>
        <w:bottom w:val="none" w:sz="0" w:space="0" w:color="auto"/>
        <w:right w:val="none" w:sz="0" w:space="0" w:color="auto"/>
      </w:divBdr>
    </w:div>
    <w:div w:id="706296445">
      <w:bodyDiv w:val="1"/>
      <w:marLeft w:val="0"/>
      <w:marRight w:val="0"/>
      <w:marTop w:val="0"/>
      <w:marBottom w:val="0"/>
      <w:divBdr>
        <w:top w:val="none" w:sz="0" w:space="0" w:color="auto"/>
        <w:left w:val="none" w:sz="0" w:space="0" w:color="auto"/>
        <w:bottom w:val="none" w:sz="0" w:space="0" w:color="auto"/>
        <w:right w:val="none" w:sz="0" w:space="0" w:color="auto"/>
      </w:divBdr>
    </w:div>
    <w:div w:id="708378642">
      <w:bodyDiv w:val="1"/>
      <w:marLeft w:val="0"/>
      <w:marRight w:val="0"/>
      <w:marTop w:val="0"/>
      <w:marBottom w:val="0"/>
      <w:divBdr>
        <w:top w:val="none" w:sz="0" w:space="0" w:color="auto"/>
        <w:left w:val="none" w:sz="0" w:space="0" w:color="auto"/>
        <w:bottom w:val="none" w:sz="0" w:space="0" w:color="auto"/>
        <w:right w:val="none" w:sz="0" w:space="0" w:color="auto"/>
      </w:divBdr>
    </w:div>
    <w:div w:id="708460758">
      <w:bodyDiv w:val="1"/>
      <w:marLeft w:val="0"/>
      <w:marRight w:val="0"/>
      <w:marTop w:val="0"/>
      <w:marBottom w:val="0"/>
      <w:divBdr>
        <w:top w:val="none" w:sz="0" w:space="0" w:color="auto"/>
        <w:left w:val="none" w:sz="0" w:space="0" w:color="auto"/>
        <w:bottom w:val="none" w:sz="0" w:space="0" w:color="auto"/>
        <w:right w:val="none" w:sz="0" w:space="0" w:color="auto"/>
      </w:divBdr>
    </w:div>
    <w:div w:id="709257387">
      <w:bodyDiv w:val="1"/>
      <w:marLeft w:val="0"/>
      <w:marRight w:val="0"/>
      <w:marTop w:val="0"/>
      <w:marBottom w:val="0"/>
      <w:divBdr>
        <w:top w:val="none" w:sz="0" w:space="0" w:color="auto"/>
        <w:left w:val="none" w:sz="0" w:space="0" w:color="auto"/>
        <w:bottom w:val="none" w:sz="0" w:space="0" w:color="auto"/>
        <w:right w:val="none" w:sz="0" w:space="0" w:color="auto"/>
      </w:divBdr>
    </w:div>
    <w:div w:id="710157118">
      <w:bodyDiv w:val="1"/>
      <w:marLeft w:val="0"/>
      <w:marRight w:val="0"/>
      <w:marTop w:val="0"/>
      <w:marBottom w:val="0"/>
      <w:divBdr>
        <w:top w:val="none" w:sz="0" w:space="0" w:color="auto"/>
        <w:left w:val="none" w:sz="0" w:space="0" w:color="auto"/>
        <w:bottom w:val="none" w:sz="0" w:space="0" w:color="auto"/>
        <w:right w:val="none" w:sz="0" w:space="0" w:color="auto"/>
      </w:divBdr>
    </w:div>
    <w:div w:id="713844484">
      <w:bodyDiv w:val="1"/>
      <w:marLeft w:val="0"/>
      <w:marRight w:val="0"/>
      <w:marTop w:val="0"/>
      <w:marBottom w:val="0"/>
      <w:divBdr>
        <w:top w:val="none" w:sz="0" w:space="0" w:color="auto"/>
        <w:left w:val="none" w:sz="0" w:space="0" w:color="auto"/>
        <w:bottom w:val="none" w:sz="0" w:space="0" w:color="auto"/>
        <w:right w:val="none" w:sz="0" w:space="0" w:color="auto"/>
      </w:divBdr>
    </w:div>
    <w:div w:id="715668567">
      <w:bodyDiv w:val="1"/>
      <w:marLeft w:val="0"/>
      <w:marRight w:val="0"/>
      <w:marTop w:val="0"/>
      <w:marBottom w:val="0"/>
      <w:divBdr>
        <w:top w:val="none" w:sz="0" w:space="0" w:color="auto"/>
        <w:left w:val="none" w:sz="0" w:space="0" w:color="auto"/>
        <w:bottom w:val="none" w:sz="0" w:space="0" w:color="auto"/>
        <w:right w:val="none" w:sz="0" w:space="0" w:color="auto"/>
      </w:divBdr>
    </w:div>
    <w:div w:id="716928832">
      <w:bodyDiv w:val="1"/>
      <w:marLeft w:val="0"/>
      <w:marRight w:val="0"/>
      <w:marTop w:val="0"/>
      <w:marBottom w:val="0"/>
      <w:divBdr>
        <w:top w:val="none" w:sz="0" w:space="0" w:color="auto"/>
        <w:left w:val="none" w:sz="0" w:space="0" w:color="auto"/>
        <w:bottom w:val="none" w:sz="0" w:space="0" w:color="auto"/>
        <w:right w:val="none" w:sz="0" w:space="0" w:color="auto"/>
      </w:divBdr>
    </w:div>
    <w:div w:id="717242112">
      <w:bodyDiv w:val="1"/>
      <w:marLeft w:val="0"/>
      <w:marRight w:val="0"/>
      <w:marTop w:val="0"/>
      <w:marBottom w:val="0"/>
      <w:divBdr>
        <w:top w:val="none" w:sz="0" w:space="0" w:color="auto"/>
        <w:left w:val="none" w:sz="0" w:space="0" w:color="auto"/>
        <w:bottom w:val="none" w:sz="0" w:space="0" w:color="auto"/>
        <w:right w:val="none" w:sz="0" w:space="0" w:color="auto"/>
      </w:divBdr>
    </w:div>
    <w:div w:id="718214044">
      <w:bodyDiv w:val="1"/>
      <w:marLeft w:val="0"/>
      <w:marRight w:val="0"/>
      <w:marTop w:val="0"/>
      <w:marBottom w:val="0"/>
      <w:divBdr>
        <w:top w:val="none" w:sz="0" w:space="0" w:color="auto"/>
        <w:left w:val="none" w:sz="0" w:space="0" w:color="auto"/>
        <w:bottom w:val="none" w:sz="0" w:space="0" w:color="auto"/>
        <w:right w:val="none" w:sz="0" w:space="0" w:color="auto"/>
      </w:divBdr>
    </w:div>
    <w:div w:id="718743962">
      <w:bodyDiv w:val="1"/>
      <w:marLeft w:val="0"/>
      <w:marRight w:val="0"/>
      <w:marTop w:val="0"/>
      <w:marBottom w:val="0"/>
      <w:divBdr>
        <w:top w:val="none" w:sz="0" w:space="0" w:color="auto"/>
        <w:left w:val="none" w:sz="0" w:space="0" w:color="auto"/>
        <w:bottom w:val="none" w:sz="0" w:space="0" w:color="auto"/>
        <w:right w:val="none" w:sz="0" w:space="0" w:color="auto"/>
      </w:divBdr>
    </w:div>
    <w:div w:id="720515322">
      <w:bodyDiv w:val="1"/>
      <w:marLeft w:val="0"/>
      <w:marRight w:val="0"/>
      <w:marTop w:val="0"/>
      <w:marBottom w:val="0"/>
      <w:divBdr>
        <w:top w:val="none" w:sz="0" w:space="0" w:color="auto"/>
        <w:left w:val="none" w:sz="0" w:space="0" w:color="auto"/>
        <w:bottom w:val="none" w:sz="0" w:space="0" w:color="auto"/>
        <w:right w:val="none" w:sz="0" w:space="0" w:color="auto"/>
      </w:divBdr>
    </w:div>
    <w:div w:id="722409969">
      <w:bodyDiv w:val="1"/>
      <w:marLeft w:val="0"/>
      <w:marRight w:val="0"/>
      <w:marTop w:val="0"/>
      <w:marBottom w:val="0"/>
      <w:divBdr>
        <w:top w:val="none" w:sz="0" w:space="0" w:color="auto"/>
        <w:left w:val="none" w:sz="0" w:space="0" w:color="auto"/>
        <w:bottom w:val="none" w:sz="0" w:space="0" w:color="auto"/>
        <w:right w:val="none" w:sz="0" w:space="0" w:color="auto"/>
      </w:divBdr>
    </w:div>
    <w:div w:id="726491055">
      <w:bodyDiv w:val="1"/>
      <w:marLeft w:val="0"/>
      <w:marRight w:val="0"/>
      <w:marTop w:val="0"/>
      <w:marBottom w:val="0"/>
      <w:divBdr>
        <w:top w:val="none" w:sz="0" w:space="0" w:color="auto"/>
        <w:left w:val="none" w:sz="0" w:space="0" w:color="auto"/>
        <w:bottom w:val="none" w:sz="0" w:space="0" w:color="auto"/>
        <w:right w:val="none" w:sz="0" w:space="0" w:color="auto"/>
      </w:divBdr>
    </w:div>
    <w:div w:id="728261380">
      <w:bodyDiv w:val="1"/>
      <w:marLeft w:val="0"/>
      <w:marRight w:val="0"/>
      <w:marTop w:val="0"/>
      <w:marBottom w:val="0"/>
      <w:divBdr>
        <w:top w:val="none" w:sz="0" w:space="0" w:color="auto"/>
        <w:left w:val="none" w:sz="0" w:space="0" w:color="auto"/>
        <w:bottom w:val="none" w:sz="0" w:space="0" w:color="auto"/>
        <w:right w:val="none" w:sz="0" w:space="0" w:color="auto"/>
      </w:divBdr>
    </w:div>
    <w:div w:id="733434648">
      <w:bodyDiv w:val="1"/>
      <w:marLeft w:val="0"/>
      <w:marRight w:val="0"/>
      <w:marTop w:val="0"/>
      <w:marBottom w:val="0"/>
      <w:divBdr>
        <w:top w:val="none" w:sz="0" w:space="0" w:color="auto"/>
        <w:left w:val="none" w:sz="0" w:space="0" w:color="auto"/>
        <w:bottom w:val="none" w:sz="0" w:space="0" w:color="auto"/>
        <w:right w:val="none" w:sz="0" w:space="0" w:color="auto"/>
      </w:divBdr>
    </w:div>
    <w:div w:id="738751583">
      <w:bodyDiv w:val="1"/>
      <w:marLeft w:val="0"/>
      <w:marRight w:val="0"/>
      <w:marTop w:val="0"/>
      <w:marBottom w:val="0"/>
      <w:divBdr>
        <w:top w:val="none" w:sz="0" w:space="0" w:color="auto"/>
        <w:left w:val="none" w:sz="0" w:space="0" w:color="auto"/>
        <w:bottom w:val="none" w:sz="0" w:space="0" w:color="auto"/>
        <w:right w:val="none" w:sz="0" w:space="0" w:color="auto"/>
      </w:divBdr>
    </w:div>
    <w:div w:id="739793456">
      <w:bodyDiv w:val="1"/>
      <w:marLeft w:val="0"/>
      <w:marRight w:val="0"/>
      <w:marTop w:val="0"/>
      <w:marBottom w:val="0"/>
      <w:divBdr>
        <w:top w:val="none" w:sz="0" w:space="0" w:color="auto"/>
        <w:left w:val="none" w:sz="0" w:space="0" w:color="auto"/>
        <w:bottom w:val="none" w:sz="0" w:space="0" w:color="auto"/>
        <w:right w:val="none" w:sz="0" w:space="0" w:color="auto"/>
      </w:divBdr>
    </w:div>
    <w:div w:id="741634637">
      <w:bodyDiv w:val="1"/>
      <w:marLeft w:val="0"/>
      <w:marRight w:val="0"/>
      <w:marTop w:val="0"/>
      <w:marBottom w:val="0"/>
      <w:divBdr>
        <w:top w:val="none" w:sz="0" w:space="0" w:color="auto"/>
        <w:left w:val="none" w:sz="0" w:space="0" w:color="auto"/>
        <w:bottom w:val="none" w:sz="0" w:space="0" w:color="auto"/>
        <w:right w:val="none" w:sz="0" w:space="0" w:color="auto"/>
      </w:divBdr>
    </w:div>
    <w:div w:id="746148371">
      <w:bodyDiv w:val="1"/>
      <w:marLeft w:val="0"/>
      <w:marRight w:val="0"/>
      <w:marTop w:val="0"/>
      <w:marBottom w:val="0"/>
      <w:divBdr>
        <w:top w:val="none" w:sz="0" w:space="0" w:color="auto"/>
        <w:left w:val="none" w:sz="0" w:space="0" w:color="auto"/>
        <w:bottom w:val="none" w:sz="0" w:space="0" w:color="auto"/>
        <w:right w:val="none" w:sz="0" w:space="0" w:color="auto"/>
      </w:divBdr>
    </w:div>
    <w:div w:id="748040564">
      <w:bodyDiv w:val="1"/>
      <w:marLeft w:val="0"/>
      <w:marRight w:val="0"/>
      <w:marTop w:val="0"/>
      <w:marBottom w:val="0"/>
      <w:divBdr>
        <w:top w:val="none" w:sz="0" w:space="0" w:color="auto"/>
        <w:left w:val="none" w:sz="0" w:space="0" w:color="auto"/>
        <w:bottom w:val="none" w:sz="0" w:space="0" w:color="auto"/>
        <w:right w:val="none" w:sz="0" w:space="0" w:color="auto"/>
      </w:divBdr>
    </w:div>
    <w:div w:id="748190082">
      <w:bodyDiv w:val="1"/>
      <w:marLeft w:val="0"/>
      <w:marRight w:val="0"/>
      <w:marTop w:val="0"/>
      <w:marBottom w:val="0"/>
      <w:divBdr>
        <w:top w:val="none" w:sz="0" w:space="0" w:color="auto"/>
        <w:left w:val="none" w:sz="0" w:space="0" w:color="auto"/>
        <w:bottom w:val="none" w:sz="0" w:space="0" w:color="auto"/>
        <w:right w:val="none" w:sz="0" w:space="0" w:color="auto"/>
      </w:divBdr>
    </w:div>
    <w:div w:id="751589428">
      <w:bodyDiv w:val="1"/>
      <w:marLeft w:val="0"/>
      <w:marRight w:val="0"/>
      <w:marTop w:val="0"/>
      <w:marBottom w:val="0"/>
      <w:divBdr>
        <w:top w:val="none" w:sz="0" w:space="0" w:color="auto"/>
        <w:left w:val="none" w:sz="0" w:space="0" w:color="auto"/>
        <w:bottom w:val="none" w:sz="0" w:space="0" w:color="auto"/>
        <w:right w:val="none" w:sz="0" w:space="0" w:color="auto"/>
      </w:divBdr>
    </w:div>
    <w:div w:id="752707086">
      <w:bodyDiv w:val="1"/>
      <w:marLeft w:val="0"/>
      <w:marRight w:val="0"/>
      <w:marTop w:val="0"/>
      <w:marBottom w:val="0"/>
      <w:divBdr>
        <w:top w:val="none" w:sz="0" w:space="0" w:color="auto"/>
        <w:left w:val="none" w:sz="0" w:space="0" w:color="auto"/>
        <w:bottom w:val="none" w:sz="0" w:space="0" w:color="auto"/>
        <w:right w:val="none" w:sz="0" w:space="0" w:color="auto"/>
      </w:divBdr>
    </w:div>
    <w:div w:id="762267281">
      <w:bodyDiv w:val="1"/>
      <w:marLeft w:val="0"/>
      <w:marRight w:val="0"/>
      <w:marTop w:val="0"/>
      <w:marBottom w:val="0"/>
      <w:divBdr>
        <w:top w:val="none" w:sz="0" w:space="0" w:color="auto"/>
        <w:left w:val="none" w:sz="0" w:space="0" w:color="auto"/>
        <w:bottom w:val="none" w:sz="0" w:space="0" w:color="auto"/>
        <w:right w:val="none" w:sz="0" w:space="0" w:color="auto"/>
      </w:divBdr>
    </w:div>
    <w:div w:id="762652232">
      <w:bodyDiv w:val="1"/>
      <w:marLeft w:val="0"/>
      <w:marRight w:val="0"/>
      <w:marTop w:val="0"/>
      <w:marBottom w:val="0"/>
      <w:divBdr>
        <w:top w:val="none" w:sz="0" w:space="0" w:color="auto"/>
        <w:left w:val="none" w:sz="0" w:space="0" w:color="auto"/>
        <w:bottom w:val="none" w:sz="0" w:space="0" w:color="auto"/>
        <w:right w:val="none" w:sz="0" w:space="0" w:color="auto"/>
      </w:divBdr>
    </w:div>
    <w:div w:id="764111287">
      <w:bodyDiv w:val="1"/>
      <w:marLeft w:val="0"/>
      <w:marRight w:val="0"/>
      <w:marTop w:val="0"/>
      <w:marBottom w:val="0"/>
      <w:divBdr>
        <w:top w:val="none" w:sz="0" w:space="0" w:color="auto"/>
        <w:left w:val="none" w:sz="0" w:space="0" w:color="auto"/>
        <w:bottom w:val="none" w:sz="0" w:space="0" w:color="auto"/>
        <w:right w:val="none" w:sz="0" w:space="0" w:color="auto"/>
      </w:divBdr>
    </w:div>
    <w:div w:id="765273734">
      <w:bodyDiv w:val="1"/>
      <w:marLeft w:val="0"/>
      <w:marRight w:val="0"/>
      <w:marTop w:val="0"/>
      <w:marBottom w:val="0"/>
      <w:divBdr>
        <w:top w:val="none" w:sz="0" w:space="0" w:color="auto"/>
        <w:left w:val="none" w:sz="0" w:space="0" w:color="auto"/>
        <w:bottom w:val="none" w:sz="0" w:space="0" w:color="auto"/>
        <w:right w:val="none" w:sz="0" w:space="0" w:color="auto"/>
      </w:divBdr>
    </w:div>
    <w:div w:id="773790757">
      <w:bodyDiv w:val="1"/>
      <w:marLeft w:val="0"/>
      <w:marRight w:val="0"/>
      <w:marTop w:val="0"/>
      <w:marBottom w:val="0"/>
      <w:divBdr>
        <w:top w:val="none" w:sz="0" w:space="0" w:color="auto"/>
        <w:left w:val="none" w:sz="0" w:space="0" w:color="auto"/>
        <w:bottom w:val="none" w:sz="0" w:space="0" w:color="auto"/>
        <w:right w:val="none" w:sz="0" w:space="0" w:color="auto"/>
      </w:divBdr>
    </w:div>
    <w:div w:id="775442789">
      <w:bodyDiv w:val="1"/>
      <w:marLeft w:val="0"/>
      <w:marRight w:val="0"/>
      <w:marTop w:val="0"/>
      <w:marBottom w:val="0"/>
      <w:divBdr>
        <w:top w:val="none" w:sz="0" w:space="0" w:color="auto"/>
        <w:left w:val="none" w:sz="0" w:space="0" w:color="auto"/>
        <w:bottom w:val="none" w:sz="0" w:space="0" w:color="auto"/>
        <w:right w:val="none" w:sz="0" w:space="0" w:color="auto"/>
      </w:divBdr>
    </w:div>
    <w:div w:id="777142191">
      <w:bodyDiv w:val="1"/>
      <w:marLeft w:val="0"/>
      <w:marRight w:val="0"/>
      <w:marTop w:val="0"/>
      <w:marBottom w:val="0"/>
      <w:divBdr>
        <w:top w:val="none" w:sz="0" w:space="0" w:color="auto"/>
        <w:left w:val="none" w:sz="0" w:space="0" w:color="auto"/>
        <w:bottom w:val="none" w:sz="0" w:space="0" w:color="auto"/>
        <w:right w:val="none" w:sz="0" w:space="0" w:color="auto"/>
      </w:divBdr>
    </w:div>
    <w:div w:id="783960155">
      <w:bodyDiv w:val="1"/>
      <w:marLeft w:val="0"/>
      <w:marRight w:val="0"/>
      <w:marTop w:val="0"/>
      <w:marBottom w:val="0"/>
      <w:divBdr>
        <w:top w:val="none" w:sz="0" w:space="0" w:color="auto"/>
        <w:left w:val="none" w:sz="0" w:space="0" w:color="auto"/>
        <w:bottom w:val="none" w:sz="0" w:space="0" w:color="auto"/>
        <w:right w:val="none" w:sz="0" w:space="0" w:color="auto"/>
      </w:divBdr>
    </w:div>
    <w:div w:id="786000619">
      <w:bodyDiv w:val="1"/>
      <w:marLeft w:val="0"/>
      <w:marRight w:val="0"/>
      <w:marTop w:val="0"/>
      <w:marBottom w:val="0"/>
      <w:divBdr>
        <w:top w:val="none" w:sz="0" w:space="0" w:color="auto"/>
        <w:left w:val="none" w:sz="0" w:space="0" w:color="auto"/>
        <w:bottom w:val="none" w:sz="0" w:space="0" w:color="auto"/>
        <w:right w:val="none" w:sz="0" w:space="0" w:color="auto"/>
      </w:divBdr>
    </w:div>
    <w:div w:id="789276178">
      <w:bodyDiv w:val="1"/>
      <w:marLeft w:val="0"/>
      <w:marRight w:val="0"/>
      <w:marTop w:val="0"/>
      <w:marBottom w:val="0"/>
      <w:divBdr>
        <w:top w:val="none" w:sz="0" w:space="0" w:color="auto"/>
        <w:left w:val="none" w:sz="0" w:space="0" w:color="auto"/>
        <w:bottom w:val="none" w:sz="0" w:space="0" w:color="auto"/>
        <w:right w:val="none" w:sz="0" w:space="0" w:color="auto"/>
      </w:divBdr>
    </w:div>
    <w:div w:id="790054580">
      <w:bodyDiv w:val="1"/>
      <w:marLeft w:val="0"/>
      <w:marRight w:val="0"/>
      <w:marTop w:val="0"/>
      <w:marBottom w:val="0"/>
      <w:divBdr>
        <w:top w:val="none" w:sz="0" w:space="0" w:color="auto"/>
        <w:left w:val="none" w:sz="0" w:space="0" w:color="auto"/>
        <w:bottom w:val="none" w:sz="0" w:space="0" w:color="auto"/>
        <w:right w:val="none" w:sz="0" w:space="0" w:color="auto"/>
      </w:divBdr>
    </w:div>
    <w:div w:id="791902154">
      <w:bodyDiv w:val="1"/>
      <w:marLeft w:val="0"/>
      <w:marRight w:val="0"/>
      <w:marTop w:val="0"/>
      <w:marBottom w:val="0"/>
      <w:divBdr>
        <w:top w:val="none" w:sz="0" w:space="0" w:color="auto"/>
        <w:left w:val="none" w:sz="0" w:space="0" w:color="auto"/>
        <w:bottom w:val="none" w:sz="0" w:space="0" w:color="auto"/>
        <w:right w:val="none" w:sz="0" w:space="0" w:color="auto"/>
      </w:divBdr>
    </w:div>
    <w:div w:id="793409766">
      <w:bodyDiv w:val="1"/>
      <w:marLeft w:val="0"/>
      <w:marRight w:val="0"/>
      <w:marTop w:val="0"/>
      <w:marBottom w:val="0"/>
      <w:divBdr>
        <w:top w:val="none" w:sz="0" w:space="0" w:color="auto"/>
        <w:left w:val="none" w:sz="0" w:space="0" w:color="auto"/>
        <w:bottom w:val="none" w:sz="0" w:space="0" w:color="auto"/>
        <w:right w:val="none" w:sz="0" w:space="0" w:color="auto"/>
      </w:divBdr>
    </w:div>
    <w:div w:id="794908057">
      <w:bodyDiv w:val="1"/>
      <w:marLeft w:val="0"/>
      <w:marRight w:val="0"/>
      <w:marTop w:val="0"/>
      <w:marBottom w:val="0"/>
      <w:divBdr>
        <w:top w:val="none" w:sz="0" w:space="0" w:color="auto"/>
        <w:left w:val="none" w:sz="0" w:space="0" w:color="auto"/>
        <w:bottom w:val="none" w:sz="0" w:space="0" w:color="auto"/>
        <w:right w:val="none" w:sz="0" w:space="0" w:color="auto"/>
      </w:divBdr>
    </w:div>
    <w:div w:id="796989838">
      <w:bodyDiv w:val="1"/>
      <w:marLeft w:val="0"/>
      <w:marRight w:val="0"/>
      <w:marTop w:val="0"/>
      <w:marBottom w:val="0"/>
      <w:divBdr>
        <w:top w:val="none" w:sz="0" w:space="0" w:color="auto"/>
        <w:left w:val="none" w:sz="0" w:space="0" w:color="auto"/>
        <w:bottom w:val="none" w:sz="0" w:space="0" w:color="auto"/>
        <w:right w:val="none" w:sz="0" w:space="0" w:color="auto"/>
      </w:divBdr>
    </w:div>
    <w:div w:id="799611785">
      <w:bodyDiv w:val="1"/>
      <w:marLeft w:val="0"/>
      <w:marRight w:val="0"/>
      <w:marTop w:val="0"/>
      <w:marBottom w:val="0"/>
      <w:divBdr>
        <w:top w:val="none" w:sz="0" w:space="0" w:color="auto"/>
        <w:left w:val="none" w:sz="0" w:space="0" w:color="auto"/>
        <w:bottom w:val="none" w:sz="0" w:space="0" w:color="auto"/>
        <w:right w:val="none" w:sz="0" w:space="0" w:color="auto"/>
      </w:divBdr>
    </w:div>
    <w:div w:id="800994839">
      <w:bodyDiv w:val="1"/>
      <w:marLeft w:val="0"/>
      <w:marRight w:val="0"/>
      <w:marTop w:val="0"/>
      <w:marBottom w:val="0"/>
      <w:divBdr>
        <w:top w:val="none" w:sz="0" w:space="0" w:color="auto"/>
        <w:left w:val="none" w:sz="0" w:space="0" w:color="auto"/>
        <w:bottom w:val="none" w:sz="0" w:space="0" w:color="auto"/>
        <w:right w:val="none" w:sz="0" w:space="0" w:color="auto"/>
      </w:divBdr>
    </w:div>
    <w:div w:id="801387686">
      <w:bodyDiv w:val="1"/>
      <w:marLeft w:val="0"/>
      <w:marRight w:val="0"/>
      <w:marTop w:val="0"/>
      <w:marBottom w:val="0"/>
      <w:divBdr>
        <w:top w:val="none" w:sz="0" w:space="0" w:color="auto"/>
        <w:left w:val="none" w:sz="0" w:space="0" w:color="auto"/>
        <w:bottom w:val="none" w:sz="0" w:space="0" w:color="auto"/>
        <w:right w:val="none" w:sz="0" w:space="0" w:color="auto"/>
      </w:divBdr>
    </w:div>
    <w:div w:id="801965924">
      <w:bodyDiv w:val="1"/>
      <w:marLeft w:val="0"/>
      <w:marRight w:val="0"/>
      <w:marTop w:val="0"/>
      <w:marBottom w:val="0"/>
      <w:divBdr>
        <w:top w:val="none" w:sz="0" w:space="0" w:color="auto"/>
        <w:left w:val="none" w:sz="0" w:space="0" w:color="auto"/>
        <w:bottom w:val="none" w:sz="0" w:space="0" w:color="auto"/>
        <w:right w:val="none" w:sz="0" w:space="0" w:color="auto"/>
      </w:divBdr>
    </w:div>
    <w:div w:id="802427956">
      <w:bodyDiv w:val="1"/>
      <w:marLeft w:val="0"/>
      <w:marRight w:val="0"/>
      <w:marTop w:val="0"/>
      <w:marBottom w:val="0"/>
      <w:divBdr>
        <w:top w:val="none" w:sz="0" w:space="0" w:color="auto"/>
        <w:left w:val="none" w:sz="0" w:space="0" w:color="auto"/>
        <w:bottom w:val="none" w:sz="0" w:space="0" w:color="auto"/>
        <w:right w:val="none" w:sz="0" w:space="0" w:color="auto"/>
      </w:divBdr>
    </w:div>
    <w:div w:id="803814867">
      <w:bodyDiv w:val="1"/>
      <w:marLeft w:val="0"/>
      <w:marRight w:val="0"/>
      <w:marTop w:val="0"/>
      <w:marBottom w:val="0"/>
      <w:divBdr>
        <w:top w:val="none" w:sz="0" w:space="0" w:color="auto"/>
        <w:left w:val="none" w:sz="0" w:space="0" w:color="auto"/>
        <w:bottom w:val="none" w:sz="0" w:space="0" w:color="auto"/>
        <w:right w:val="none" w:sz="0" w:space="0" w:color="auto"/>
      </w:divBdr>
    </w:div>
    <w:div w:id="804783372">
      <w:bodyDiv w:val="1"/>
      <w:marLeft w:val="0"/>
      <w:marRight w:val="0"/>
      <w:marTop w:val="0"/>
      <w:marBottom w:val="0"/>
      <w:divBdr>
        <w:top w:val="none" w:sz="0" w:space="0" w:color="auto"/>
        <w:left w:val="none" w:sz="0" w:space="0" w:color="auto"/>
        <w:bottom w:val="none" w:sz="0" w:space="0" w:color="auto"/>
        <w:right w:val="none" w:sz="0" w:space="0" w:color="auto"/>
      </w:divBdr>
    </w:div>
    <w:div w:id="805780668">
      <w:bodyDiv w:val="1"/>
      <w:marLeft w:val="0"/>
      <w:marRight w:val="0"/>
      <w:marTop w:val="0"/>
      <w:marBottom w:val="0"/>
      <w:divBdr>
        <w:top w:val="none" w:sz="0" w:space="0" w:color="auto"/>
        <w:left w:val="none" w:sz="0" w:space="0" w:color="auto"/>
        <w:bottom w:val="none" w:sz="0" w:space="0" w:color="auto"/>
        <w:right w:val="none" w:sz="0" w:space="0" w:color="auto"/>
      </w:divBdr>
    </w:div>
    <w:div w:id="808013935">
      <w:bodyDiv w:val="1"/>
      <w:marLeft w:val="0"/>
      <w:marRight w:val="0"/>
      <w:marTop w:val="0"/>
      <w:marBottom w:val="0"/>
      <w:divBdr>
        <w:top w:val="none" w:sz="0" w:space="0" w:color="auto"/>
        <w:left w:val="none" w:sz="0" w:space="0" w:color="auto"/>
        <w:bottom w:val="none" w:sz="0" w:space="0" w:color="auto"/>
        <w:right w:val="none" w:sz="0" w:space="0" w:color="auto"/>
      </w:divBdr>
    </w:div>
    <w:div w:id="809635123">
      <w:bodyDiv w:val="1"/>
      <w:marLeft w:val="0"/>
      <w:marRight w:val="0"/>
      <w:marTop w:val="0"/>
      <w:marBottom w:val="0"/>
      <w:divBdr>
        <w:top w:val="none" w:sz="0" w:space="0" w:color="auto"/>
        <w:left w:val="none" w:sz="0" w:space="0" w:color="auto"/>
        <w:bottom w:val="none" w:sz="0" w:space="0" w:color="auto"/>
        <w:right w:val="none" w:sz="0" w:space="0" w:color="auto"/>
      </w:divBdr>
    </w:div>
    <w:div w:id="810364227">
      <w:bodyDiv w:val="1"/>
      <w:marLeft w:val="0"/>
      <w:marRight w:val="0"/>
      <w:marTop w:val="0"/>
      <w:marBottom w:val="0"/>
      <w:divBdr>
        <w:top w:val="none" w:sz="0" w:space="0" w:color="auto"/>
        <w:left w:val="none" w:sz="0" w:space="0" w:color="auto"/>
        <w:bottom w:val="none" w:sz="0" w:space="0" w:color="auto"/>
        <w:right w:val="none" w:sz="0" w:space="0" w:color="auto"/>
      </w:divBdr>
    </w:div>
    <w:div w:id="810488151">
      <w:bodyDiv w:val="1"/>
      <w:marLeft w:val="0"/>
      <w:marRight w:val="0"/>
      <w:marTop w:val="0"/>
      <w:marBottom w:val="0"/>
      <w:divBdr>
        <w:top w:val="none" w:sz="0" w:space="0" w:color="auto"/>
        <w:left w:val="none" w:sz="0" w:space="0" w:color="auto"/>
        <w:bottom w:val="none" w:sz="0" w:space="0" w:color="auto"/>
        <w:right w:val="none" w:sz="0" w:space="0" w:color="auto"/>
      </w:divBdr>
    </w:div>
    <w:div w:id="811142659">
      <w:bodyDiv w:val="1"/>
      <w:marLeft w:val="0"/>
      <w:marRight w:val="0"/>
      <w:marTop w:val="0"/>
      <w:marBottom w:val="0"/>
      <w:divBdr>
        <w:top w:val="none" w:sz="0" w:space="0" w:color="auto"/>
        <w:left w:val="none" w:sz="0" w:space="0" w:color="auto"/>
        <w:bottom w:val="none" w:sz="0" w:space="0" w:color="auto"/>
        <w:right w:val="none" w:sz="0" w:space="0" w:color="auto"/>
      </w:divBdr>
    </w:div>
    <w:div w:id="813377138">
      <w:bodyDiv w:val="1"/>
      <w:marLeft w:val="0"/>
      <w:marRight w:val="0"/>
      <w:marTop w:val="0"/>
      <w:marBottom w:val="0"/>
      <w:divBdr>
        <w:top w:val="none" w:sz="0" w:space="0" w:color="auto"/>
        <w:left w:val="none" w:sz="0" w:space="0" w:color="auto"/>
        <w:bottom w:val="none" w:sz="0" w:space="0" w:color="auto"/>
        <w:right w:val="none" w:sz="0" w:space="0" w:color="auto"/>
      </w:divBdr>
    </w:div>
    <w:div w:id="815417966">
      <w:bodyDiv w:val="1"/>
      <w:marLeft w:val="0"/>
      <w:marRight w:val="0"/>
      <w:marTop w:val="0"/>
      <w:marBottom w:val="0"/>
      <w:divBdr>
        <w:top w:val="none" w:sz="0" w:space="0" w:color="auto"/>
        <w:left w:val="none" w:sz="0" w:space="0" w:color="auto"/>
        <w:bottom w:val="none" w:sz="0" w:space="0" w:color="auto"/>
        <w:right w:val="none" w:sz="0" w:space="0" w:color="auto"/>
      </w:divBdr>
    </w:div>
    <w:div w:id="818424430">
      <w:bodyDiv w:val="1"/>
      <w:marLeft w:val="0"/>
      <w:marRight w:val="0"/>
      <w:marTop w:val="0"/>
      <w:marBottom w:val="0"/>
      <w:divBdr>
        <w:top w:val="none" w:sz="0" w:space="0" w:color="auto"/>
        <w:left w:val="none" w:sz="0" w:space="0" w:color="auto"/>
        <w:bottom w:val="none" w:sz="0" w:space="0" w:color="auto"/>
        <w:right w:val="none" w:sz="0" w:space="0" w:color="auto"/>
      </w:divBdr>
    </w:div>
    <w:div w:id="823010630">
      <w:bodyDiv w:val="1"/>
      <w:marLeft w:val="0"/>
      <w:marRight w:val="0"/>
      <w:marTop w:val="0"/>
      <w:marBottom w:val="0"/>
      <w:divBdr>
        <w:top w:val="none" w:sz="0" w:space="0" w:color="auto"/>
        <w:left w:val="none" w:sz="0" w:space="0" w:color="auto"/>
        <w:bottom w:val="none" w:sz="0" w:space="0" w:color="auto"/>
        <w:right w:val="none" w:sz="0" w:space="0" w:color="auto"/>
      </w:divBdr>
    </w:div>
    <w:div w:id="825244901">
      <w:bodyDiv w:val="1"/>
      <w:marLeft w:val="0"/>
      <w:marRight w:val="0"/>
      <w:marTop w:val="0"/>
      <w:marBottom w:val="0"/>
      <w:divBdr>
        <w:top w:val="none" w:sz="0" w:space="0" w:color="auto"/>
        <w:left w:val="none" w:sz="0" w:space="0" w:color="auto"/>
        <w:bottom w:val="none" w:sz="0" w:space="0" w:color="auto"/>
        <w:right w:val="none" w:sz="0" w:space="0" w:color="auto"/>
      </w:divBdr>
    </w:div>
    <w:div w:id="830682810">
      <w:bodyDiv w:val="1"/>
      <w:marLeft w:val="0"/>
      <w:marRight w:val="0"/>
      <w:marTop w:val="0"/>
      <w:marBottom w:val="0"/>
      <w:divBdr>
        <w:top w:val="none" w:sz="0" w:space="0" w:color="auto"/>
        <w:left w:val="none" w:sz="0" w:space="0" w:color="auto"/>
        <w:bottom w:val="none" w:sz="0" w:space="0" w:color="auto"/>
        <w:right w:val="none" w:sz="0" w:space="0" w:color="auto"/>
      </w:divBdr>
    </w:div>
    <w:div w:id="831680477">
      <w:bodyDiv w:val="1"/>
      <w:marLeft w:val="0"/>
      <w:marRight w:val="0"/>
      <w:marTop w:val="0"/>
      <w:marBottom w:val="0"/>
      <w:divBdr>
        <w:top w:val="none" w:sz="0" w:space="0" w:color="auto"/>
        <w:left w:val="none" w:sz="0" w:space="0" w:color="auto"/>
        <w:bottom w:val="none" w:sz="0" w:space="0" w:color="auto"/>
        <w:right w:val="none" w:sz="0" w:space="0" w:color="auto"/>
      </w:divBdr>
    </w:div>
    <w:div w:id="832136620">
      <w:bodyDiv w:val="1"/>
      <w:marLeft w:val="0"/>
      <w:marRight w:val="0"/>
      <w:marTop w:val="0"/>
      <w:marBottom w:val="0"/>
      <w:divBdr>
        <w:top w:val="none" w:sz="0" w:space="0" w:color="auto"/>
        <w:left w:val="none" w:sz="0" w:space="0" w:color="auto"/>
        <w:bottom w:val="none" w:sz="0" w:space="0" w:color="auto"/>
        <w:right w:val="none" w:sz="0" w:space="0" w:color="auto"/>
      </w:divBdr>
    </w:div>
    <w:div w:id="834107643">
      <w:bodyDiv w:val="1"/>
      <w:marLeft w:val="0"/>
      <w:marRight w:val="0"/>
      <w:marTop w:val="0"/>
      <w:marBottom w:val="0"/>
      <w:divBdr>
        <w:top w:val="none" w:sz="0" w:space="0" w:color="auto"/>
        <w:left w:val="none" w:sz="0" w:space="0" w:color="auto"/>
        <w:bottom w:val="none" w:sz="0" w:space="0" w:color="auto"/>
        <w:right w:val="none" w:sz="0" w:space="0" w:color="auto"/>
      </w:divBdr>
    </w:div>
    <w:div w:id="836266589">
      <w:bodyDiv w:val="1"/>
      <w:marLeft w:val="0"/>
      <w:marRight w:val="0"/>
      <w:marTop w:val="0"/>
      <w:marBottom w:val="0"/>
      <w:divBdr>
        <w:top w:val="none" w:sz="0" w:space="0" w:color="auto"/>
        <w:left w:val="none" w:sz="0" w:space="0" w:color="auto"/>
        <w:bottom w:val="none" w:sz="0" w:space="0" w:color="auto"/>
        <w:right w:val="none" w:sz="0" w:space="0" w:color="auto"/>
      </w:divBdr>
    </w:div>
    <w:div w:id="837159252">
      <w:bodyDiv w:val="1"/>
      <w:marLeft w:val="0"/>
      <w:marRight w:val="0"/>
      <w:marTop w:val="0"/>
      <w:marBottom w:val="0"/>
      <w:divBdr>
        <w:top w:val="none" w:sz="0" w:space="0" w:color="auto"/>
        <w:left w:val="none" w:sz="0" w:space="0" w:color="auto"/>
        <w:bottom w:val="none" w:sz="0" w:space="0" w:color="auto"/>
        <w:right w:val="none" w:sz="0" w:space="0" w:color="auto"/>
      </w:divBdr>
    </w:div>
    <w:div w:id="838085275">
      <w:bodyDiv w:val="1"/>
      <w:marLeft w:val="0"/>
      <w:marRight w:val="0"/>
      <w:marTop w:val="0"/>
      <w:marBottom w:val="0"/>
      <w:divBdr>
        <w:top w:val="none" w:sz="0" w:space="0" w:color="auto"/>
        <w:left w:val="none" w:sz="0" w:space="0" w:color="auto"/>
        <w:bottom w:val="none" w:sz="0" w:space="0" w:color="auto"/>
        <w:right w:val="none" w:sz="0" w:space="0" w:color="auto"/>
      </w:divBdr>
    </w:div>
    <w:div w:id="841503888">
      <w:bodyDiv w:val="1"/>
      <w:marLeft w:val="0"/>
      <w:marRight w:val="0"/>
      <w:marTop w:val="0"/>
      <w:marBottom w:val="0"/>
      <w:divBdr>
        <w:top w:val="none" w:sz="0" w:space="0" w:color="auto"/>
        <w:left w:val="none" w:sz="0" w:space="0" w:color="auto"/>
        <w:bottom w:val="none" w:sz="0" w:space="0" w:color="auto"/>
        <w:right w:val="none" w:sz="0" w:space="0" w:color="auto"/>
      </w:divBdr>
    </w:div>
    <w:div w:id="846021832">
      <w:bodyDiv w:val="1"/>
      <w:marLeft w:val="0"/>
      <w:marRight w:val="0"/>
      <w:marTop w:val="0"/>
      <w:marBottom w:val="0"/>
      <w:divBdr>
        <w:top w:val="none" w:sz="0" w:space="0" w:color="auto"/>
        <w:left w:val="none" w:sz="0" w:space="0" w:color="auto"/>
        <w:bottom w:val="none" w:sz="0" w:space="0" w:color="auto"/>
        <w:right w:val="none" w:sz="0" w:space="0" w:color="auto"/>
      </w:divBdr>
    </w:div>
    <w:div w:id="852305076">
      <w:bodyDiv w:val="1"/>
      <w:marLeft w:val="0"/>
      <w:marRight w:val="0"/>
      <w:marTop w:val="0"/>
      <w:marBottom w:val="0"/>
      <w:divBdr>
        <w:top w:val="none" w:sz="0" w:space="0" w:color="auto"/>
        <w:left w:val="none" w:sz="0" w:space="0" w:color="auto"/>
        <w:bottom w:val="none" w:sz="0" w:space="0" w:color="auto"/>
        <w:right w:val="none" w:sz="0" w:space="0" w:color="auto"/>
      </w:divBdr>
    </w:div>
    <w:div w:id="854490994">
      <w:bodyDiv w:val="1"/>
      <w:marLeft w:val="0"/>
      <w:marRight w:val="0"/>
      <w:marTop w:val="0"/>
      <w:marBottom w:val="0"/>
      <w:divBdr>
        <w:top w:val="none" w:sz="0" w:space="0" w:color="auto"/>
        <w:left w:val="none" w:sz="0" w:space="0" w:color="auto"/>
        <w:bottom w:val="none" w:sz="0" w:space="0" w:color="auto"/>
        <w:right w:val="none" w:sz="0" w:space="0" w:color="auto"/>
      </w:divBdr>
    </w:div>
    <w:div w:id="856162365">
      <w:bodyDiv w:val="1"/>
      <w:marLeft w:val="0"/>
      <w:marRight w:val="0"/>
      <w:marTop w:val="0"/>
      <w:marBottom w:val="0"/>
      <w:divBdr>
        <w:top w:val="none" w:sz="0" w:space="0" w:color="auto"/>
        <w:left w:val="none" w:sz="0" w:space="0" w:color="auto"/>
        <w:bottom w:val="none" w:sz="0" w:space="0" w:color="auto"/>
        <w:right w:val="none" w:sz="0" w:space="0" w:color="auto"/>
      </w:divBdr>
    </w:div>
    <w:div w:id="859007191">
      <w:bodyDiv w:val="1"/>
      <w:marLeft w:val="0"/>
      <w:marRight w:val="0"/>
      <w:marTop w:val="0"/>
      <w:marBottom w:val="0"/>
      <w:divBdr>
        <w:top w:val="none" w:sz="0" w:space="0" w:color="auto"/>
        <w:left w:val="none" w:sz="0" w:space="0" w:color="auto"/>
        <w:bottom w:val="none" w:sz="0" w:space="0" w:color="auto"/>
        <w:right w:val="none" w:sz="0" w:space="0" w:color="auto"/>
      </w:divBdr>
    </w:div>
    <w:div w:id="859707851">
      <w:bodyDiv w:val="1"/>
      <w:marLeft w:val="0"/>
      <w:marRight w:val="0"/>
      <w:marTop w:val="0"/>
      <w:marBottom w:val="0"/>
      <w:divBdr>
        <w:top w:val="none" w:sz="0" w:space="0" w:color="auto"/>
        <w:left w:val="none" w:sz="0" w:space="0" w:color="auto"/>
        <w:bottom w:val="none" w:sz="0" w:space="0" w:color="auto"/>
        <w:right w:val="none" w:sz="0" w:space="0" w:color="auto"/>
      </w:divBdr>
    </w:div>
    <w:div w:id="860633648">
      <w:bodyDiv w:val="1"/>
      <w:marLeft w:val="0"/>
      <w:marRight w:val="0"/>
      <w:marTop w:val="0"/>
      <w:marBottom w:val="0"/>
      <w:divBdr>
        <w:top w:val="none" w:sz="0" w:space="0" w:color="auto"/>
        <w:left w:val="none" w:sz="0" w:space="0" w:color="auto"/>
        <w:bottom w:val="none" w:sz="0" w:space="0" w:color="auto"/>
        <w:right w:val="none" w:sz="0" w:space="0" w:color="auto"/>
      </w:divBdr>
    </w:div>
    <w:div w:id="860702925">
      <w:bodyDiv w:val="1"/>
      <w:marLeft w:val="0"/>
      <w:marRight w:val="0"/>
      <w:marTop w:val="0"/>
      <w:marBottom w:val="0"/>
      <w:divBdr>
        <w:top w:val="none" w:sz="0" w:space="0" w:color="auto"/>
        <w:left w:val="none" w:sz="0" w:space="0" w:color="auto"/>
        <w:bottom w:val="none" w:sz="0" w:space="0" w:color="auto"/>
        <w:right w:val="none" w:sz="0" w:space="0" w:color="auto"/>
      </w:divBdr>
    </w:div>
    <w:div w:id="864636697">
      <w:bodyDiv w:val="1"/>
      <w:marLeft w:val="0"/>
      <w:marRight w:val="0"/>
      <w:marTop w:val="0"/>
      <w:marBottom w:val="0"/>
      <w:divBdr>
        <w:top w:val="none" w:sz="0" w:space="0" w:color="auto"/>
        <w:left w:val="none" w:sz="0" w:space="0" w:color="auto"/>
        <w:bottom w:val="none" w:sz="0" w:space="0" w:color="auto"/>
        <w:right w:val="none" w:sz="0" w:space="0" w:color="auto"/>
      </w:divBdr>
    </w:div>
    <w:div w:id="865363360">
      <w:bodyDiv w:val="1"/>
      <w:marLeft w:val="0"/>
      <w:marRight w:val="0"/>
      <w:marTop w:val="0"/>
      <w:marBottom w:val="0"/>
      <w:divBdr>
        <w:top w:val="none" w:sz="0" w:space="0" w:color="auto"/>
        <w:left w:val="none" w:sz="0" w:space="0" w:color="auto"/>
        <w:bottom w:val="none" w:sz="0" w:space="0" w:color="auto"/>
        <w:right w:val="none" w:sz="0" w:space="0" w:color="auto"/>
      </w:divBdr>
    </w:div>
    <w:div w:id="867304120">
      <w:bodyDiv w:val="1"/>
      <w:marLeft w:val="0"/>
      <w:marRight w:val="0"/>
      <w:marTop w:val="0"/>
      <w:marBottom w:val="0"/>
      <w:divBdr>
        <w:top w:val="none" w:sz="0" w:space="0" w:color="auto"/>
        <w:left w:val="none" w:sz="0" w:space="0" w:color="auto"/>
        <w:bottom w:val="none" w:sz="0" w:space="0" w:color="auto"/>
        <w:right w:val="none" w:sz="0" w:space="0" w:color="auto"/>
      </w:divBdr>
    </w:div>
    <w:div w:id="868645968">
      <w:bodyDiv w:val="1"/>
      <w:marLeft w:val="0"/>
      <w:marRight w:val="0"/>
      <w:marTop w:val="0"/>
      <w:marBottom w:val="0"/>
      <w:divBdr>
        <w:top w:val="none" w:sz="0" w:space="0" w:color="auto"/>
        <w:left w:val="none" w:sz="0" w:space="0" w:color="auto"/>
        <w:bottom w:val="none" w:sz="0" w:space="0" w:color="auto"/>
        <w:right w:val="none" w:sz="0" w:space="0" w:color="auto"/>
      </w:divBdr>
    </w:div>
    <w:div w:id="869419463">
      <w:bodyDiv w:val="1"/>
      <w:marLeft w:val="0"/>
      <w:marRight w:val="0"/>
      <w:marTop w:val="0"/>
      <w:marBottom w:val="0"/>
      <w:divBdr>
        <w:top w:val="none" w:sz="0" w:space="0" w:color="auto"/>
        <w:left w:val="none" w:sz="0" w:space="0" w:color="auto"/>
        <w:bottom w:val="none" w:sz="0" w:space="0" w:color="auto"/>
        <w:right w:val="none" w:sz="0" w:space="0" w:color="auto"/>
      </w:divBdr>
    </w:div>
    <w:div w:id="874536201">
      <w:bodyDiv w:val="1"/>
      <w:marLeft w:val="0"/>
      <w:marRight w:val="0"/>
      <w:marTop w:val="0"/>
      <w:marBottom w:val="0"/>
      <w:divBdr>
        <w:top w:val="none" w:sz="0" w:space="0" w:color="auto"/>
        <w:left w:val="none" w:sz="0" w:space="0" w:color="auto"/>
        <w:bottom w:val="none" w:sz="0" w:space="0" w:color="auto"/>
        <w:right w:val="none" w:sz="0" w:space="0" w:color="auto"/>
      </w:divBdr>
    </w:div>
    <w:div w:id="876502842">
      <w:bodyDiv w:val="1"/>
      <w:marLeft w:val="0"/>
      <w:marRight w:val="0"/>
      <w:marTop w:val="0"/>
      <w:marBottom w:val="0"/>
      <w:divBdr>
        <w:top w:val="none" w:sz="0" w:space="0" w:color="auto"/>
        <w:left w:val="none" w:sz="0" w:space="0" w:color="auto"/>
        <w:bottom w:val="none" w:sz="0" w:space="0" w:color="auto"/>
        <w:right w:val="none" w:sz="0" w:space="0" w:color="auto"/>
      </w:divBdr>
    </w:div>
    <w:div w:id="876938367">
      <w:bodyDiv w:val="1"/>
      <w:marLeft w:val="0"/>
      <w:marRight w:val="0"/>
      <w:marTop w:val="0"/>
      <w:marBottom w:val="0"/>
      <w:divBdr>
        <w:top w:val="none" w:sz="0" w:space="0" w:color="auto"/>
        <w:left w:val="none" w:sz="0" w:space="0" w:color="auto"/>
        <w:bottom w:val="none" w:sz="0" w:space="0" w:color="auto"/>
        <w:right w:val="none" w:sz="0" w:space="0" w:color="auto"/>
      </w:divBdr>
    </w:div>
    <w:div w:id="879515158">
      <w:bodyDiv w:val="1"/>
      <w:marLeft w:val="0"/>
      <w:marRight w:val="0"/>
      <w:marTop w:val="0"/>
      <w:marBottom w:val="0"/>
      <w:divBdr>
        <w:top w:val="none" w:sz="0" w:space="0" w:color="auto"/>
        <w:left w:val="none" w:sz="0" w:space="0" w:color="auto"/>
        <w:bottom w:val="none" w:sz="0" w:space="0" w:color="auto"/>
        <w:right w:val="none" w:sz="0" w:space="0" w:color="auto"/>
      </w:divBdr>
    </w:div>
    <w:div w:id="881139390">
      <w:bodyDiv w:val="1"/>
      <w:marLeft w:val="0"/>
      <w:marRight w:val="0"/>
      <w:marTop w:val="0"/>
      <w:marBottom w:val="0"/>
      <w:divBdr>
        <w:top w:val="none" w:sz="0" w:space="0" w:color="auto"/>
        <w:left w:val="none" w:sz="0" w:space="0" w:color="auto"/>
        <w:bottom w:val="none" w:sz="0" w:space="0" w:color="auto"/>
        <w:right w:val="none" w:sz="0" w:space="0" w:color="auto"/>
      </w:divBdr>
    </w:div>
    <w:div w:id="882060926">
      <w:bodyDiv w:val="1"/>
      <w:marLeft w:val="0"/>
      <w:marRight w:val="0"/>
      <w:marTop w:val="0"/>
      <w:marBottom w:val="0"/>
      <w:divBdr>
        <w:top w:val="none" w:sz="0" w:space="0" w:color="auto"/>
        <w:left w:val="none" w:sz="0" w:space="0" w:color="auto"/>
        <w:bottom w:val="none" w:sz="0" w:space="0" w:color="auto"/>
        <w:right w:val="none" w:sz="0" w:space="0" w:color="auto"/>
      </w:divBdr>
    </w:div>
    <w:div w:id="885944245">
      <w:bodyDiv w:val="1"/>
      <w:marLeft w:val="0"/>
      <w:marRight w:val="0"/>
      <w:marTop w:val="0"/>
      <w:marBottom w:val="0"/>
      <w:divBdr>
        <w:top w:val="none" w:sz="0" w:space="0" w:color="auto"/>
        <w:left w:val="none" w:sz="0" w:space="0" w:color="auto"/>
        <w:bottom w:val="none" w:sz="0" w:space="0" w:color="auto"/>
        <w:right w:val="none" w:sz="0" w:space="0" w:color="auto"/>
      </w:divBdr>
    </w:div>
    <w:div w:id="886529083">
      <w:bodyDiv w:val="1"/>
      <w:marLeft w:val="0"/>
      <w:marRight w:val="0"/>
      <w:marTop w:val="0"/>
      <w:marBottom w:val="0"/>
      <w:divBdr>
        <w:top w:val="none" w:sz="0" w:space="0" w:color="auto"/>
        <w:left w:val="none" w:sz="0" w:space="0" w:color="auto"/>
        <w:bottom w:val="none" w:sz="0" w:space="0" w:color="auto"/>
        <w:right w:val="none" w:sz="0" w:space="0" w:color="auto"/>
      </w:divBdr>
    </w:div>
    <w:div w:id="887375352">
      <w:bodyDiv w:val="1"/>
      <w:marLeft w:val="0"/>
      <w:marRight w:val="0"/>
      <w:marTop w:val="0"/>
      <w:marBottom w:val="0"/>
      <w:divBdr>
        <w:top w:val="none" w:sz="0" w:space="0" w:color="auto"/>
        <w:left w:val="none" w:sz="0" w:space="0" w:color="auto"/>
        <w:bottom w:val="none" w:sz="0" w:space="0" w:color="auto"/>
        <w:right w:val="none" w:sz="0" w:space="0" w:color="auto"/>
      </w:divBdr>
    </w:div>
    <w:div w:id="889613311">
      <w:bodyDiv w:val="1"/>
      <w:marLeft w:val="0"/>
      <w:marRight w:val="0"/>
      <w:marTop w:val="0"/>
      <w:marBottom w:val="0"/>
      <w:divBdr>
        <w:top w:val="none" w:sz="0" w:space="0" w:color="auto"/>
        <w:left w:val="none" w:sz="0" w:space="0" w:color="auto"/>
        <w:bottom w:val="none" w:sz="0" w:space="0" w:color="auto"/>
        <w:right w:val="none" w:sz="0" w:space="0" w:color="auto"/>
      </w:divBdr>
    </w:div>
    <w:div w:id="890652590">
      <w:bodyDiv w:val="1"/>
      <w:marLeft w:val="0"/>
      <w:marRight w:val="0"/>
      <w:marTop w:val="0"/>
      <w:marBottom w:val="0"/>
      <w:divBdr>
        <w:top w:val="none" w:sz="0" w:space="0" w:color="auto"/>
        <w:left w:val="none" w:sz="0" w:space="0" w:color="auto"/>
        <w:bottom w:val="none" w:sz="0" w:space="0" w:color="auto"/>
        <w:right w:val="none" w:sz="0" w:space="0" w:color="auto"/>
      </w:divBdr>
    </w:div>
    <w:div w:id="893079387">
      <w:bodyDiv w:val="1"/>
      <w:marLeft w:val="0"/>
      <w:marRight w:val="0"/>
      <w:marTop w:val="0"/>
      <w:marBottom w:val="0"/>
      <w:divBdr>
        <w:top w:val="none" w:sz="0" w:space="0" w:color="auto"/>
        <w:left w:val="none" w:sz="0" w:space="0" w:color="auto"/>
        <w:bottom w:val="none" w:sz="0" w:space="0" w:color="auto"/>
        <w:right w:val="none" w:sz="0" w:space="0" w:color="auto"/>
      </w:divBdr>
    </w:div>
    <w:div w:id="897473859">
      <w:bodyDiv w:val="1"/>
      <w:marLeft w:val="0"/>
      <w:marRight w:val="0"/>
      <w:marTop w:val="0"/>
      <w:marBottom w:val="0"/>
      <w:divBdr>
        <w:top w:val="none" w:sz="0" w:space="0" w:color="auto"/>
        <w:left w:val="none" w:sz="0" w:space="0" w:color="auto"/>
        <w:bottom w:val="none" w:sz="0" w:space="0" w:color="auto"/>
        <w:right w:val="none" w:sz="0" w:space="0" w:color="auto"/>
      </w:divBdr>
    </w:div>
    <w:div w:id="901524631">
      <w:bodyDiv w:val="1"/>
      <w:marLeft w:val="0"/>
      <w:marRight w:val="0"/>
      <w:marTop w:val="0"/>
      <w:marBottom w:val="0"/>
      <w:divBdr>
        <w:top w:val="none" w:sz="0" w:space="0" w:color="auto"/>
        <w:left w:val="none" w:sz="0" w:space="0" w:color="auto"/>
        <w:bottom w:val="none" w:sz="0" w:space="0" w:color="auto"/>
        <w:right w:val="none" w:sz="0" w:space="0" w:color="auto"/>
      </w:divBdr>
    </w:div>
    <w:div w:id="901598258">
      <w:bodyDiv w:val="1"/>
      <w:marLeft w:val="0"/>
      <w:marRight w:val="0"/>
      <w:marTop w:val="0"/>
      <w:marBottom w:val="0"/>
      <w:divBdr>
        <w:top w:val="none" w:sz="0" w:space="0" w:color="auto"/>
        <w:left w:val="none" w:sz="0" w:space="0" w:color="auto"/>
        <w:bottom w:val="none" w:sz="0" w:space="0" w:color="auto"/>
        <w:right w:val="none" w:sz="0" w:space="0" w:color="auto"/>
      </w:divBdr>
    </w:div>
    <w:div w:id="905870588">
      <w:bodyDiv w:val="1"/>
      <w:marLeft w:val="0"/>
      <w:marRight w:val="0"/>
      <w:marTop w:val="0"/>
      <w:marBottom w:val="0"/>
      <w:divBdr>
        <w:top w:val="none" w:sz="0" w:space="0" w:color="auto"/>
        <w:left w:val="none" w:sz="0" w:space="0" w:color="auto"/>
        <w:bottom w:val="none" w:sz="0" w:space="0" w:color="auto"/>
        <w:right w:val="none" w:sz="0" w:space="0" w:color="auto"/>
      </w:divBdr>
    </w:div>
    <w:div w:id="908462297">
      <w:bodyDiv w:val="1"/>
      <w:marLeft w:val="0"/>
      <w:marRight w:val="0"/>
      <w:marTop w:val="0"/>
      <w:marBottom w:val="0"/>
      <w:divBdr>
        <w:top w:val="none" w:sz="0" w:space="0" w:color="auto"/>
        <w:left w:val="none" w:sz="0" w:space="0" w:color="auto"/>
        <w:bottom w:val="none" w:sz="0" w:space="0" w:color="auto"/>
        <w:right w:val="none" w:sz="0" w:space="0" w:color="auto"/>
      </w:divBdr>
    </w:div>
    <w:div w:id="910504639">
      <w:bodyDiv w:val="1"/>
      <w:marLeft w:val="0"/>
      <w:marRight w:val="0"/>
      <w:marTop w:val="0"/>
      <w:marBottom w:val="0"/>
      <w:divBdr>
        <w:top w:val="none" w:sz="0" w:space="0" w:color="auto"/>
        <w:left w:val="none" w:sz="0" w:space="0" w:color="auto"/>
        <w:bottom w:val="none" w:sz="0" w:space="0" w:color="auto"/>
        <w:right w:val="none" w:sz="0" w:space="0" w:color="auto"/>
      </w:divBdr>
    </w:div>
    <w:div w:id="913245239">
      <w:bodyDiv w:val="1"/>
      <w:marLeft w:val="0"/>
      <w:marRight w:val="0"/>
      <w:marTop w:val="0"/>
      <w:marBottom w:val="0"/>
      <w:divBdr>
        <w:top w:val="none" w:sz="0" w:space="0" w:color="auto"/>
        <w:left w:val="none" w:sz="0" w:space="0" w:color="auto"/>
        <w:bottom w:val="none" w:sz="0" w:space="0" w:color="auto"/>
        <w:right w:val="none" w:sz="0" w:space="0" w:color="auto"/>
      </w:divBdr>
    </w:div>
    <w:div w:id="918250456">
      <w:bodyDiv w:val="1"/>
      <w:marLeft w:val="0"/>
      <w:marRight w:val="0"/>
      <w:marTop w:val="0"/>
      <w:marBottom w:val="0"/>
      <w:divBdr>
        <w:top w:val="none" w:sz="0" w:space="0" w:color="auto"/>
        <w:left w:val="none" w:sz="0" w:space="0" w:color="auto"/>
        <w:bottom w:val="none" w:sz="0" w:space="0" w:color="auto"/>
        <w:right w:val="none" w:sz="0" w:space="0" w:color="auto"/>
      </w:divBdr>
    </w:div>
    <w:div w:id="922032556">
      <w:bodyDiv w:val="1"/>
      <w:marLeft w:val="0"/>
      <w:marRight w:val="0"/>
      <w:marTop w:val="0"/>
      <w:marBottom w:val="0"/>
      <w:divBdr>
        <w:top w:val="none" w:sz="0" w:space="0" w:color="auto"/>
        <w:left w:val="none" w:sz="0" w:space="0" w:color="auto"/>
        <w:bottom w:val="none" w:sz="0" w:space="0" w:color="auto"/>
        <w:right w:val="none" w:sz="0" w:space="0" w:color="auto"/>
      </w:divBdr>
    </w:div>
    <w:div w:id="926235972">
      <w:bodyDiv w:val="1"/>
      <w:marLeft w:val="0"/>
      <w:marRight w:val="0"/>
      <w:marTop w:val="0"/>
      <w:marBottom w:val="0"/>
      <w:divBdr>
        <w:top w:val="none" w:sz="0" w:space="0" w:color="auto"/>
        <w:left w:val="none" w:sz="0" w:space="0" w:color="auto"/>
        <w:bottom w:val="none" w:sz="0" w:space="0" w:color="auto"/>
        <w:right w:val="none" w:sz="0" w:space="0" w:color="auto"/>
      </w:divBdr>
    </w:div>
    <w:div w:id="927351392">
      <w:bodyDiv w:val="1"/>
      <w:marLeft w:val="0"/>
      <w:marRight w:val="0"/>
      <w:marTop w:val="0"/>
      <w:marBottom w:val="0"/>
      <w:divBdr>
        <w:top w:val="none" w:sz="0" w:space="0" w:color="auto"/>
        <w:left w:val="none" w:sz="0" w:space="0" w:color="auto"/>
        <w:bottom w:val="none" w:sz="0" w:space="0" w:color="auto"/>
        <w:right w:val="none" w:sz="0" w:space="0" w:color="auto"/>
      </w:divBdr>
    </w:div>
    <w:div w:id="927421282">
      <w:bodyDiv w:val="1"/>
      <w:marLeft w:val="0"/>
      <w:marRight w:val="0"/>
      <w:marTop w:val="0"/>
      <w:marBottom w:val="0"/>
      <w:divBdr>
        <w:top w:val="none" w:sz="0" w:space="0" w:color="auto"/>
        <w:left w:val="none" w:sz="0" w:space="0" w:color="auto"/>
        <w:bottom w:val="none" w:sz="0" w:space="0" w:color="auto"/>
        <w:right w:val="none" w:sz="0" w:space="0" w:color="auto"/>
      </w:divBdr>
    </w:div>
    <w:div w:id="928856545">
      <w:bodyDiv w:val="1"/>
      <w:marLeft w:val="0"/>
      <w:marRight w:val="0"/>
      <w:marTop w:val="0"/>
      <w:marBottom w:val="0"/>
      <w:divBdr>
        <w:top w:val="none" w:sz="0" w:space="0" w:color="auto"/>
        <w:left w:val="none" w:sz="0" w:space="0" w:color="auto"/>
        <w:bottom w:val="none" w:sz="0" w:space="0" w:color="auto"/>
        <w:right w:val="none" w:sz="0" w:space="0" w:color="auto"/>
      </w:divBdr>
    </w:div>
    <w:div w:id="930356018">
      <w:bodyDiv w:val="1"/>
      <w:marLeft w:val="0"/>
      <w:marRight w:val="0"/>
      <w:marTop w:val="0"/>
      <w:marBottom w:val="0"/>
      <w:divBdr>
        <w:top w:val="none" w:sz="0" w:space="0" w:color="auto"/>
        <w:left w:val="none" w:sz="0" w:space="0" w:color="auto"/>
        <w:bottom w:val="none" w:sz="0" w:space="0" w:color="auto"/>
        <w:right w:val="none" w:sz="0" w:space="0" w:color="auto"/>
      </w:divBdr>
    </w:div>
    <w:div w:id="932012787">
      <w:bodyDiv w:val="1"/>
      <w:marLeft w:val="0"/>
      <w:marRight w:val="0"/>
      <w:marTop w:val="0"/>
      <w:marBottom w:val="0"/>
      <w:divBdr>
        <w:top w:val="none" w:sz="0" w:space="0" w:color="auto"/>
        <w:left w:val="none" w:sz="0" w:space="0" w:color="auto"/>
        <w:bottom w:val="none" w:sz="0" w:space="0" w:color="auto"/>
        <w:right w:val="none" w:sz="0" w:space="0" w:color="auto"/>
      </w:divBdr>
    </w:div>
    <w:div w:id="935868814">
      <w:bodyDiv w:val="1"/>
      <w:marLeft w:val="0"/>
      <w:marRight w:val="0"/>
      <w:marTop w:val="0"/>
      <w:marBottom w:val="0"/>
      <w:divBdr>
        <w:top w:val="none" w:sz="0" w:space="0" w:color="auto"/>
        <w:left w:val="none" w:sz="0" w:space="0" w:color="auto"/>
        <w:bottom w:val="none" w:sz="0" w:space="0" w:color="auto"/>
        <w:right w:val="none" w:sz="0" w:space="0" w:color="auto"/>
      </w:divBdr>
    </w:div>
    <w:div w:id="935947265">
      <w:bodyDiv w:val="1"/>
      <w:marLeft w:val="0"/>
      <w:marRight w:val="0"/>
      <w:marTop w:val="0"/>
      <w:marBottom w:val="0"/>
      <w:divBdr>
        <w:top w:val="none" w:sz="0" w:space="0" w:color="auto"/>
        <w:left w:val="none" w:sz="0" w:space="0" w:color="auto"/>
        <w:bottom w:val="none" w:sz="0" w:space="0" w:color="auto"/>
        <w:right w:val="none" w:sz="0" w:space="0" w:color="auto"/>
      </w:divBdr>
    </w:div>
    <w:div w:id="937758385">
      <w:bodyDiv w:val="1"/>
      <w:marLeft w:val="0"/>
      <w:marRight w:val="0"/>
      <w:marTop w:val="0"/>
      <w:marBottom w:val="0"/>
      <w:divBdr>
        <w:top w:val="none" w:sz="0" w:space="0" w:color="auto"/>
        <w:left w:val="none" w:sz="0" w:space="0" w:color="auto"/>
        <w:bottom w:val="none" w:sz="0" w:space="0" w:color="auto"/>
        <w:right w:val="none" w:sz="0" w:space="0" w:color="auto"/>
      </w:divBdr>
    </w:div>
    <w:div w:id="940063773">
      <w:bodyDiv w:val="1"/>
      <w:marLeft w:val="0"/>
      <w:marRight w:val="0"/>
      <w:marTop w:val="0"/>
      <w:marBottom w:val="0"/>
      <w:divBdr>
        <w:top w:val="none" w:sz="0" w:space="0" w:color="auto"/>
        <w:left w:val="none" w:sz="0" w:space="0" w:color="auto"/>
        <w:bottom w:val="none" w:sz="0" w:space="0" w:color="auto"/>
        <w:right w:val="none" w:sz="0" w:space="0" w:color="auto"/>
      </w:divBdr>
    </w:div>
    <w:div w:id="940842997">
      <w:bodyDiv w:val="1"/>
      <w:marLeft w:val="0"/>
      <w:marRight w:val="0"/>
      <w:marTop w:val="0"/>
      <w:marBottom w:val="0"/>
      <w:divBdr>
        <w:top w:val="none" w:sz="0" w:space="0" w:color="auto"/>
        <w:left w:val="none" w:sz="0" w:space="0" w:color="auto"/>
        <w:bottom w:val="none" w:sz="0" w:space="0" w:color="auto"/>
        <w:right w:val="none" w:sz="0" w:space="0" w:color="auto"/>
      </w:divBdr>
    </w:div>
    <w:div w:id="941960383">
      <w:bodyDiv w:val="1"/>
      <w:marLeft w:val="0"/>
      <w:marRight w:val="0"/>
      <w:marTop w:val="0"/>
      <w:marBottom w:val="0"/>
      <w:divBdr>
        <w:top w:val="none" w:sz="0" w:space="0" w:color="auto"/>
        <w:left w:val="none" w:sz="0" w:space="0" w:color="auto"/>
        <w:bottom w:val="none" w:sz="0" w:space="0" w:color="auto"/>
        <w:right w:val="none" w:sz="0" w:space="0" w:color="auto"/>
      </w:divBdr>
    </w:div>
    <w:div w:id="942568653">
      <w:bodyDiv w:val="1"/>
      <w:marLeft w:val="0"/>
      <w:marRight w:val="0"/>
      <w:marTop w:val="0"/>
      <w:marBottom w:val="0"/>
      <w:divBdr>
        <w:top w:val="none" w:sz="0" w:space="0" w:color="auto"/>
        <w:left w:val="none" w:sz="0" w:space="0" w:color="auto"/>
        <w:bottom w:val="none" w:sz="0" w:space="0" w:color="auto"/>
        <w:right w:val="none" w:sz="0" w:space="0" w:color="auto"/>
      </w:divBdr>
    </w:div>
    <w:div w:id="945036957">
      <w:bodyDiv w:val="1"/>
      <w:marLeft w:val="0"/>
      <w:marRight w:val="0"/>
      <w:marTop w:val="0"/>
      <w:marBottom w:val="0"/>
      <w:divBdr>
        <w:top w:val="none" w:sz="0" w:space="0" w:color="auto"/>
        <w:left w:val="none" w:sz="0" w:space="0" w:color="auto"/>
        <w:bottom w:val="none" w:sz="0" w:space="0" w:color="auto"/>
        <w:right w:val="none" w:sz="0" w:space="0" w:color="auto"/>
      </w:divBdr>
    </w:div>
    <w:div w:id="945190215">
      <w:bodyDiv w:val="1"/>
      <w:marLeft w:val="0"/>
      <w:marRight w:val="0"/>
      <w:marTop w:val="0"/>
      <w:marBottom w:val="0"/>
      <w:divBdr>
        <w:top w:val="none" w:sz="0" w:space="0" w:color="auto"/>
        <w:left w:val="none" w:sz="0" w:space="0" w:color="auto"/>
        <w:bottom w:val="none" w:sz="0" w:space="0" w:color="auto"/>
        <w:right w:val="none" w:sz="0" w:space="0" w:color="auto"/>
      </w:divBdr>
    </w:div>
    <w:div w:id="947007026">
      <w:bodyDiv w:val="1"/>
      <w:marLeft w:val="0"/>
      <w:marRight w:val="0"/>
      <w:marTop w:val="0"/>
      <w:marBottom w:val="0"/>
      <w:divBdr>
        <w:top w:val="none" w:sz="0" w:space="0" w:color="auto"/>
        <w:left w:val="none" w:sz="0" w:space="0" w:color="auto"/>
        <w:bottom w:val="none" w:sz="0" w:space="0" w:color="auto"/>
        <w:right w:val="none" w:sz="0" w:space="0" w:color="auto"/>
      </w:divBdr>
    </w:div>
    <w:div w:id="948780107">
      <w:bodyDiv w:val="1"/>
      <w:marLeft w:val="0"/>
      <w:marRight w:val="0"/>
      <w:marTop w:val="0"/>
      <w:marBottom w:val="0"/>
      <w:divBdr>
        <w:top w:val="none" w:sz="0" w:space="0" w:color="auto"/>
        <w:left w:val="none" w:sz="0" w:space="0" w:color="auto"/>
        <w:bottom w:val="none" w:sz="0" w:space="0" w:color="auto"/>
        <w:right w:val="none" w:sz="0" w:space="0" w:color="auto"/>
      </w:divBdr>
    </w:div>
    <w:div w:id="950671647">
      <w:bodyDiv w:val="1"/>
      <w:marLeft w:val="0"/>
      <w:marRight w:val="0"/>
      <w:marTop w:val="0"/>
      <w:marBottom w:val="0"/>
      <w:divBdr>
        <w:top w:val="none" w:sz="0" w:space="0" w:color="auto"/>
        <w:left w:val="none" w:sz="0" w:space="0" w:color="auto"/>
        <w:bottom w:val="none" w:sz="0" w:space="0" w:color="auto"/>
        <w:right w:val="none" w:sz="0" w:space="0" w:color="auto"/>
      </w:divBdr>
    </w:div>
    <w:div w:id="958143247">
      <w:bodyDiv w:val="1"/>
      <w:marLeft w:val="0"/>
      <w:marRight w:val="0"/>
      <w:marTop w:val="0"/>
      <w:marBottom w:val="0"/>
      <w:divBdr>
        <w:top w:val="none" w:sz="0" w:space="0" w:color="auto"/>
        <w:left w:val="none" w:sz="0" w:space="0" w:color="auto"/>
        <w:bottom w:val="none" w:sz="0" w:space="0" w:color="auto"/>
        <w:right w:val="none" w:sz="0" w:space="0" w:color="auto"/>
      </w:divBdr>
    </w:div>
    <w:div w:id="964315468">
      <w:bodyDiv w:val="1"/>
      <w:marLeft w:val="0"/>
      <w:marRight w:val="0"/>
      <w:marTop w:val="0"/>
      <w:marBottom w:val="0"/>
      <w:divBdr>
        <w:top w:val="none" w:sz="0" w:space="0" w:color="auto"/>
        <w:left w:val="none" w:sz="0" w:space="0" w:color="auto"/>
        <w:bottom w:val="none" w:sz="0" w:space="0" w:color="auto"/>
        <w:right w:val="none" w:sz="0" w:space="0" w:color="auto"/>
      </w:divBdr>
    </w:div>
    <w:div w:id="965935941">
      <w:bodyDiv w:val="1"/>
      <w:marLeft w:val="0"/>
      <w:marRight w:val="0"/>
      <w:marTop w:val="0"/>
      <w:marBottom w:val="0"/>
      <w:divBdr>
        <w:top w:val="none" w:sz="0" w:space="0" w:color="auto"/>
        <w:left w:val="none" w:sz="0" w:space="0" w:color="auto"/>
        <w:bottom w:val="none" w:sz="0" w:space="0" w:color="auto"/>
        <w:right w:val="none" w:sz="0" w:space="0" w:color="auto"/>
      </w:divBdr>
    </w:div>
    <w:div w:id="967473035">
      <w:bodyDiv w:val="1"/>
      <w:marLeft w:val="0"/>
      <w:marRight w:val="0"/>
      <w:marTop w:val="0"/>
      <w:marBottom w:val="0"/>
      <w:divBdr>
        <w:top w:val="none" w:sz="0" w:space="0" w:color="auto"/>
        <w:left w:val="none" w:sz="0" w:space="0" w:color="auto"/>
        <w:bottom w:val="none" w:sz="0" w:space="0" w:color="auto"/>
        <w:right w:val="none" w:sz="0" w:space="0" w:color="auto"/>
      </w:divBdr>
    </w:div>
    <w:div w:id="967854433">
      <w:bodyDiv w:val="1"/>
      <w:marLeft w:val="0"/>
      <w:marRight w:val="0"/>
      <w:marTop w:val="0"/>
      <w:marBottom w:val="0"/>
      <w:divBdr>
        <w:top w:val="none" w:sz="0" w:space="0" w:color="auto"/>
        <w:left w:val="none" w:sz="0" w:space="0" w:color="auto"/>
        <w:bottom w:val="none" w:sz="0" w:space="0" w:color="auto"/>
        <w:right w:val="none" w:sz="0" w:space="0" w:color="auto"/>
      </w:divBdr>
    </w:div>
    <w:div w:id="967857723">
      <w:bodyDiv w:val="1"/>
      <w:marLeft w:val="0"/>
      <w:marRight w:val="0"/>
      <w:marTop w:val="0"/>
      <w:marBottom w:val="0"/>
      <w:divBdr>
        <w:top w:val="none" w:sz="0" w:space="0" w:color="auto"/>
        <w:left w:val="none" w:sz="0" w:space="0" w:color="auto"/>
        <w:bottom w:val="none" w:sz="0" w:space="0" w:color="auto"/>
        <w:right w:val="none" w:sz="0" w:space="0" w:color="auto"/>
      </w:divBdr>
    </w:div>
    <w:div w:id="970281402">
      <w:bodyDiv w:val="1"/>
      <w:marLeft w:val="0"/>
      <w:marRight w:val="0"/>
      <w:marTop w:val="0"/>
      <w:marBottom w:val="0"/>
      <w:divBdr>
        <w:top w:val="none" w:sz="0" w:space="0" w:color="auto"/>
        <w:left w:val="none" w:sz="0" w:space="0" w:color="auto"/>
        <w:bottom w:val="none" w:sz="0" w:space="0" w:color="auto"/>
        <w:right w:val="none" w:sz="0" w:space="0" w:color="auto"/>
      </w:divBdr>
    </w:div>
    <w:div w:id="970281998">
      <w:bodyDiv w:val="1"/>
      <w:marLeft w:val="0"/>
      <w:marRight w:val="0"/>
      <w:marTop w:val="0"/>
      <w:marBottom w:val="0"/>
      <w:divBdr>
        <w:top w:val="none" w:sz="0" w:space="0" w:color="auto"/>
        <w:left w:val="none" w:sz="0" w:space="0" w:color="auto"/>
        <w:bottom w:val="none" w:sz="0" w:space="0" w:color="auto"/>
        <w:right w:val="none" w:sz="0" w:space="0" w:color="auto"/>
      </w:divBdr>
    </w:div>
    <w:div w:id="974263139">
      <w:bodyDiv w:val="1"/>
      <w:marLeft w:val="0"/>
      <w:marRight w:val="0"/>
      <w:marTop w:val="0"/>
      <w:marBottom w:val="0"/>
      <w:divBdr>
        <w:top w:val="none" w:sz="0" w:space="0" w:color="auto"/>
        <w:left w:val="none" w:sz="0" w:space="0" w:color="auto"/>
        <w:bottom w:val="none" w:sz="0" w:space="0" w:color="auto"/>
        <w:right w:val="none" w:sz="0" w:space="0" w:color="auto"/>
      </w:divBdr>
    </w:div>
    <w:div w:id="979765981">
      <w:bodyDiv w:val="1"/>
      <w:marLeft w:val="0"/>
      <w:marRight w:val="0"/>
      <w:marTop w:val="0"/>
      <w:marBottom w:val="0"/>
      <w:divBdr>
        <w:top w:val="none" w:sz="0" w:space="0" w:color="auto"/>
        <w:left w:val="none" w:sz="0" w:space="0" w:color="auto"/>
        <w:bottom w:val="none" w:sz="0" w:space="0" w:color="auto"/>
        <w:right w:val="none" w:sz="0" w:space="0" w:color="auto"/>
      </w:divBdr>
    </w:div>
    <w:div w:id="981810797">
      <w:bodyDiv w:val="1"/>
      <w:marLeft w:val="0"/>
      <w:marRight w:val="0"/>
      <w:marTop w:val="0"/>
      <w:marBottom w:val="0"/>
      <w:divBdr>
        <w:top w:val="none" w:sz="0" w:space="0" w:color="auto"/>
        <w:left w:val="none" w:sz="0" w:space="0" w:color="auto"/>
        <w:bottom w:val="none" w:sz="0" w:space="0" w:color="auto"/>
        <w:right w:val="none" w:sz="0" w:space="0" w:color="auto"/>
      </w:divBdr>
    </w:div>
    <w:div w:id="984697953">
      <w:bodyDiv w:val="1"/>
      <w:marLeft w:val="0"/>
      <w:marRight w:val="0"/>
      <w:marTop w:val="0"/>
      <w:marBottom w:val="0"/>
      <w:divBdr>
        <w:top w:val="none" w:sz="0" w:space="0" w:color="auto"/>
        <w:left w:val="none" w:sz="0" w:space="0" w:color="auto"/>
        <w:bottom w:val="none" w:sz="0" w:space="0" w:color="auto"/>
        <w:right w:val="none" w:sz="0" w:space="0" w:color="auto"/>
      </w:divBdr>
    </w:div>
    <w:div w:id="985664551">
      <w:bodyDiv w:val="1"/>
      <w:marLeft w:val="0"/>
      <w:marRight w:val="0"/>
      <w:marTop w:val="0"/>
      <w:marBottom w:val="0"/>
      <w:divBdr>
        <w:top w:val="none" w:sz="0" w:space="0" w:color="auto"/>
        <w:left w:val="none" w:sz="0" w:space="0" w:color="auto"/>
        <w:bottom w:val="none" w:sz="0" w:space="0" w:color="auto"/>
        <w:right w:val="none" w:sz="0" w:space="0" w:color="auto"/>
      </w:divBdr>
    </w:div>
    <w:div w:id="989289520">
      <w:bodyDiv w:val="1"/>
      <w:marLeft w:val="0"/>
      <w:marRight w:val="0"/>
      <w:marTop w:val="0"/>
      <w:marBottom w:val="0"/>
      <w:divBdr>
        <w:top w:val="none" w:sz="0" w:space="0" w:color="auto"/>
        <w:left w:val="none" w:sz="0" w:space="0" w:color="auto"/>
        <w:bottom w:val="none" w:sz="0" w:space="0" w:color="auto"/>
        <w:right w:val="none" w:sz="0" w:space="0" w:color="auto"/>
      </w:divBdr>
    </w:div>
    <w:div w:id="990331224">
      <w:bodyDiv w:val="1"/>
      <w:marLeft w:val="0"/>
      <w:marRight w:val="0"/>
      <w:marTop w:val="0"/>
      <w:marBottom w:val="0"/>
      <w:divBdr>
        <w:top w:val="none" w:sz="0" w:space="0" w:color="auto"/>
        <w:left w:val="none" w:sz="0" w:space="0" w:color="auto"/>
        <w:bottom w:val="none" w:sz="0" w:space="0" w:color="auto"/>
        <w:right w:val="none" w:sz="0" w:space="0" w:color="auto"/>
      </w:divBdr>
    </w:div>
    <w:div w:id="995038560">
      <w:bodyDiv w:val="1"/>
      <w:marLeft w:val="0"/>
      <w:marRight w:val="0"/>
      <w:marTop w:val="0"/>
      <w:marBottom w:val="0"/>
      <w:divBdr>
        <w:top w:val="none" w:sz="0" w:space="0" w:color="auto"/>
        <w:left w:val="none" w:sz="0" w:space="0" w:color="auto"/>
        <w:bottom w:val="none" w:sz="0" w:space="0" w:color="auto"/>
        <w:right w:val="none" w:sz="0" w:space="0" w:color="auto"/>
      </w:divBdr>
    </w:div>
    <w:div w:id="1001464743">
      <w:bodyDiv w:val="1"/>
      <w:marLeft w:val="0"/>
      <w:marRight w:val="0"/>
      <w:marTop w:val="0"/>
      <w:marBottom w:val="0"/>
      <w:divBdr>
        <w:top w:val="none" w:sz="0" w:space="0" w:color="auto"/>
        <w:left w:val="none" w:sz="0" w:space="0" w:color="auto"/>
        <w:bottom w:val="none" w:sz="0" w:space="0" w:color="auto"/>
        <w:right w:val="none" w:sz="0" w:space="0" w:color="auto"/>
      </w:divBdr>
    </w:div>
    <w:div w:id="1007640020">
      <w:bodyDiv w:val="1"/>
      <w:marLeft w:val="0"/>
      <w:marRight w:val="0"/>
      <w:marTop w:val="0"/>
      <w:marBottom w:val="0"/>
      <w:divBdr>
        <w:top w:val="none" w:sz="0" w:space="0" w:color="auto"/>
        <w:left w:val="none" w:sz="0" w:space="0" w:color="auto"/>
        <w:bottom w:val="none" w:sz="0" w:space="0" w:color="auto"/>
        <w:right w:val="none" w:sz="0" w:space="0" w:color="auto"/>
      </w:divBdr>
    </w:div>
    <w:div w:id="1008484858">
      <w:bodyDiv w:val="1"/>
      <w:marLeft w:val="0"/>
      <w:marRight w:val="0"/>
      <w:marTop w:val="0"/>
      <w:marBottom w:val="0"/>
      <w:divBdr>
        <w:top w:val="none" w:sz="0" w:space="0" w:color="auto"/>
        <w:left w:val="none" w:sz="0" w:space="0" w:color="auto"/>
        <w:bottom w:val="none" w:sz="0" w:space="0" w:color="auto"/>
        <w:right w:val="none" w:sz="0" w:space="0" w:color="auto"/>
      </w:divBdr>
    </w:div>
    <w:div w:id="1011568283">
      <w:bodyDiv w:val="1"/>
      <w:marLeft w:val="0"/>
      <w:marRight w:val="0"/>
      <w:marTop w:val="0"/>
      <w:marBottom w:val="0"/>
      <w:divBdr>
        <w:top w:val="none" w:sz="0" w:space="0" w:color="auto"/>
        <w:left w:val="none" w:sz="0" w:space="0" w:color="auto"/>
        <w:bottom w:val="none" w:sz="0" w:space="0" w:color="auto"/>
        <w:right w:val="none" w:sz="0" w:space="0" w:color="auto"/>
      </w:divBdr>
    </w:div>
    <w:div w:id="1012031237">
      <w:bodyDiv w:val="1"/>
      <w:marLeft w:val="0"/>
      <w:marRight w:val="0"/>
      <w:marTop w:val="0"/>
      <w:marBottom w:val="0"/>
      <w:divBdr>
        <w:top w:val="none" w:sz="0" w:space="0" w:color="auto"/>
        <w:left w:val="none" w:sz="0" w:space="0" w:color="auto"/>
        <w:bottom w:val="none" w:sz="0" w:space="0" w:color="auto"/>
        <w:right w:val="none" w:sz="0" w:space="0" w:color="auto"/>
      </w:divBdr>
    </w:div>
    <w:div w:id="1012996899">
      <w:bodyDiv w:val="1"/>
      <w:marLeft w:val="0"/>
      <w:marRight w:val="0"/>
      <w:marTop w:val="0"/>
      <w:marBottom w:val="0"/>
      <w:divBdr>
        <w:top w:val="none" w:sz="0" w:space="0" w:color="auto"/>
        <w:left w:val="none" w:sz="0" w:space="0" w:color="auto"/>
        <w:bottom w:val="none" w:sz="0" w:space="0" w:color="auto"/>
        <w:right w:val="none" w:sz="0" w:space="0" w:color="auto"/>
      </w:divBdr>
    </w:div>
    <w:div w:id="1017343065">
      <w:bodyDiv w:val="1"/>
      <w:marLeft w:val="0"/>
      <w:marRight w:val="0"/>
      <w:marTop w:val="0"/>
      <w:marBottom w:val="0"/>
      <w:divBdr>
        <w:top w:val="none" w:sz="0" w:space="0" w:color="auto"/>
        <w:left w:val="none" w:sz="0" w:space="0" w:color="auto"/>
        <w:bottom w:val="none" w:sz="0" w:space="0" w:color="auto"/>
        <w:right w:val="none" w:sz="0" w:space="0" w:color="auto"/>
      </w:divBdr>
    </w:div>
    <w:div w:id="1017971390">
      <w:bodyDiv w:val="1"/>
      <w:marLeft w:val="0"/>
      <w:marRight w:val="0"/>
      <w:marTop w:val="0"/>
      <w:marBottom w:val="0"/>
      <w:divBdr>
        <w:top w:val="none" w:sz="0" w:space="0" w:color="auto"/>
        <w:left w:val="none" w:sz="0" w:space="0" w:color="auto"/>
        <w:bottom w:val="none" w:sz="0" w:space="0" w:color="auto"/>
        <w:right w:val="none" w:sz="0" w:space="0" w:color="auto"/>
      </w:divBdr>
    </w:div>
    <w:div w:id="1018233522">
      <w:bodyDiv w:val="1"/>
      <w:marLeft w:val="0"/>
      <w:marRight w:val="0"/>
      <w:marTop w:val="0"/>
      <w:marBottom w:val="0"/>
      <w:divBdr>
        <w:top w:val="none" w:sz="0" w:space="0" w:color="auto"/>
        <w:left w:val="none" w:sz="0" w:space="0" w:color="auto"/>
        <w:bottom w:val="none" w:sz="0" w:space="0" w:color="auto"/>
        <w:right w:val="none" w:sz="0" w:space="0" w:color="auto"/>
      </w:divBdr>
    </w:div>
    <w:div w:id="1019627421">
      <w:bodyDiv w:val="1"/>
      <w:marLeft w:val="0"/>
      <w:marRight w:val="0"/>
      <w:marTop w:val="0"/>
      <w:marBottom w:val="0"/>
      <w:divBdr>
        <w:top w:val="none" w:sz="0" w:space="0" w:color="auto"/>
        <w:left w:val="none" w:sz="0" w:space="0" w:color="auto"/>
        <w:bottom w:val="none" w:sz="0" w:space="0" w:color="auto"/>
        <w:right w:val="none" w:sz="0" w:space="0" w:color="auto"/>
      </w:divBdr>
    </w:div>
    <w:div w:id="1020815192">
      <w:bodyDiv w:val="1"/>
      <w:marLeft w:val="0"/>
      <w:marRight w:val="0"/>
      <w:marTop w:val="0"/>
      <w:marBottom w:val="0"/>
      <w:divBdr>
        <w:top w:val="none" w:sz="0" w:space="0" w:color="auto"/>
        <w:left w:val="none" w:sz="0" w:space="0" w:color="auto"/>
        <w:bottom w:val="none" w:sz="0" w:space="0" w:color="auto"/>
        <w:right w:val="none" w:sz="0" w:space="0" w:color="auto"/>
      </w:divBdr>
    </w:div>
    <w:div w:id="1024475959">
      <w:bodyDiv w:val="1"/>
      <w:marLeft w:val="0"/>
      <w:marRight w:val="0"/>
      <w:marTop w:val="0"/>
      <w:marBottom w:val="0"/>
      <w:divBdr>
        <w:top w:val="none" w:sz="0" w:space="0" w:color="auto"/>
        <w:left w:val="none" w:sz="0" w:space="0" w:color="auto"/>
        <w:bottom w:val="none" w:sz="0" w:space="0" w:color="auto"/>
        <w:right w:val="none" w:sz="0" w:space="0" w:color="auto"/>
      </w:divBdr>
    </w:div>
    <w:div w:id="1027023695">
      <w:bodyDiv w:val="1"/>
      <w:marLeft w:val="0"/>
      <w:marRight w:val="0"/>
      <w:marTop w:val="0"/>
      <w:marBottom w:val="0"/>
      <w:divBdr>
        <w:top w:val="none" w:sz="0" w:space="0" w:color="auto"/>
        <w:left w:val="none" w:sz="0" w:space="0" w:color="auto"/>
        <w:bottom w:val="none" w:sz="0" w:space="0" w:color="auto"/>
        <w:right w:val="none" w:sz="0" w:space="0" w:color="auto"/>
      </w:divBdr>
    </w:div>
    <w:div w:id="1027558897">
      <w:bodyDiv w:val="1"/>
      <w:marLeft w:val="0"/>
      <w:marRight w:val="0"/>
      <w:marTop w:val="0"/>
      <w:marBottom w:val="0"/>
      <w:divBdr>
        <w:top w:val="none" w:sz="0" w:space="0" w:color="auto"/>
        <w:left w:val="none" w:sz="0" w:space="0" w:color="auto"/>
        <w:bottom w:val="none" w:sz="0" w:space="0" w:color="auto"/>
        <w:right w:val="none" w:sz="0" w:space="0" w:color="auto"/>
      </w:divBdr>
    </w:div>
    <w:div w:id="1028677426">
      <w:bodyDiv w:val="1"/>
      <w:marLeft w:val="0"/>
      <w:marRight w:val="0"/>
      <w:marTop w:val="0"/>
      <w:marBottom w:val="0"/>
      <w:divBdr>
        <w:top w:val="none" w:sz="0" w:space="0" w:color="auto"/>
        <w:left w:val="none" w:sz="0" w:space="0" w:color="auto"/>
        <w:bottom w:val="none" w:sz="0" w:space="0" w:color="auto"/>
        <w:right w:val="none" w:sz="0" w:space="0" w:color="auto"/>
      </w:divBdr>
    </w:div>
    <w:div w:id="1030843193">
      <w:bodyDiv w:val="1"/>
      <w:marLeft w:val="0"/>
      <w:marRight w:val="0"/>
      <w:marTop w:val="0"/>
      <w:marBottom w:val="0"/>
      <w:divBdr>
        <w:top w:val="none" w:sz="0" w:space="0" w:color="auto"/>
        <w:left w:val="none" w:sz="0" w:space="0" w:color="auto"/>
        <w:bottom w:val="none" w:sz="0" w:space="0" w:color="auto"/>
        <w:right w:val="none" w:sz="0" w:space="0" w:color="auto"/>
      </w:divBdr>
    </w:div>
    <w:div w:id="1031419398">
      <w:bodyDiv w:val="1"/>
      <w:marLeft w:val="0"/>
      <w:marRight w:val="0"/>
      <w:marTop w:val="0"/>
      <w:marBottom w:val="0"/>
      <w:divBdr>
        <w:top w:val="none" w:sz="0" w:space="0" w:color="auto"/>
        <w:left w:val="none" w:sz="0" w:space="0" w:color="auto"/>
        <w:bottom w:val="none" w:sz="0" w:space="0" w:color="auto"/>
        <w:right w:val="none" w:sz="0" w:space="0" w:color="auto"/>
      </w:divBdr>
    </w:div>
    <w:div w:id="1037195899">
      <w:bodyDiv w:val="1"/>
      <w:marLeft w:val="0"/>
      <w:marRight w:val="0"/>
      <w:marTop w:val="0"/>
      <w:marBottom w:val="0"/>
      <w:divBdr>
        <w:top w:val="none" w:sz="0" w:space="0" w:color="auto"/>
        <w:left w:val="none" w:sz="0" w:space="0" w:color="auto"/>
        <w:bottom w:val="none" w:sz="0" w:space="0" w:color="auto"/>
        <w:right w:val="none" w:sz="0" w:space="0" w:color="auto"/>
      </w:divBdr>
    </w:div>
    <w:div w:id="1042825215">
      <w:bodyDiv w:val="1"/>
      <w:marLeft w:val="0"/>
      <w:marRight w:val="0"/>
      <w:marTop w:val="0"/>
      <w:marBottom w:val="0"/>
      <w:divBdr>
        <w:top w:val="none" w:sz="0" w:space="0" w:color="auto"/>
        <w:left w:val="none" w:sz="0" w:space="0" w:color="auto"/>
        <w:bottom w:val="none" w:sz="0" w:space="0" w:color="auto"/>
        <w:right w:val="none" w:sz="0" w:space="0" w:color="auto"/>
      </w:divBdr>
    </w:div>
    <w:div w:id="1049189616">
      <w:bodyDiv w:val="1"/>
      <w:marLeft w:val="0"/>
      <w:marRight w:val="0"/>
      <w:marTop w:val="0"/>
      <w:marBottom w:val="0"/>
      <w:divBdr>
        <w:top w:val="none" w:sz="0" w:space="0" w:color="auto"/>
        <w:left w:val="none" w:sz="0" w:space="0" w:color="auto"/>
        <w:bottom w:val="none" w:sz="0" w:space="0" w:color="auto"/>
        <w:right w:val="none" w:sz="0" w:space="0" w:color="auto"/>
      </w:divBdr>
    </w:div>
    <w:div w:id="1049261617">
      <w:bodyDiv w:val="1"/>
      <w:marLeft w:val="0"/>
      <w:marRight w:val="0"/>
      <w:marTop w:val="0"/>
      <w:marBottom w:val="0"/>
      <w:divBdr>
        <w:top w:val="none" w:sz="0" w:space="0" w:color="auto"/>
        <w:left w:val="none" w:sz="0" w:space="0" w:color="auto"/>
        <w:bottom w:val="none" w:sz="0" w:space="0" w:color="auto"/>
        <w:right w:val="none" w:sz="0" w:space="0" w:color="auto"/>
      </w:divBdr>
    </w:div>
    <w:div w:id="1053503915">
      <w:bodyDiv w:val="1"/>
      <w:marLeft w:val="0"/>
      <w:marRight w:val="0"/>
      <w:marTop w:val="0"/>
      <w:marBottom w:val="0"/>
      <w:divBdr>
        <w:top w:val="none" w:sz="0" w:space="0" w:color="auto"/>
        <w:left w:val="none" w:sz="0" w:space="0" w:color="auto"/>
        <w:bottom w:val="none" w:sz="0" w:space="0" w:color="auto"/>
        <w:right w:val="none" w:sz="0" w:space="0" w:color="auto"/>
      </w:divBdr>
    </w:div>
    <w:div w:id="1053849970">
      <w:bodyDiv w:val="1"/>
      <w:marLeft w:val="0"/>
      <w:marRight w:val="0"/>
      <w:marTop w:val="0"/>
      <w:marBottom w:val="0"/>
      <w:divBdr>
        <w:top w:val="none" w:sz="0" w:space="0" w:color="auto"/>
        <w:left w:val="none" w:sz="0" w:space="0" w:color="auto"/>
        <w:bottom w:val="none" w:sz="0" w:space="0" w:color="auto"/>
        <w:right w:val="none" w:sz="0" w:space="0" w:color="auto"/>
      </w:divBdr>
    </w:div>
    <w:div w:id="1054351393">
      <w:bodyDiv w:val="1"/>
      <w:marLeft w:val="0"/>
      <w:marRight w:val="0"/>
      <w:marTop w:val="0"/>
      <w:marBottom w:val="0"/>
      <w:divBdr>
        <w:top w:val="none" w:sz="0" w:space="0" w:color="auto"/>
        <w:left w:val="none" w:sz="0" w:space="0" w:color="auto"/>
        <w:bottom w:val="none" w:sz="0" w:space="0" w:color="auto"/>
        <w:right w:val="none" w:sz="0" w:space="0" w:color="auto"/>
      </w:divBdr>
    </w:div>
    <w:div w:id="1054811093">
      <w:bodyDiv w:val="1"/>
      <w:marLeft w:val="0"/>
      <w:marRight w:val="0"/>
      <w:marTop w:val="0"/>
      <w:marBottom w:val="0"/>
      <w:divBdr>
        <w:top w:val="none" w:sz="0" w:space="0" w:color="auto"/>
        <w:left w:val="none" w:sz="0" w:space="0" w:color="auto"/>
        <w:bottom w:val="none" w:sz="0" w:space="0" w:color="auto"/>
        <w:right w:val="none" w:sz="0" w:space="0" w:color="auto"/>
      </w:divBdr>
    </w:div>
    <w:div w:id="1055549611">
      <w:bodyDiv w:val="1"/>
      <w:marLeft w:val="0"/>
      <w:marRight w:val="0"/>
      <w:marTop w:val="0"/>
      <w:marBottom w:val="0"/>
      <w:divBdr>
        <w:top w:val="none" w:sz="0" w:space="0" w:color="auto"/>
        <w:left w:val="none" w:sz="0" w:space="0" w:color="auto"/>
        <w:bottom w:val="none" w:sz="0" w:space="0" w:color="auto"/>
        <w:right w:val="none" w:sz="0" w:space="0" w:color="auto"/>
      </w:divBdr>
    </w:div>
    <w:div w:id="1059941239">
      <w:bodyDiv w:val="1"/>
      <w:marLeft w:val="0"/>
      <w:marRight w:val="0"/>
      <w:marTop w:val="0"/>
      <w:marBottom w:val="0"/>
      <w:divBdr>
        <w:top w:val="none" w:sz="0" w:space="0" w:color="auto"/>
        <w:left w:val="none" w:sz="0" w:space="0" w:color="auto"/>
        <w:bottom w:val="none" w:sz="0" w:space="0" w:color="auto"/>
        <w:right w:val="none" w:sz="0" w:space="0" w:color="auto"/>
      </w:divBdr>
    </w:div>
    <w:div w:id="1060058408">
      <w:bodyDiv w:val="1"/>
      <w:marLeft w:val="0"/>
      <w:marRight w:val="0"/>
      <w:marTop w:val="0"/>
      <w:marBottom w:val="0"/>
      <w:divBdr>
        <w:top w:val="none" w:sz="0" w:space="0" w:color="auto"/>
        <w:left w:val="none" w:sz="0" w:space="0" w:color="auto"/>
        <w:bottom w:val="none" w:sz="0" w:space="0" w:color="auto"/>
        <w:right w:val="none" w:sz="0" w:space="0" w:color="auto"/>
      </w:divBdr>
    </w:div>
    <w:div w:id="1066878190">
      <w:bodyDiv w:val="1"/>
      <w:marLeft w:val="0"/>
      <w:marRight w:val="0"/>
      <w:marTop w:val="0"/>
      <w:marBottom w:val="0"/>
      <w:divBdr>
        <w:top w:val="none" w:sz="0" w:space="0" w:color="auto"/>
        <w:left w:val="none" w:sz="0" w:space="0" w:color="auto"/>
        <w:bottom w:val="none" w:sz="0" w:space="0" w:color="auto"/>
        <w:right w:val="none" w:sz="0" w:space="0" w:color="auto"/>
      </w:divBdr>
    </w:div>
    <w:div w:id="1067144474">
      <w:bodyDiv w:val="1"/>
      <w:marLeft w:val="0"/>
      <w:marRight w:val="0"/>
      <w:marTop w:val="0"/>
      <w:marBottom w:val="0"/>
      <w:divBdr>
        <w:top w:val="none" w:sz="0" w:space="0" w:color="auto"/>
        <w:left w:val="none" w:sz="0" w:space="0" w:color="auto"/>
        <w:bottom w:val="none" w:sz="0" w:space="0" w:color="auto"/>
        <w:right w:val="none" w:sz="0" w:space="0" w:color="auto"/>
      </w:divBdr>
    </w:div>
    <w:div w:id="1069615256">
      <w:bodyDiv w:val="1"/>
      <w:marLeft w:val="0"/>
      <w:marRight w:val="0"/>
      <w:marTop w:val="0"/>
      <w:marBottom w:val="0"/>
      <w:divBdr>
        <w:top w:val="none" w:sz="0" w:space="0" w:color="auto"/>
        <w:left w:val="none" w:sz="0" w:space="0" w:color="auto"/>
        <w:bottom w:val="none" w:sz="0" w:space="0" w:color="auto"/>
        <w:right w:val="none" w:sz="0" w:space="0" w:color="auto"/>
      </w:divBdr>
    </w:div>
    <w:div w:id="1074014401">
      <w:bodyDiv w:val="1"/>
      <w:marLeft w:val="0"/>
      <w:marRight w:val="0"/>
      <w:marTop w:val="0"/>
      <w:marBottom w:val="0"/>
      <w:divBdr>
        <w:top w:val="none" w:sz="0" w:space="0" w:color="auto"/>
        <w:left w:val="none" w:sz="0" w:space="0" w:color="auto"/>
        <w:bottom w:val="none" w:sz="0" w:space="0" w:color="auto"/>
        <w:right w:val="none" w:sz="0" w:space="0" w:color="auto"/>
      </w:divBdr>
    </w:div>
    <w:div w:id="1076170264">
      <w:bodyDiv w:val="1"/>
      <w:marLeft w:val="0"/>
      <w:marRight w:val="0"/>
      <w:marTop w:val="0"/>
      <w:marBottom w:val="0"/>
      <w:divBdr>
        <w:top w:val="none" w:sz="0" w:space="0" w:color="auto"/>
        <w:left w:val="none" w:sz="0" w:space="0" w:color="auto"/>
        <w:bottom w:val="none" w:sz="0" w:space="0" w:color="auto"/>
        <w:right w:val="none" w:sz="0" w:space="0" w:color="auto"/>
      </w:divBdr>
    </w:div>
    <w:div w:id="1078097383">
      <w:bodyDiv w:val="1"/>
      <w:marLeft w:val="0"/>
      <w:marRight w:val="0"/>
      <w:marTop w:val="0"/>
      <w:marBottom w:val="0"/>
      <w:divBdr>
        <w:top w:val="none" w:sz="0" w:space="0" w:color="auto"/>
        <w:left w:val="none" w:sz="0" w:space="0" w:color="auto"/>
        <w:bottom w:val="none" w:sz="0" w:space="0" w:color="auto"/>
        <w:right w:val="none" w:sz="0" w:space="0" w:color="auto"/>
      </w:divBdr>
    </w:div>
    <w:div w:id="1081216784">
      <w:bodyDiv w:val="1"/>
      <w:marLeft w:val="0"/>
      <w:marRight w:val="0"/>
      <w:marTop w:val="0"/>
      <w:marBottom w:val="0"/>
      <w:divBdr>
        <w:top w:val="none" w:sz="0" w:space="0" w:color="auto"/>
        <w:left w:val="none" w:sz="0" w:space="0" w:color="auto"/>
        <w:bottom w:val="none" w:sz="0" w:space="0" w:color="auto"/>
        <w:right w:val="none" w:sz="0" w:space="0" w:color="auto"/>
      </w:divBdr>
    </w:div>
    <w:div w:id="1082288680">
      <w:bodyDiv w:val="1"/>
      <w:marLeft w:val="0"/>
      <w:marRight w:val="0"/>
      <w:marTop w:val="0"/>
      <w:marBottom w:val="0"/>
      <w:divBdr>
        <w:top w:val="none" w:sz="0" w:space="0" w:color="auto"/>
        <w:left w:val="none" w:sz="0" w:space="0" w:color="auto"/>
        <w:bottom w:val="none" w:sz="0" w:space="0" w:color="auto"/>
        <w:right w:val="none" w:sz="0" w:space="0" w:color="auto"/>
      </w:divBdr>
    </w:div>
    <w:div w:id="1083143612">
      <w:bodyDiv w:val="1"/>
      <w:marLeft w:val="0"/>
      <w:marRight w:val="0"/>
      <w:marTop w:val="0"/>
      <w:marBottom w:val="0"/>
      <w:divBdr>
        <w:top w:val="none" w:sz="0" w:space="0" w:color="auto"/>
        <w:left w:val="none" w:sz="0" w:space="0" w:color="auto"/>
        <w:bottom w:val="none" w:sz="0" w:space="0" w:color="auto"/>
        <w:right w:val="none" w:sz="0" w:space="0" w:color="auto"/>
      </w:divBdr>
    </w:div>
    <w:div w:id="1087506112">
      <w:bodyDiv w:val="1"/>
      <w:marLeft w:val="0"/>
      <w:marRight w:val="0"/>
      <w:marTop w:val="0"/>
      <w:marBottom w:val="0"/>
      <w:divBdr>
        <w:top w:val="none" w:sz="0" w:space="0" w:color="auto"/>
        <w:left w:val="none" w:sz="0" w:space="0" w:color="auto"/>
        <w:bottom w:val="none" w:sz="0" w:space="0" w:color="auto"/>
        <w:right w:val="none" w:sz="0" w:space="0" w:color="auto"/>
      </w:divBdr>
    </w:div>
    <w:div w:id="1087767851">
      <w:bodyDiv w:val="1"/>
      <w:marLeft w:val="0"/>
      <w:marRight w:val="0"/>
      <w:marTop w:val="0"/>
      <w:marBottom w:val="0"/>
      <w:divBdr>
        <w:top w:val="none" w:sz="0" w:space="0" w:color="auto"/>
        <w:left w:val="none" w:sz="0" w:space="0" w:color="auto"/>
        <w:bottom w:val="none" w:sz="0" w:space="0" w:color="auto"/>
        <w:right w:val="none" w:sz="0" w:space="0" w:color="auto"/>
      </w:divBdr>
    </w:div>
    <w:div w:id="1095973949">
      <w:bodyDiv w:val="1"/>
      <w:marLeft w:val="0"/>
      <w:marRight w:val="0"/>
      <w:marTop w:val="0"/>
      <w:marBottom w:val="0"/>
      <w:divBdr>
        <w:top w:val="none" w:sz="0" w:space="0" w:color="auto"/>
        <w:left w:val="none" w:sz="0" w:space="0" w:color="auto"/>
        <w:bottom w:val="none" w:sz="0" w:space="0" w:color="auto"/>
        <w:right w:val="none" w:sz="0" w:space="0" w:color="auto"/>
      </w:divBdr>
    </w:div>
    <w:div w:id="1096898128">
      <w:bodyDiv w:val="1"/>
      <w:marLeft w:val="0"/>
      <w:marRight w:val="0"/>
      <w:marTop w:val="0"/>
      <w:marBottom w:val="0"/>
      <w:divBdr>
        <w:top w:val="none" w:sz="0" w:space="0" w:color="auto"/>
        <w:left w:val="none" w:sz="0" w:space="0" w:color="auto"/>
        <w:bottom w:val="none" w:sz="0" w:space="0" w:color="auto"/>
        <w:right w:val="none" w:sz="0" w:space="0" w:color="auto"/>
      </w:divBdr>
    </w:div>
    <w:div w:id="1097794536">
      <w:bodyDiv w:val="1"/>
      <w:marLeft w:val="0"/>
      <w:marRight w:val="0"/>
      <w:marTop w:val="0"/>
      <w:marBottom w:val="0"/>
      <w:divBdr>
        <w:top w:val="none" w:sz="0" w:space="0" w:color="auto"/>
        <w:left w:val="none" w:sz="0" w:space="0" w:color="auto"/>
        <w:bottom w:val="none" w:sz="0" w:space="0" w:color="auto"/>
        <w:right w:val="none" w:sz="0" w:space="0" w:color="auto"/>
      </w:divBdr>
    </w:div>
    <w:div w:id="1100948360">
      <w:bodyDiv w:val="1"/>
      <w:marLeft w:val="0"/>
      <w:marRight w:val="0"/>
      <w:marTop w:val="0"/>
      <w:marBottom w:val="0"/>
      <w:divBdr>
        <w:top w:val="none" w:sz="0" w:space="0" w:color="auto"/>
        <w:left w:val="none" w:sz="0" w:space="0" w:color="auto"/>
        <w:bottom w:val="none" w:sz="0" w:space="0" w:color="auto"/>
        <w:right w:val="none" w:sz="0" w:space="0" w:color="auto"/>
      </w:divBdr>
    </w:div>
    <w:div w:id="1101416463">
      <w:bodyDiv w:val="1"/>
      <w:marLeft w:val="0"/>
      <w:marRight w:val="0"/>
      <w:marTop w:val="0"/>
      <w:marBottom w:val="0"/>
      <w:divBdr>
        <w:top w:val="none" w:sz="0" w:space="0" w:color="auto"/>
        <w:left w:val="none" w:sz="0" w:space="0" w:color="auto"/>
        <w:bottom w:val="none" w:sz="0" w:space="0" w:color="auto"/>
        <w:right w:val="none" w:sz="0" w:space="0" w:color="auto"/>
      </w:divBdr>
    </w:div>
    <w:div w:id="1102070078">
      <w:bodyDiv w:val="1"/>
      <w:marLeft w:val="0"/>
      <w:marRight w:val="0"/>
      <w:marTop w:val="0"/>
      <w:marBottom w:val="0"/>
      <w:divBdr>
        <w:top w:val="none" w:sz="0" w:space="0" w:color="auto"/>
        <w:left w:val="none" w:sz="0" w:space="0" w:color="auto"/>
        <w:bottom w:val="none" w:sz="0" w:space="0" w:color="auto"/>
        <w:right w:val="none" w:sz="0" w:space="0" w:color="auto"/>
      </w:divBdr>
    </w:div>
    <w:div w:id="1104963077">
      <w:bodyDiv w:val="1"/>
      <w:marLeft w:val="0"/>
      <w:marRight w:val="0"/>
      <w:marTop w:val="0"/>
      <w:marBottom w:val="0"/>
      <w:divBdr>
        <w:top w:val="none" w:sz="0" w:space="0" w:color="auto"/>
        <w:left w:val="none" w:sz="0" w:space="0" w:color="auto"/>
        <w:bottom w:val="none" w:sz="0" w:space="0" w:color="auto"/>
        <w:right w:val="none" w:sz="0" w:space="0" w:color="auto"/>
      </w:divBdr>
    </w:div>
    <w:div w:id="1105226737">
      <w:bodyDiv w:val="1"/>
      <w:marLeft w:val="0"/>
      <w:marRight w:val="0"/>
      <w:marTop w:val="0"/>
      <w:marBottom w:val="0"/>
      <w:divBdr>
        <w:top w:val="none" w:sz="0" w:space="0" w:color="auto"/>
        <w:left w:val="none" w:sz="0" w:space="0" w:color="auto"/>
        <w:bottom w:val="none" w:sz="0" w:space="0" w:color="auto"/>
        <w:right w:val="none" w:sz="0" w:space="0" w:color="auto"/>
      </w:divBdr>
    </w:div>
    <w:div w:id="1107696675">
      <w:bodyDiv w:val="1"/>
      <w:marLeft w:val="0"/>
      <w:marRight w:val="0"/>
      <w:marTop w:val="0"/>
      <w:marBottom w:val="0"/>
      <w:divBdr>
        <w:top w:val="none" w:sz="0" w:space="0" w:color="auto"/>
        <w:left w:val="none" w:sz="0" w:space="0" w:color="auto"/>
        <w:bottom w:val="none" w:sz="0" w:space="0" w:color="auto"/>
        <w:right w:val="none" w:sz="0" w:space="0" w:color="auto"/>
      </w:divBdr>
    </w:div>
    <w:div w:id="1109206182">
      <w:bodyDiv w:val="1"/>
      <w:marLeft w:val="0"/>
      <w:marRight w:val="0"/>
      <w:marTop w:val="0"/>
      <w:marBottom w:val="0"/>
      <w:divBdr>
        <w:top w:val="none" w:sz="0" w:space="0" w:color="auto"/>
        <w:left w:val="none" w:sz="0" w:space="0" w:color="auto"/>
        <w:bottom w:val="none" w:sz="0" w:space="0" w:color="auto"/>
        <w:right w:val="none" w:sz="0" w:space="0" w:color="auto"/>
      </w:divBdr>
    </w:div>
    <w:div w:id="1111900961">
      <w:bodyDiv w:val="1"/>
      <w:marLeft w:val="0"/>
      <w:marRight w:val="0"/>
      <w:marTop w:val="0"/>
      <w:marBottom w:val="0"/>
      <w:divBdr>
        <w:top w:val="none" w:sz="0" w:space="0" w:color="auto"/>
        <w:left w:val="none" w:sz="0" w:space="0" w:color="auto"/>
        <w:bottom w:val="none" w:sz="0" w:space="0" w:color="auto"/>
        <w:right w:val="none" w:sz="0" w:space="0" w:color="auto"/>
      </w:divBdr>
    </w:div>
    <w:div w:id="1112289030">
      <w:bodyDiv w:val="1"/>
      <w:marLeft w:val="0"/>
      <w:marRight w:val="0"/>
      <w:marTop w:val="0"/>
      <w:marBottom w:val="0"/>
      <w:divBdr>
        <w:top w:val="none" w:sz="0" w:space="0" w:color="auto"/>
        <w:left w:val="none" w:sz="0" w:space="0" w:color="auto"/>
        <w:bottom w:val="none" w:sz="0" w:space="0" w:color="auto"/>
        <w:right w:val="none" w:sz="0" w:space="0" w:color="auto"/>
      </w:divBdr>
    </w:div>
    <w:div w:id="1112742188">
      <w:bodyDiv w:val="1"/>
      <w:marLeft w:val="0"/>
      <w:marRight w:val="0"/>
      <w:marTop w:val="0"/>
      <w:marBottom w:val="0"/>
      <w:divBdr>
        <w:top w:val="none" w:sz="0" w:space="0" w:color="auto"/>
        <w:left w:val="none" w:sz="0" w:space="0" w:color="auto"/>
        <w:bottom w:val="none" w:sz="0" w:space="0" w:color="auto"/>
        <w:right w:val="none" w:sz="0" w:space="0" w:color="auto"/>
      </w:divBdr>
    </w:div>
    <w:div w:id="1114980685">
      <w:bodyDiv w:val="1"/>
      <w:marLeft w:val="0"/>
      <w:marRight w:val="0"/>
      <w:marTop w:val="0"/>
      <w:marBottom w:val="0"/>
      <w:divBdr>
        <w:top w:val="none" w:sz="0" w:space="0" w:color="auto"/>
        <w:left w:val="none" w:sz="0" w:space="0" w:color="auto"/>
        <w:bottom w:val="none" w:sz="0" w:space="0" w:color="auto"/>
        <w:right w:val="none" w:sz="0" w:space="0" w:color="auto"/>
      </w:divBdr>
    </w:div>
    <w:div w:id="1118375459">
      <w:bodyDiv w:val="1"/>
      <w:marLeft w:val="0"/>
      <w:marRight w:val="0"/>
      <w:marTop w:val="0"/>
      <w:marBottom w:val="0"/>
      <w:divBdr>
        <w:top w:val="none" w:sz="0" w:space="0" w:color="auto"/>
        <w:left w:val="none" w:sz="0" w:space="0" w:color="auto"/>
        <w:bottom w:val="none" w:sz="0" w:space="0" w:color="auto"/>
        <w:right w:val="none" w:sz="0" w:space="0" w:color="auto"/>
      </w:divBdr>
    </w:div>
    <w:div w:id="1118834921">
      <w:bodyDiv w:val="1"/>
      <w:marLeft w:val="0"/>
      <w:marRight w:val="0"/>
      <w:marTop w:val="0"/>
      <w:marBottom w:val="0"/>
      <w:divBdr>
        <w:top w:val="none" w:sz="0" w:space="0" w:color="auto"/>
        <w:left w:val="none" w:sz="0" w:space="0" w:color="auto"/>
        <w:bottom w:val="none" w:sz="0" w:space="0" w:color="auto"/>
        <w:right w:val="none" w:sz="0" w:space="0" w:color="auto"/>
      </w:divBdr>
    </w:div>
    <w:div w:id="1121148815">
      <w:bodyDiv w:val="1"/>
      <w:marLeft w:val="0"/>
      <w:marRight w:val="0"/>
      <w:marTop w:val="0"/>
      <w:marBottom w:val="0"/>
      <w:divBdr>
        <w:top w:val="none" w:sz="0" w:space="0" w:color="auto"/>
        <w:left w:val="none" w:sz="0" w:space="0" w:color="auto"/>
        <w:bottom w:val="none" w:sz="0" w:space="0" w:color="auto"/>
        <w:right w:val="none" w:sz="0" w:space="0" w:color="auto"/>
      </w:divBdr>
    </w:div>
    <w:div w:id="1124469525">
      <w:bodyDiv w:val="1"/>
      <w:marLeft w:val="0"/>
      <w:marRight w:val="0"/>
      <w:marTop w:val="0"/>
      <w:marBottom w:val="0"/>
      <w:divBdr>
        <w:top w:val="none" w:sz="0" w:space="0" w:color="auto"/>
        <w:left w:val="none" w:sz="0" w:space="0" w:color="auto"/>
        <w:bottom w:val="none" w:sz="0" w:space="0" w:color="auto"/>
        <w:right w:val="none" w:sz="0" w:space="0" w:color="auto"/>
      </w:divBdr>
    </w:div>
    <w:div w:id="1132362406">
      <w:bodyDiv w:val="1"/>
      <w:marLeft w:val="0"/>
      <w:marRight w:val="0"/>
      <w:marTop w:val="0"/>
      <w:marBottom w:val="0"/>
      <w:divBdr>
        <w:top w:val="none" w:sz="0" w:space="0" w:color="auto"/>
        <w:left w:val="none" w:sz="0" w:space="0" w:color="auto"/>
        <w:bottom w:val="none" w:sz="0" w:space="0" w:color="auto"/>
        <w:right w:val="none" w:sz="0" w:space="0" w:color="auto"/>
      </w:divBdr>
    </w:div>
    <w:div w:id="1133058362">
      <w:bodyDiv w:val="1"/>
      <w:marLeft w:val="0"/>
      <w:marRight w:val="0"/>
      <w:marTop w:val="0"/>
      <w:marBottom w:val="0"/>
      <w:divBdr>
        <w:top w:val="none" w:sz="0" w:space="0" w:color="auto"/>
        <w:left w:val="none" w:sz="0" w:space="0" w:color="auto"/>
        <w:bottom w:val="none" w:sz="0" w:space="0" w:color="auto"/>
        <w:right w:val="none" w:sz="0" w:space="0" w:color="auto"/>
      </w:divBdr>
    </w:div>
    <w:div w:id="1136142048">
      <w:bodyDiv w:val="1"/>
      <w:marLeft w:val="0"/>
      <w:marRight w:val="0"/>
      <w:marTop w:val="0"/>
      <w:marBottom w:val="0"/>
      <w:divBdr>
        <w:top w:val="none" w:sz="0" w:space="0" w:color="auto"/>
        <w:left w:val="none" w:sz="0" w:space="0" w:color="auto"/>
        <w:bottom w:val="none" w:sz="0" w:space="0" w:color="auto"/>
        <w:right w:val="none" w:sz="0" w:space="0" w:color="auto"/>
      </w:divBdr>
    </w:div>
    <w:div w:id="1136802575">
      <w:bodyDiv w:val="1"/>
      <w:marLeft w:val="0"/>
      <w:marRight w:val="0"/>
      <w:marTop w:val="0"/>
      <w:marBottom w:val="0"/>
      <w:divBdr>
        <w:top w:val="none" w:sz="0" w:space="0" w:color="auto"/>
        <w:left w:val="none" w:sz="0" w:space="0" w:color="auto"/>
        <w:bottom w:val="none" w:sz="0" w:space="0" w:color="auto"/>
        <w:right w:val="none" w:sz="0" w:space="0" w:color="auto"/>
      </w:divBdr>
      <w:divsChild>
        <w:div w:id="395248125">
          <w:marLeft w:val="547"/>
          <w:marRight w:val="0"/>
          <w:marTop w:val="240"/>
          <w:marBottom w:val="0"/>
          <w:divBdr>
            <w:top w:val="none" w:sz="0" w:space="0" w:color="auto"/>
            <w:left w:val="none" w:sz="0" w:space="0" w:color="auto"/>
            <w:bottom w:val="none" w:sz="0" w:space="0" w:color="auto"/>
            <w:right w:val="none" w:sz="0" w:space="0" w:color="auto"/>
          </w:divBdr>
        </w:div>
        <w:div w:id="415975290">
          <w:marLeft w:val="547"/>
          <w:marRight w:val="0"/>
          <w:marTop w:val="240"/>
          <w:marBottom w:val="0"/>
          <w:divBdr>
            <w:top w:val="none" w:sz="0" w:space="0" w:color="auto"/>
            <w:left w:val="none" w:sz="0" w:space="0" w:color="auto"/>
            <w:bottom w:val="none" w:sz="0" w:space="0" w:color="auto"/>
            <w:right w:val="none" w:sz="0" w:space="0" w:color="auto"/>
          </w:divBdr>
        </w:div>
        <w:div w:id="490606699">
          <w:marLeft w:val="547"/>
          <w:marRight w:val="0"/>
          <w:marTop w:val="240"/>
          <w:marBottom w:val="0"/>
          <w:divBdr>
            <w:top w:val="none" w:sz="0" w:space="0" w:color="auto"/>
            <w:left w:val="none" w:sz="0" w:space="0" w:color="auto"/>
            <w:bottom w:val="none" w:sz="0" w:space="0" w:color="auto"/>
            <w:right w:val="none" w:sz="0" w:space="0" w:color="auto"/>
          </w:divBdr>
        </w:div>
        <w:div w:id="557322847">
          <w:marLeft w:val="547"/>
          <w:marRight w:val="0"/>
          <w:marTop w:val="240"/>
          <w:marBottom w:val="0"/>
          <w:divBdr>
            <w:top w:val="none" w:sz="0" w:space="0" w:color="auto"/>
            <w:left w:val="none" w:sz="0" w:space="0" w:color="auto"/>
            <w:bottom w:val="none" w:sz="0" w:space="0" w:color="auto"/>
            <w:right w:val="none" w:sz="0" w:space="0" w:color="auto"/>
          </w:divBdr>
        </w:div>
        <w:div w:id="783036701">
          <w:marLeft w:val="547"/>
          <w:marRight w:val="0"/>
          <w:marTop w:val="240"/>
          <w:marBottom w:val="0"/>
          <w:divBdr>
            <w:top w:val="none" w:sz="0" w:space="0" w:color="auto"/>
            <w:left w:val="none" w:sz="0" w:space="0" w:color="auto"/>
            <w:bottom w:val="none" w:sz="0" w:space="0" w:color="auto"/>
            <w:right w:val="none" w:sz="0" w:space="0" w:color="auto"/>
          </w:divBdr>
        </w:div>
        <w:div w:id="1166750595">
          <w:marLeft w:val="547"/>
          <w:marRight w:val="0"/>
          <w:marTop w:val="240"/>
          <w:marBottom w:val="0"/>
          <w:divBdr>
            <w:top w:val="none" w:sz="0" w:space="0" w:color="auto"/>
            <w:left w:val="none" w:sz="0" w:space="0" w:color="auto"/>
            <w:bottom w:val="none" w:sz="0" w:space="0" w:color="auto"/>
            <w:right w:val="none" w:sz="0" w:space="0" w:color="auto"/>
          </w:divBdr>
        </w:div>
        <w:div w:id="1424061494">
          <w:marLeft w:val="547"/>
          <w:marRight w:val="0"/>
          <w:marTop w:val="240"/>
          <w:marBottom w:val="0"/>
          <w:divBdr>
            <w:top w:val="none" w:sz="0" w:space="0" w:color="auto"/>
            <w:left w:val="none" w:sz="0" w:space="0" w:color="auto"/>
            <w:bottom w:val="none" w:sz="0" w:space="0" w:color="auto"/>
            <w:right w:val="none" w:sz="0" w:space="0" w:color="auto"/>
          </w:divBdr>
        </w:div>
      </w:divsChild>
    </w:div>
    <w:div w:id="1137067164">
      <w:bodyDiv w:val="1"/>
      <w:marLeft w:val="0"/>
      <w:marRight w:val="0"/>
      <w:marTop w:val="0"/>
      <w:marBottom w:val="0"/>
      <w:divBdr>
        <w:top w:val="none" w:sz="0" w:space="0" w:color="auto"/>
        <w:left w:val="none" w:sz="0" w:space="0" w:color="auto"/>
        <w:bottom w:val="none" w:sz="0" w:space="0" w:color="auto"/>
        <w:right w:val="none" w:sz="0" w:space="0" w:color="auto"/>
      </w:divBdr>
    </w:div>
    <w:div w:id="1140466394">
      <w:bodyDiv w:val="1"/>
      <w:marLeft w:val="0"/>
      <w:marRight w:val="0"/>
      <w:marTop w:val="0"/>
      <w:marBottom w:val="0"/>
      <w:divBdr>
        <w:top w:val="none" w:sz="0" w:space="0" w:color="auto"/>
        <w:left w:val="none" w:sz="0" w:space="0" w:color="auto"/>
        <w:bottom w:val="none" w:sz="0" w:space="0" w:color="auto"/>
        <w:right w:val="none" w:sz="0" w:space="0" w:color="auto"/>
      </w:divBdr>
    </w:div>
    <w:div w:id="1140924205">
      <w:bodyDiv w:val="1"/>
      <w:marLeft w:val="0"/>
      <w:marRight w:val="0"/>
      <w:marTop w:val="0"/>
      <w:marBottom w:val="0"/>
      <w:divBdr>
        <w:top w:val="none" w:sz="0" w:space="0" w:color="auto"/>
        <w:left w:val="none" w:sz="0" w:space="0" w:color="auto"/>
        <w:bottom w:val="none" w:sz="0" w:space="0" w:color="auto"/>
        <w:right w:val="none" w:sz="0" w:space="0" w:color="auto"/>
      </w:divBdr>
    </w:div>
    <w:div w:id="1143044958">
      <w:bodyDiv w:val="1"/>
      <w:marLeft w:val="0"/>
      <w:marRight w:val="0"/>
      <w:marTop w:val="0"/>
      <w:marBottom w:val="0"/>
      <w:divBdr>
        <w:top w:val="none" w:sz="0" w:space="0" w:color="auto"/>
        <w:left w:val="none" w:sz="0" w:space="0" w:color="auto"/>
        <w:bottom w:val="none" w:sz="0" w:space="0" w:color="auto"/>
        <w:right w:val="none" w:sz="0" w:space="0" w:color="auto"/>
      </w:divBdr>
    </w:div>
    <w:div w:id="1143084877">
      <w:bodyDiv w:val="1"/>
      <w:marLeft w:val="0"/>
      <w:marRight w:val="0"/>
      <w:marTop w:val="0"/>
      <w:marBottom w:val="0"/>
      <w:divBdr>
        <w:top w:val="none" w:sz="0" w:space="0" w:color="auto"/>
        <w:left w:val="none" w:sz="0" w:space="0" w:color="auto"/>
        <w:bottom w:val="none" w:sz="0" w:space="0" w:color="auto"/>
        <w:right w:val="none" w:sz="0" w:space="0" w:color="auto"/>
      </w:divBdr>
    </w:div>
    <w:div w:id="1144081938">
      <w:bodyDiv w:val="1"/>
      <w:marLeft w:val="0"/>
      <w:marRight w:val="0"/>
      <w:marTop w:val="0"/>
      <w:marBottom w:val="0"/>
      <w:divBdr>
        <w:top w:val="none" w:sz="0" w:space="0" w:color="auto"/>
        <w:left w:val="none" w:sz="0" w:space="0" w:color="auto"/>
        <w:bottom w:val="none" w:sz="0" w:space="0" w:color="auto"/>
        <w:right w:val="none" w:sz="0" w:space="0" w:color="auto"/>
      </w:divBdr>
    </w:div>
    <w:div w:id="1150248915">
      <w:bodyDiv w:val="1"/>
      <w:marLeft w:val="0"/>
      <w:marRight w:val="0"/>
      <w:marTop w:val="0"/>
      <w:marBottom w:val="0"/>
      <w:divBdr>
        <w:top w:val="none" w:sz="0" w:space="0" w:color="auto"/>
        <w:left w:val="none" w:sz="0" w:space="0" w:color="auto"/>
        <w:bottom w:val="none" w:sz="0" w:space="0" w:color="auto"/>
        <w:right w:val="none" w:sz="0" w:space="0" w:color="auto"/>
      </w:divBdr>
    </w:div>
    <w:div w:id="1151871737">
      <w:bodyDiv w:val="1"/>
      <w:marLeft w:val="0"/>
      <w:marRight w:val="0"/>
      <w:marTop w:val="0"/>
      <w:marBottom w:val="0"/>
      <w:divBdr>
        <w:top w:val="none" w:sz="0" w:space="0" w:color="auto"/>
        <w:left w:val="none" w:sz="0" w:space="0" w:color="auto"/>
        <w:bottom w:val="none" w:sz="0" w:space="0" w:color="auto"/>
        <w:right w:val="none" w:sz="0" w:space="0" w:color="auto"/>
      </w:divBdr>
    </w:div>
    <w:div w:id="1154026440">
      <w:bodyDiv w:val="1"/>
      <w:marLeft w:val="0"/>
      <w:marRight w:val="0"/>
      <w:marTop w:val="0"/>
      <w:marBottom w:val="0"/>
      <w:divBdr>
        <w:top w:val="none" w:sz="0" w:space="0" w:color="auto"/>
        <w:left w:val="none" w:sz="0" w:space="0" w:color="auto"/>
        <w:bottom w:val="none" w:sz="0" w:space="0" w:color="auto"/>
        <w:right w:val="none" w:sz="0" w:space="0" w:color="auto"/>
      </w:divBdr>
    </w:div>
    <w:div w:id="1154294898">
      <w:bodyDiv w:val="1"/>
      <w:marLeft w:val="0"/>
      <w:marRight w:val="0"/>
      <w:marTop w:val="0"/>
      <w:marBottom w:val="0"/>
      <w:divBdr>
        <w:top w:val="none" w:sz="0" w:space="0" w:color="auto"/>
        <w:left w:val="none" w:sz="0" w:space="0" w:color="auto"/>
        <w:bottom w:val="none" w:sz="0" w:space="0" w:color="auto"/>
        <w:right w:val="none" w:sz="0" w:space="0" w:color="auto"/>
      </w:divBdr>
    </w:div>
    <w:div w:id="1154950639">
      <w:bodyDiv w:val="1"/>
      <w:marLeft w:val="0"/>
      <w:marRight w:val="0"/>
      <w:marTop w:val="0"/>
      <w:marBottom w:val="0"/>
      <w:divBdr>
        <w:top w:val="none" w:sz="0" w:space="0" w:color="auto"/>
        <w:left w:val="none" w:sz="0" w:space="0" w:color="auto"/>
        <w:bottom w:val="none" w:sz="0" w:space="0" w:color="auto"/>
        <w:right w:val="none" w:sz="0" w:space="0" w:color="auto"/>
      </w:divBdr>
    </w:div>
    <w:div w:id="1157114513">
      <w:bodyDiv w:val="1"/>
      <w:marLeft w:val="0"/>
      <w:marRight w:val="0"/>
      <w:marTop w:val="0"/>
      <w:marBottom w:val="0"/>
      <w:divBdr>
        <w:top w:val="none" w:sz="0" w:space="0" w:color="auto"/>
        <w:left w:val="none" w:sz="0" w:space="0" w:color="auto"/>
        <w:bottom w:val="none" w:sz="0" w:space="0" w:color="auto"/>
        <w:right w:val="none" w:sz="0" w:space="0" w:color="auto"/>
      </w:divBdr>
    </w:div>
    <w:div w:id="1159226632">
      <w:bodyDiv w:val="1"/>
      <w:marLeft w:val="0"/>
      <w:marRight w:val="0"/>
      <w:marTop w:val="0"/>
      <w:marBottom w:val="0"/>
      <w:divBdr>
        <w:top w:val="none" w:sz="0" w:space="0" w:color="auto"/>
        <w:left w:val="none" w:sz="0" w:space="0" w:color="auto"/>
        <w:bottom w:val="none" w:sz="0" w:space="0" w:color="auto"/>
        <w:right w:val="none" w:sz="0" w:space="0" w:color="auto"/>
      </w:divBdr>
    </w:div>
    <w:div w:id="1160075289">
      <w:bodyDiv w:val="1"/>
      <w:marLeft w:val="0"/>
      <w:marRight w:val="0"/>
      <w:marTop w:val="0"/>
      <w:marBottom w:val="0"/>
      <w:divBdr>
        <w:top w:val="none" w:sz="0" w:space="0" w:color="auto"/>
        <w:left w:val="none" w:sz="0" w:space="0" w:color="auto"/>
        <w:bottom w:val="none" w:sz="0" w:space="0" w:color="auto"/>
        <w:right w:val="none" w:sz="0" w:space="0" w:color="auto"/>
      </w:divBdr>
    </w:div>
    <w:div w:id="1162231441">
      <w:bodyDiv w:val="1"/>
      <w:marLeft w:val="0"/>
      <w:marRight w:val="0"/>
      <w:marTop w:val="0"/>
      <w:marBottom w:val="0"/>
      <w:divBdr>
        <w:top w:val="none" w:sz="0" w:space="0" w:color="auto"/>
        <w:left w:val="none" w:sz="0" w:space="0" w:color="auto"/>
        <w:bottom w:val="none" w:sz="0" w:space="0" w:color="auto"/>
        <w:right w:val="none" w:sz="0" w:space="0" w:color="auto"/>
      </w:divBdr>
    </w:div>
    <w:div w:id="1162232766">
      <w:bodyDiv w:val="1"/>
      <w:marLeft w:val="0"/>
      <w:marRight w:val="0"/>
      <w:marTop w:val="0"/>
      <w:marBottom w:val="0"/>
      <w:divBdr>
        <w:top w:val="none" w:sz="0" w:space="0" w:color="auto"/>
        <w:left w:val="none" w:sz="0" w:space="0" w:color="auto"/>
        <w:bottom w:val="none" w:sz="0" w:space="0" w:color="auto"/>
        <w:right w:val="none" w:sz="0" w:space="0" w:color="auto"/>
      </w:divBdr>
    </w:div>
    <w:div w:id="1164662607">
      <w:bodyDiv w:val="1"/>
      <w:marLeft w:val="0"/>
      <w:marRight w:val="0"/>
      <w:marTop w:val="0"/>
      <w:marBottom w:val="0"/>
      <w:divBdr>
        <w:top w:val="none" w:sz="0" w:space="0" w:color="auto"/>
        <w:left w:val="none" w:sz="0" w:space="0" w:color="auto"/>
        <w:bottom w:val="none" w:sz="0" w:space="0" w:color="auto"/>
        <w:right w:val="none" w:sz="0" w:space="0" w:color="auto"/>
      </w:divBdr>
    </w:div>
    <w:div w:id="1165390804">
      <w:bodyDiv w:val="1"/>
      <w:marLeft w:val="0"/>
      <w:marRight w:val="0"/>
      <w:marTop w:val="0"/>
      <w:marBottom w:val="0"/>
      <w:divBdr>
        <w:top w:val="none" w:sz="0" w:space="0" w:color="auto"/>
        <w:left w:val="none" w:sz="0" w:space="0" w:color="auto"/>
        <w:bottom w:val="none" w:sz="0" w:space="0" w:color="auto"/>
        <w:right w:val="none" w:sz="0" w:space="0" w:color="auto"/>
      </w:divBdr>
    </w:div>
    <w:div w:id="1167399046">
      <w:bodyDiv w:val="1"/>
      <w:marLeft w:val="0"/>
      <w:marRight w:val="0"/>
      <w:marTop w:val="0"/>
      <w:marBottom w:val="0"/>
      <w:divBdr>
        <w:top w:val="none" w:sz="0" w:space="0" w:color="auto"/>
        <w:left w:val="none" w:sz="0" w:space="0" w:color="auto"/>
        <w:bottom w:val="none" w:sz="0" w:space="0" w:color="auto"/>
        <w:right w:val="none" w:sz="0" w:space="0" w:color="auto"/>
      </w:divBdr>
    </w:div>
    <w:div w:id="1167746343">
      <w:bodyDiv w:val="1"/>
      <w:marLeft w:val="0"/>
      <w:marRight w:val="0"/>
      <w:marTop w:val="0"/>
      <w:marBottom w:val="0"/>
      <w:divBdr>
        <w:top w:val="none" w:sz="0" w:space="0" w:color="auto"/>
        <w:left w:val="none" w:sz="0" w:space="0" w:color="auto"/>
        <w:bottom w:val="none" w:sz="0" w:space="0" w:color="auto"/>
        <w:right w:val="none" w:sz="0" w:space="0" w:color="auto"/>
      </w:divBdr>
    </w:div>
    <w:div w:id="1168835561">
      <w:bodyDiv w:val="1"/>
      <w:marLeft w:val="0"/>
      <w:marRight w:val="0"/>
      <w:marTop w:val="0"/>
      <w:marBottom w:val="0"/>
      <w:divBdr>
        <w:top w:val="none" w:sz="0" w:space="0" w:color="auto"/>
        <w:left w:val="none" w:sz="0" w:space="0" w:color="auto"/>
        <w:bottom w:val="none" w:sz="0" w:space="0" w:color="auto"/>
        <w:right w:val="none" w:sz="0" w:space="0" w:color="auto"/>
      </w:divBdr>
    </w:div>
    <w:div w:id="1170371329">
      <w:bodyDiv w:val="1"/>
      <w:marLeft w:val="0"/>
      <w:marRight w:val="0"/>
      <w:marTop w:val="0"/>
      <w:marBottom w:val="0"/>
      <w:divBdr>
        <w:top w:val="none" w:sz="0" w:space="0" w:color="auto"/>
        <w:left w:val="none" w:sz="0" w:space="0" w:color="auto"/>
        <w:bottom w:val="none" w:sz="0" w:space="0" w:color="auto"/>
        <w:right w:val="none" w:sz="0" w:space="0" w:color="auto"/>
      </w:divBdr>
    </w:div>
    <w:div w:id="1172141848">
      <w:bodyDiv w:val="1"/>
      <w:marLeft w:val="0"/>
      <w:marRight w:val="0"/>
      <w:marTop w:val="0"/>
      <w:marBottom w:val="0"/>
      <w:divBdr>
        <w:top w:val="none" w:sz="0" w:space="0" w:color="auto"/>
        <w:left w:val="none" w:sz="0" w:space="0" w:color="auto"/>
        <w:bottom w:val="none" w:sz="0" w:space="0" w:color="auto"/>
        <w:right w:val="none" w:sz="0" w:space="0" w:color="auto"/>
      </w:divBdr>
    </w:div>
    <w:div w:id="1180317664">
      <w:bodyDiv w:val="1"/>
      <w:marLeft w:val="0"/>
      <w:marRight w:val="0"/>
      <w:marTop w:val="0"/>
      <w:marBottom w:val="0"/>
      <w:divBdr>
        <w:top w:val="none" w:sz="0" w:space="0" w:color="auto"/>
        <w:left w:val="none" w:sz="0" w:space="0" w:color="auto"/>
        <w:bottom w:val="none" w:sz="0" w:space="0" w:color="auto"/>
        <w:right w:val="none" w:sz="0" w:space="0" w:color="auto"/>
      </w:divBdr>
    </w:div>
    <w:div w:id="1184321074">
      <w:bodyDiv w:val="1"/>
      <w:marLeft w:val="0"/>
      <w:marRight w:val="0"/>
      <w:marTop w:val="0"/>
      <w:marBottom w:val="0"/>
      <w:divBdr>
        <w:top w:val="none" w:sz="0" w:space="0" w:color="auto"/>
        <w:left w:val="none" w:sz="0" w:space="0" w:color="auto"/>
        <w:bottom w:val="none" w:sz="0" w:space="0" w:color="auto"/>
        <w:right w:val="none" w:sz="0" w:space="0" w:color="auto"/>
      </w:divBdr>
    </w:div>
    <w:div w:id="1184517337">
      <w:bodyDiv w:val="1"/>
      <w:marLeft w:val="0"/>
      <w:marRight w:val="0"/>
      <w:marTop w:val="0"/>
      <w:marBottom w:val="0"/>
      <w:divBdr>
        <w:top w:val="none" w:sz="0" w:space="0" w:color="auto"/>
        <w:left w:val="none" w:sz="0" w:space="0" w:color="auto"/>
        <w:bottom w:val="none" w:sz="0" w:space="0" w:color="auto"/>
        <w:right w:val="none" w:sz="0" w:space="0" w:color="auto"/>
      </w:divBdr>
    </w:div>
    <w:div w:id="1184705683">
      <w:bodyDiv w:val="1"/>
      <w:marLeft w:val="0"/>
      <w:marRight w:val="0"/>
      <w:marTop w:val="0"/>
      <w:marBottom w:val="0"/>
      <w:divBdr>
        <w:top w:val="none" w:sz="0" w:space="0" w:color="auto"/>
        <w:left w:val="none" w:sz="0" w:space="0" w:color="auto"/>
        <w:bottom w:val="none" w:sz="0" w:space="0" w:color="auto"/>
        <w:right w:val="none" w:sz="0" w:space="0" w:color="auto"/>
      </w:divBdr>
    </w:div>
    <w:div w:id="1187330585">
      <w:bodyDiv w:val="1"/>
      <w:marLeft w:val="0"/>
      <w:marRight w:val="0"/>
      <w:marTop w:val="0"/>
      <w:marBottom w:val="0"/>
      <w:divBdr>
        <w:top w:val="none" w:sz="0" w:space="0" w:color="auto"/>
        <w:left w:val="none" w:sz="0" w:space="0" w:color="auto"/>
        <w:bottom w:val="none" w:sz="0" w:space="0" w:color="auto"/>
        <w:right w:val="none" w:sz="0" w:space="0" w:color="auto"/>
      </w:divBdr>
    </w:div>
    <w:div w:id="1194346996">
      <w:bodyDiv w:val="1"/>
      <w:marLeft w:val="0"/>
      <w:marRight w:val="0"/>
      <w:marTop w:val="0"/>
      <w:marBottom w:val="0"/>
      <w:divBdr>
        <w:top w:val="none" w:sz="0" w:space="0" w:color="auto"/>
        <w:left w:val="none" w:sz="0" w:space="0" w:color="auto"/>
        <w:bottom w:val="none" w:sz="0" w:space="0" w:color="auto"/>
        <w:right w:val="none" w:sz="0" w:space="0" w:color="auto"/>
      </w:divBdr>
    </w:div>
    <w:div w:id="1195732507">
      <w:bodyDiv w:val="1"/>
      <w:marLeft w:val="0"/>
      <w:marRight w:val="0"/>
      <w:marTop w:val="0"/>
      <w:marBottom w:val="0"/>
      <w:divBdr>
        <w:top w:val="none" w:sz="0" w:space="0" w:color="auto"/>
        <w:left w:val="none" w:sz="0" w:space="0" w:color="auto"/>
        <w:bottom w:val="none" w:sz="0" w:space="0" w:color="auto"/>
        <w:right w:val="none" w:sz="0" w:space="0" w:color="auto"/>
      </w:divBdr>
    </w:div>
    <w:div w:id="1196775221">
      <w:bodyDiv w:val="1"/>
      <w:marLeft w:val="0"/>
      <w:marRight w:val="0"/>
      <w:marTop w:val="0"/>
      <w:marBottom w:val="0"/>
      <w:divBdr>
        <w:top w:val="none" w:sz="0" w:space="0" w:color="auto"/>
        <w:left w:val="none" w:sz="0" w:space="0" w:color="auto"/>
        <w:bottom w:val="none" w:sz="0" w:space="0" w:color="auto"/>
        <w:right w:val="none" w:sz="0" w:space="0" w:color="auto"/>
      </w:divBdr>
    </w:div>
    <w:div w:id="1197278805">
      <w:bodyDiv w:val="1"/>
      <w:marLeft w:val="0"/>
      <w:marRight w:val="0"/>
      <w:marTop w:val="0"/>
      <w:marBottom w:val="0"/>
      <w:divBdr>
        <w:top w:val="none" w:sz="0" w:space="0" w:color="auto"/>
        <w:left w:val="none" w:sz="0" w:space="0" w:color="auto"/>
        <w:bottom w:val="none" w:sz="0" w:space="0" w:color="auto"/>
        <w:right w:val="none" w:sz="0" w:space="0" w:color="auto"/>
      </w:divBdr>
    </w:div>
    <w:div w:id="1198078802">
      <w:bodyDiv w:val="1"/>
      <w:marLeft w:val="0"/>
      <w:marRight w:val="0"/>
      <w:marTop w:val="0"/>
      <w:marBottom w:val="0"/>
      <w:divBdr>
        <w:top w:val="none" w:sz="0" w:space="0" w:color="auto"/>
        <w:left w:val="none" w:sz="0" w:space="0" w:color="auto"/>
        <w:bottom w:val="none" w:sz="0" w:space="0" w:color="auto"/>
        <w:right w:val="none" w:sz="0" w:space="0" w:color="auto"/>
      </w:divBdr>
    </w:div>
    <w:div w:id="1198739663">
      <w:bodyDiv w:val="1"/>
      <w:marLeft w:val="0"/>
      <w:marRight w:val="0"/>
      <w:marTop w:val="0"/>
      <w:marBottom w:val="0"/>
      <w:divBdr>
        <w:top w:val="none" w:sz="0" w:space="0" w:color="auto"/>
        <w:left w:val="none" w:sz="0" w:space="0" w:color="auto"/>
        <w:bottom w:val="none" w:sz="0" w:space="0" w:color="auto"/>
        <w:right w:val="none" w:sz="0" w:space="0" w:color="auto"/>
      </w:divBdr>
    </w:div>
    <w:div w:id="1203397333">
      <w:bodyDiv w:val="1"/>
      <w:marLeft w:val="0"/>
      <w:marRight w:val="0"/>
      <w:marTop w:val="0"/>
      <w:marBottom w:val="0"/>
      <w:divBdr>
        <w:top w:val="none" w:sz="0" w:space="0" w:color="auto"/>
        <w:left w:val="none" w:sz="0" w:space="0" w:color="auto"/>
        <w:bottom w:val="none" w:sz="0" w:space="0" w:color="auto"/>
        <w:right w:val="none" w:sz="0" w:space="0" w:color="auto"/>
      </w:divBdr>
    </w:div>
    <w:div w:id="1204097210">
      <w:bodyDiv w:val="1"/>
      <w:marLeft w:val="0"/>
      <w:marRight w:val="0"/>
      <w:marTop w:val="0"/>
      <w:marBottom w:val="0"/>
      <w:divBdr>
        <w:top w:val="none" w:sz="0" w:space="0" w:color="auto"/>
        <w:left w:val="none" w:sz="0" w:space="0" w:color="auto"/>
        <w:bottom w:val="none" w:sz="0" w:space="0" w:color="auto"/>
        <w:right w:val="none" w:sz="0" w:space="0" w:color="auto"/>
      </w:divBdr>
    </w:div>
    <w:div w:id="1204363003">
      <w:bodyDiv w:val="1"/>
      <w:marLeft w:val="0"/>
      <w:marRight w:val="0"/>
      <w:marTop w:val="0"/>
      <w:marBottom w:val="0"/>
      <w:divBdr>
        <w:top w:val="none" w:sz="0" w:space="0" w:color="auto"/>
        <w:left w:val="none" w:sz="0" w:space="0" w:color="auto"/>
        <w:bottom w:val="none" w:sz="0" w:space="0" w:color="auto"/>
        <w:right w:val="none" w:sz="0" w:space="0" w:color="auto"/>
      </w:divBdr>
    </w:div>
    <w:div w:id="1205093318">
      <w:bodyDiv w:val="1"/>
      <w:marLeft w:val="0"/>
      <w:marRight w:val="0"/>
      <w:marTop w:val="0"/>
      <w:marBottom w:val="0"/>
      <w:divBdr>
        <w:top w:val="none" w:sz="0" w:space="0" w:color="auto"/>
        <w:left w:val="none" w:sz="0" w:space="0" w:color="auto"/>
        <w:bottom w:val="none" w:sz="0" w:space="0" w:color="auto"/>
        <w:right w:val="none" w:sz="0" w:space="0" w:color="auto"/>
      </w:divBdr>
    </w:div>
    <w:div w:id="1205144540">
      <w:bodyDiv w:val="1"/>
      <w:marLeft w:val="0"/>
      <w:marRight w:val="0"/>
      <w:marTop w:val="0"/>
      <w:marBottom w:val="0"/>
      <w:divBdr>
        <w:top w:val="none" w:sz="0" w:space="0" w:color="auto"/>
        <w:left w:val="none" w:sz="0" w:space="0" w:color="auto"/>
        <w:bottom w:val="none" w:sz="0" w:space="0" w:color="auto"/>
        <w:right w:val="none" w:sz="0" w:space="0" w:color="auto"/>
      </w:divBdr>
    </w:div>
    <w:div w:id="1211378504">
      <w:bodyDiv w:val="1"/>
      <w:marLeft w:val="0"/>
      <w:marRight w:val="0"/>
      <w:marTop w:val="0"/>
      <w:marBottom w:val="0"/>
      <w:divBdr>
        <w:top w:val="none" w:sz="0" w:space="0" w:color="auto"/>
        <w:left w:val="none" w:sz="0" w:space="0" w:color="auto"/>
        <w:bottom w:val="none" w:sz="0" w:space="0" w:color="auto"/>
        <w:right w:val="none" w:sz="0" w:space="0" w:color="auto"/>
      </w:divBdr>
    </w:div>
    <w:div w:id="1214777559">
      <w:bodyDiv w:val="1"/>
      <w:marLeft w:val="0"/>
      <w:marRight w:val="0"/>
      <w:marTop w:val="0"/>
      <w:marBottom w:val="0"/>
      <w:divBdr>
        <w:top w:val="none" w:sz="0" w:space="0" w:color="auto"/>
        <w:left w:val="none" w:sz="0" w:space="0" w:color="auto"/>
        <w:bottom w:val="none" w:sz="0" w:space="0" w:color="auto"/>
        <w:right w:val="none" w:sz="0" w:space="0" w:color="auto"/>
      </w:divBdr>
    </w:div>
    <w:div w:id="1218277569">
      <w:bodyDiv w:val="1"/>
      <w:marLeft w:val="0"/>
      <w:marRight w:val="0"/>
      <w:marTop w:val="0"/>
      <w:marBottom w:val="0"/>
      <w:divBdr>
        <w:top w:val="none" w:sz="0" w:space="0" w:color="auto"/>
        <w:left w:val="none" w:sz="0" w:space="0" w:color="auto"/>
        <w:bottom w:val="none" w:sz="0" w:space="0" w:color="auto"/>
        <w:right w:val="none" w:sz="0" w:space="0" w:color="auto"/>
      </w:divBdr>
    </w:div>
    <w:div w:id="1219897583">
      <w:bodyDiv w:val="1"/>
      <w:marLeft w:val="0"/>
      <w:marRight w:val="0"/>
      <w:marTop w:val="0"/>
      <w:marBottom w:val="0"/>
      <w:divBdr>
        <w:top w:val="none" w:sz="0" w:space="0" w:color="auto"/>
        <w:left w:val="none" w:sz="0" w:space="0" w:color="auto"/>
        <w:bottom w:val="none" w:sz="0" w:space="0" w:color="auto"/>
        <w:right w:val="none" w:sz="0" w:space="0" w:color="auto"/>
      </w:divBdr>
    </w:div>
    <w:div w:id="1224177724">
      <w:bodyDiv w:val="1"/>
      <w:marLeft w:val="0"/>
      <w:marRight w:val="0"/>
      <w:marTop w:val="0"/>
      <w:marBottom w:val="0"/>
      <w:divBdr>
        <w:top w:val="none" w:sz="0" w:space="0" w:color="auto"/>
        <w:left w:val="none" w:sz="0" w:space="0" w:color="auto"/>
        <w:bottom w:val="none" w:sz="0" w:space="0" w:color="auto"/>
        <w:right w:val="none" w:sz="0" w:space="0" w:color="auto"/>
      </w:divBdr>
    </w:div>
    <w:div w:id="1227686143">
      <w:bodyDiv w:val="1"/>
      <w:marLeft w:val="0"/>
      <w:marRight w:val="0"/>
      <w:marTop w:val="0"/>
      <w:marBottom w:val="0"/>
      <w:divBdr>
        <w:top w:val="none" w:sz="0" w:space="0" w:color="auto"/>
        <w:left w:val="none" w:sz="0" w:space="0" w:color="auto"/>
        <w:bottom w:val="none" w:sz="0" w:space="0" w:color="auto"/>
        <w:right w:val="none" w:sz="0" w:space="0" w:color="auto"/>
      </w:divBdr>
    </w:div>
    <w:div w:id="1227690993">
      <w:bodyDiv w:val="1"/>
      <w:marLeft w:val="0"/>
      <w:marRight w:val="0"/>
      <w:marTop w:val="0"/>
      <w:marBottom w:val="0"/>
      <w:divBdr>
        <w:top w:val="none" w:sz="0" w:space="0" w:color="auto"/>
        <w:left w:val="none" w:sz="0" w:space="0" w:color="auto"/>
        <w:bottom w:val="none" w:sz="0" w:space="0" w:color="auto"/>
        <w:right w:val="none" w:sz="0" w:space="0" w:color="auto"/>
      </w:divBdr>
    </w:div>
    <w:div w:id="1230458219">
      <w:bodyDiv w:val="1"/>
      <w:marLeft w:val="0"/>
      <w:marRight w:val="0"/>
      <w:marTop w:val="0"/>
      <w:marBottom w:val="0"/>
      <w:divBdr>
        <w:top w:val="none" w:sz="0" w:space="0" w:color="auto"/>
        <w:left w:val="none" w:sz="0" w:space="0" w:color="auto"/>
        <w:bottom w:val="none" w:sz="0" w:space="0" w:color="auto"/>
        <w:right w:val="none" w:sz="0" w:space="0" w:color="auto"/>
      </w:divBdr>
    </w:div>
    <w:div w:id="1230532536">
      <w:bodyDiv w:val="1"/>
      <w:marLeft w:val="0"/>
      <w:marRight w:val="0"/>
      <w:marTop w:val="0"/>
      <w:marBottom w:val="0"/>
      <w:divBdr>
        <w:top w:val="none" w:sz="0" w:space="0" w:color="auto"/>
        <w:left w:val="none" w:sz="0" w:space="0" w:color="auto"/>
        <w:bottom w:val="none" w:sz="0" w:space="0" w:color="auto"/>
        <w:right w:val="none" w:sz="0" w:space="0" w:color="auto"/>
      </w:divBdr>
    </w:div>
    <w:div w:id="1232888733">
      <w:bodyDiv w:val="1"/>
      <w:marLeft w:val="0"/>
      <w:marRight w:val="0"/>
      <w:marTop w:val="0"/>
      <w:marBottom w:val="0"/>
      <w:divBdr>
        <w:top w:val="none" w:sz="0" w:space="0" w:color="auto"/>
        <w:left w:val="none" w:sz="0" w:space="0" w:color="auto"/>
        <w:bottom w:val="none" w:sz="0" w:space="0" w:color="auto"/>
        <w:right w:val="none" w:sz="0" w:space="0" w:color="auto"/>
      </w:divBdr>
    </w:div>
    <w:div w:id="1233007998">
      <w:bodyDiv w:val="1"/>
      <w:marLeft w:val="0"/>
      <w:marRight w:val="0"/>
      <w:marTop w:val="0"/>
      <w:marBottom w:val="0"/>
      <w:divBdr>
        <w:top w:val="none" w:sz="0" w:space="0" w:color="auto"/>
        <w:left w:val="none" w:sz="0" w:space="0" w:color="auto"/>
        <w:bottom w:val="none" w:sz="0" w:space="0" w:color="auto"/>
        <w:right w:val="none" w:sz="0" w:space="0" w:color="auto"/>
      </w:divBdr>
    </w:div>
    <w:div w:id="1236741626">
      <w:bodyDiv w:val="1"/>
      <w:marLeft w:val="0"/>
      <w:marRight w:val="0"/>
      <w:marTop w:val="0"/>
      <w:marBottom w:val="0"/>
      <w:divBdr>
        <w:top w:val="none" w:sz="0" w:space="0" w:color="auto"/>
        <w:left w:val="none" w:sz="0" w:space="0" w:color="auto"/>
        <w:bottom w:val="none" w:sz="0" w:space="0" w:color="auto"/>
        <w:right w:val="none" w:sz="0" w:space="0" w:color="auto"/>
      </w:divBdr>
    </w:div>
    <w:div w:id="1238125297">
      <w:bodyDiv w:val="1"/>
      <w:marLeft w:val="0"/>
      <w:marRight w:val="0"/>
      <w:marTop w:val="0"/>
      <w:marBottom w:val="0"/>
      <w:divBdr>
        <w:top w:val="none" w:sz="0" w:space="0" w:color="auto"/>
        <w:left w:val="none" w:sz="0" w:space="0" w:color="auto"/>
        <w:bottom w:val="none" w:sz="0" w:space="0" w:color="auto"/>
        <w:right w:val="none" w:sz="0" w:space="0" w:color="auto"/>
      </w:divBdr>
    </w:div>
    <w:div w:id="1241333108">
      <w:bodyDiv w:val="1"/>
      <w:marLeft w:val="0"/>
      <w:marRight w:val="0"/>
      <w:marTop w:val="0"/>
      <w:marBottom w:val="0"/>
      <w:divBdr>
        <w:top w:val="none" w:sz="0" w:space="0" w:color="auto"/>
        <w:left w:val="none" w:sz="0" w:space="0" w:color="auto"/>
        <w:bottom w:val="none" w:sz="0" w:space="0" w:color="auto"/>
        <w:right w:val="none" w:sz="0" w:space="0" w:color="auto"/>
      </w:divBdr>
    </w:div>
    <w:div w:id="1244487268">
      <w:bodyDiv w:val="1"/>
      <w:marLeft w:val="0"/>
      <w:marRight w:val="0"/>
      <w:marTop w:val="0"/>
      <w:marBottom w:val="0"/>
      <w:divBdr>
        <w:top w:val="none" w:sz="0" w:space="0" w:color="auto"/>
        <w:left w:val="none" w:sz="0" w:space="0" w:color="auto"/>
        <w:bottom w:val="none" w:sz="0" w:space="0" w:color="auto"/>
        <w:right w:val="none" w:sz="0" w:space="0" w:color="auto"/>
      </w:divBdr>
    </w:div>
    <w:div w:id="1249458117">
      <w:bodyDiv w:val="1"/>
      <w:marLeft w:val="0"/>
      <w:marRight w:val="0"/>
      <w:marTop w:val="0"/>
      <w:marBottom w:val="0"/>
      <w:divBdr>
        <w:top w:val="none" w:sz="0" w:space="0" w:color="auto"/>
        <w:left w:val="none" w:sz="0" w:space="0" w:color="auto"/>
        <w:bottom w:val="none" w:sz="0" w:space="0" w:color="auto"/>
        <w:right w:val="none" w:sz="0" w:space="0" w:color="auto"/>
      </w:divBdr>
    </w:div>
    <w:div w:id="1253125919">
      <w:bodyDiv w:val="1"/>
      <w:marLeft w:val="0"/>
      <w:marRight w:val="0"/>
      <w:marTop w:val="0"/>
      <w:marBottom w:val="0"/>
      <w:divBdr>
        <w:top w:val="none" w:sz="0" w:space="0" w:color="auto"/>
        <w:left w:val="none" w:sz="0" w:space="0" w:color="auto"/>
        <w:bottom w:val="none" w:sz="0" w:space="0" w:color="auto"/>
        <w:right w:val="none" w:sz="0" w:space="0" w:color="auto"/>
      </w:divBdr>
    </w:div>
    <w:div w:id="1255163861">
      <w:bodyDiv w:val="1"/>
      <w:marLeft w:val="0"/>
      <w:marRight w:val="0"/>
      <w:marTop w:val="0"/>
      <w:marBottom w:val="0"/>
      <w:divBdr>
        <w:top w:val="none" w:sz="0" w:space="0" w:color="auto"/>
        <w:left w:val="none" w:sz="0" w:space="0" w:color="auto"/>
        <w:bottom w:val="none" w:sz="0" w:space="0" w:color="auto"/>
        <w:right w:val="none" w:sz="0" w:space="0" w:color="auto"/>
      </w:divBdr>
    </w:div>
    <w:div w:id="1255473707">
      <w:bodyDiv w:val="1"/>
      <w:marLeft w:val="0"/>
      <w:marRight w:val="0"/>
      <w:marTop w:val="0"/>
      <w:marBottom w:val="0"/>
      <w:divBdr>
        <w:top w:val="none" w:sz="0" w:space="0" w:color="auto"/>
        <w:left w:val="none" w:sz="0" w:space="0" w:color="auto"/>
        <w:bottom w:val="none" w:sz="0" w:space="0" w:color="auto"/>
        <w:right w:val="none" w:sz="0" w:space="0" w:color="auto"/>
      </w:divBdr>
    </w:div>
    <w:div w:id="1255556346">
      <w:bodyDiv w:val="1"/>
      <w:marLeft w:val="0"/>
      <w:marRight w:val="0"/>
      <w:marTop w:val="0"/>
      <w:marBottom w:val="0"/>
      <w:divBdr>
        <w:top w:val="none" w:sz="0" w:space="0" w:color="auto"/>
        <w:left w:val="none" w:sz="0" w:space="0" w:color="auto"/>
        <w:bottom w:val="none" w:sz="0" w:space="0" w:color="auto"/>
        <w:right w:val="none" w:sz="0" w:space="0" w:color="auto"/>
      </w:divBdr>
    </w:div>
    <w:div w:id="1256091718">
      <w:bodyDiv w:val="1"/>
      <w:marLeft w:val="0"/>
      <w:marRight w:val="0"/>
      <w:marTop w:val="0"/>
      <w:marBottom w:val="0"/>
      <w:divBdr>
        <w:top w:val="none" w:sz="0" w:space="0" w:color="auto"/>
        <w:left w:val="none" w:sz="0" w:space="0" w:color="auto"/>
        <w:bottom w:val="none" w:sz="0" w:space="0" w:color="auto"/>
        <w:right w:val="none" w:sz="0" w:space="0" w:color="auto"/>
      </w:divBdr>
    </w:div>
    <w:div w:id="1257059883">
      <w:bodyDiv w:val="1"/>
      <w:marLeft w:val="0"/>
      <w:marRight w:val="0"/>
      <w:marTop w:val="0"/>
      <w:marBottom w:val="0"/>
      <w:divBdr>
        <w:top w:val="none" w:sz="0" w:space="0" w:color="auto"/>
        <w:left w:val="none" w:sz="0" w:space="0" w:color="auto"/>
        <w:bottom w:val="none" w:sz="0" w:space="0" w:color="auto"/>
        <w:right w:val="none" w:sz="0" w:space="0" w:color="auto"/>
      </w:divBdr>
    </w:div>
    <w:div w:id="1257715087">
      <w:bodyDiv w:val="1"/>
      <w:marLeft w:val="0"/>
      <w:marRight w:val="0"/>
      <w:marTop w:val="0"/>
      <w:marBottom w:val="0"/>
      <w:divBdr>
        <w:top w:val="none" w:sz="0" w:space="0" w:color="auto"/>
        <w:left w:val="none" w:sz="0" w:space="0" w:color="auto"/>
        <w:bottom w:val="none" w:sz="0" w:space="0" w:color="auto"/>
        <w:right w:val="none" w:sz="0" w:space="0" w:color="auto"/>
      </w:divBdr>
    </w:div>
    <w:div w:id="1258948753">
      <w:bodyDiv w:val="1"/>
      <w:marLeft w:val="0"/>
      <w:marRight w:val="0"/>
      <w:marTop w:val="0"/>
      <w:marBottom w:val="0"/>
      <w:divBdr>
        <w:top w:val="none" w:sz="0" w:space="0" w:color="auto"/>
        <w:left w:val="none" w:sz="0" w:space="0" w:color="auto"/>
        <w:bottom w:val="none" w:sz="0" w:space="0" w:color="auto"/>
        <w:right w:val="none" w:sz="0" w:space="0" w:color="auto"/>
      </w:divBdr>
    </w:div>
    <w:div w:id="1260333940">
      <w:bodyDiv w:val="1"/>
      <w:marLeft w:val="0"/>
      <w:marRight w:val="0"/>
      <w:marTop w:val="0"/>
      <w:marBottom w:val="0"/>
      <w:divBdr>
        <w:top w:val="none" w:sz="0" w:space="0" w:color="auto"/>
        <w:left w:val="none" w:sz="0" w:space="0" w:color="auto"/>
        <w:bottom w:val="none" w:sz="0" w:space="0" w:color="auto"/>
        <w:right w:val="none" w:sz="0" w:space="0" w:color="auto"/>
      </w:divBdr>
    </w:div>
    <w:div w:id="1260869468">
      <w:bodyDiv w:val="1"/>
      <w:marLeft w:val="0"/>
      <w:marRight w:val="0"/>
      <w:marTop w:val="0"/>
      <w:marBottom w:val="0"/>
      <w:divBdr>
        <w:top w:val="none" w:sz="0" w:space="0" w:color="auto"/>
        <w:left w:val="none" w:sz="0" w:space="0" w:color="auto"/>
        <w:bottom w:val="none" w:sz="0" w:space="0" w:color="auto"/>
        <w:right w:val="none" w:sz="0" w:space="0" w:color="auto"/>
      </w:divBdr>
    </w:div>
    <w:div w:id="1262225716">
      <w:bodyDiv w:val="1"/>
      <w:marLeft w:val="0"/>
      <w:marRight w:val="0"/>
      <w:marTop w:val="0"/>
      <w:marBottom w:val="0"/>
      <w:divBdr>
        <w:top w:val="none" w:sz="0" w:space="0" w:color="auto"/>
        <w:left w:val="none" w:sz="0" w:space="0" w:color="auto"/>
        <w:bottom w:val="none" w:sz="0" w:space="0" w:color="auto"/>
        <w:right w:val="none" w:sz="0" w:space="0" w:color="auto"/>
      </w:divBdr>
    </w:div>
    <w:div w:id="1263681043">
      <w:bodyDiv w:val="1"/>
      <w:marLeft w:val="0"/>
      <w:marRight w:val="0"/>
      <w:marTop w:val="0"/>
      <w:marBottom w:val="0"/>
      <w:divBdr>
        <w:top w:val="none" w:sz="0" w:space="0" w:color="auto"/>
        <w:left w:val="none" w:sz="0" w:space="0" w:color="auto"/>
        <w:bottom w:val="none" w:sz="0" w:space="0" w:color="auto"/>
        <w:right w:val="none" w:sz="0" w:space="0" w:color="auto"/>
      </w:divBdr>
    </w:div>
    <w:div w:id="1264192333">
      <w:bodyDiv w:val="1"/>
      <w:marLeft w:val="0"/>
      <w:marRight w:val="0"/>
      <w:marTop w:val="0"/>
      <w:marBottom w:val="0"/>
      <w:divBdr>
        <w:top w:val="none" w:sz="0" w:space="0" w:color="auto"/>
        <w:left w:val="none" w:sz="0" w:space="0" w:color="auto"/>
        <w:bottom w:val="none" w:sz="0" w:space="0" w:color="auto"/>
        <w:right w:val="none" w:sz="0" w:space="0" w:color="auto"/>
      </w:divBdr>
    </w:div>
    <w:div w:id="1265502301">
      <w:bodyDiv w:val="1"/>
      <w:marLeft w:val="0"/>
      <w:marRight w:val="0"/>
      <w:marTop w:val="0"/>
      <w:marBottom w:val="0"/>
      <w:divBdr>
        <w:top w:val="none" w:sz="0" w:space="0" w:color="auto"/>
        <w:left w:val="none" w:sz="0" w:space="0" w:color="auto"/>
        <w:bottom w:val="none" w:sz="0" w:space="0" w:color="auto"/>
        <w:right w:val="none" w:sz="0" w:space="0" w:color="auto"/>
      </w:divBdr>
    </w:div>
    <w:div w:id="1270964458">
      <w:bodyDiv w:val="1"/>
      <w:marLeft w:val="0"/>
      <w:marRight w:val="0"/>
      <w:marTop w:val="0"/>
      <w:marBottom w:val="0"/>
      <w:divBdr>
        <w:top w:val="none" w:sz="0" w:space="0" w:color="auto"/>
        <w:left w:val="none" w:sz="0" w:space="0" w:color="auto"/>
        <w:bottom w:val="none" w:sz="0" w:space="0" w:color="auto"/>
        <w:right w:val="none" w:sz="0" w:space="0" w:color="auto"/>
      </w:divBdr>
    </w:div>
    <w:div w:id="1271162016">
      <w:bodyDiv w:val="1"/>
      <w:marLeft w:val="0"/>
      <w:marRight w:val="0"/>
      <w:marTop w:val="0"/>
      <w:marBottom w:val="0"/>
      <w:divBdr>
        <w:top w:val="none" w:sz="0" w:space="0" w:color="auto"/>
        <w:left w:val="none" w:sz="0" w:space="0" w:color="auto"/>
        <w:bottom w:val="none" w:sz="0" w:space="0" w:color="auto"/>
        <w:right w:val="none" w:sz="0" w:space="0" w:color="auto"/>
      </w:divBdr>
    </w:div>
    <w:div w:id="1275283166">
      <w:bodyDiv w:val="1"/>
      <w:marLeft w:val="0"/>
      <w:marRight w:val="0"/>
      <w:marTop w:val="0"/>
      <w:marBottom w:val="0"/>
      <w:divBdr>
        <w:top w:val="none" w:sz="0" w:space="0" w:color="auto"/>
        <w:left w:val="none" w:sz="0" w:space="0" w:color="auto"/>
        <w:bottom w:val="none" w:sz="0" w:space="0" w:color="auto"/>
        <w:right w:val="none" w:sz="0" w:space="0" w:color="auto"/>
      </w:divBdr>
    </w:div>
    <w:div w:id="1276642922">
      <w:bodyDiv w:val="1"/>
      <w:marLeft w:val="0"/>
      <w:marRight w:val="0"/>
      <w:marTop w:val="0"/>
      <w:marBottom w:val="0"/>
      <w:divBdr>
        <w:top w:val="none" w:sz="0" w:space="0" w:color="auto"/>
        <w:left w:val="none" w:sz="0" w:space="0" w:color="auto"/>
        <w:bottom w:val="none" w:sz="0" w:space="0" w:color="auto"/>
        <w:right w:val="none" w:sz="0" w:space="0" w:color="auto"/>
      </w:divBdr>
    </w:div>
    <w:div w:id="1281957326">
      <w:bodyDiv w:val="1"/>
      <w:marLeft w:val="0"/>
      <w:marRight w:val="0"/>
      <w:marTop w:val="0"/>
      <w:marBottom w:val="0"/>
      <w:divBdr>
        <w:top w:val="none" w:sz="0" w:space="0" w:color="auto"/>
        <w:left w:val="none" w:sz="0" w:space="0" w:color="auto"/>
        <w:bottom w:val="none" w:sz="0" w:space="0" w:color="auto"/>
        <w:right w:val="none" w:sz="0" w:space="0" w:color="auto"/>
      </w:divBdr>
    </w:div>
    <w:div w:id="1285890678">
      <w:bodyDiv w:val="1"/>
      <w:marLeft w:val="0"/>
      <w:marRight w:val="0"/>
      <w:marTop w:val="0"/>
      <w:marBottom w:val="0"/>
      <w:divBdr>
        <w:top w:val="none" w:sz="0" w:space="0" w:color="auto"/>
        <w:left w:val="none" w:sz="0" w:space="0" w:color="auto"/>
        <w:bottom w:val="none" w:sz="0" w:space="0" w:color="auto"/>
        <w:right w:val="none" w:sz="0" w:space="0" w:color="auto"/>
      </w:divBdr>
    </w:div>
    <w:div w:id="1289504801">
      <w:bodyDiv w:val="1"/>
      <w:marLeft w:val="0"/>
      <w:marRight w:val="0"/>
      <w:marTop w:val="0"/>
      <w:marBottom w:val="0"/>
      <w:divBdr>
        <w:top w:val="none" w:sz="0" w:space="0" w:color="auto"/>
        <w:left w:val="none" w:sz="0" w:space="0" w:color="auto"/>
        <w:bottom w:val="none" w:sz="0" w:space="0" w:color="auto"/>
        <w:right w:val="none" w:sz="0" w:space="0" w:color="auto"/>
      </w:divBdr>
    </w:div>
    <w:div w:id="1293830465">
      <w:bodyDiv w:val="1"/>
      <w:marLeft w:val="0"/>
      <w:marRight w:val="0"/>
      <w:marTop w:val="0"/>
      <w:marBottom w:val="0"/>
      <w:divBdr>
        <w:top w:val="none" w:sz="0" w:space="0" w:color="auto"/>
        <w:left w:val="none" w:sz="0" w:space="0" w:color="auto"/>
        <w:bottom w:val="none" w:sz="0" w:space="0" w:color="auto"/>
        <w:right w:val="none" w:sz="0" w:space="0" w:color="auto"/>
      </w:divBdr>
    </w:div>
    <w:div w:id="1295479627">
      <w:bodyDiv w:val="1"/>
      <w:marLeft w:val="0"/>
      <w:marRight w:val="0"/>
      <w:marTop w:val="0"/>
      <w:marBottom w:val="0"/>
      <w:divBdr>
        <w:top w:val="none" w:sz="0" w:space="0" w:color="auto"/>
        <w:left w:val="none" w:sz="0" w:space="0" w:color="auto"/>
        <w:bottom w:val="none" w:sz="0" w:space="0" w:color="auto"/>
        <w:right w:val="none" w:sz="0" w:space="0" w:color="auto"/>
      </w:divBdr>
    </w:div>
    <w:div w:id="1301038535">
      <w:bodyDiv w:val="1"/>
      <w:marLeft w:val="0"/>
      <w:marRight w:val="0"/>
      <w:marTop w:val="0"/>
      <w:marBottom w:val="0"/>
      <w:divBdr>
        <w:top w:val="none" w:sz="0" w:space="0" w:color="auto"/>
        <w:left w:val="none" w:sz="0" w:space="0" w:color="auto"/>
        <w:bottom w:val="none" w:sz="0" w:space="0" w:color="auto"/>
        <w:right w:val="none" w:sz="0" w:space="0" w:color="auto"/>
      </w:divBdr>
    </w:div>
    <w:div w:id="1301299288">
      <w:bodyDiv w:val="1"/>
      <w:marLeft w:val="0"/>
      <w:marRight w:val="0"/>
      <w:marTop w:val="0"/>
      <w:marBottom w:val="0"/>
      <w:divBdr>
        <w:top w:val="none" w:sz="0" w:space="0" w:color="auto"/>
        <w:left w:val="none" w:sz="0" w:space="0" w:color="auto"/>
        <w:bottom w:val="none" w:sz="0" w:space="0" w:color="auto"/>
        <w:right w:val="none" w:sz="0" w:space="0" w:color="auto"/>
      </w:divBdr>
    </w:div>
    <w:div w:id="1301424955">
      <w:bodyDiv w:val="1"/>
      <w:marLeft w:val="0"/>
      <w:marRight w:val="0"/>
      <w:marTop w:val="0"/>
      <w:marBottom w:val="0"/>
      <w:divBdr>
        <w:top w:val="none" w:sz="0" w:space="0" w:color="auto"/>
        <w:left w:val="none" w:sz="0" w:space="0" w:color="auto"/>
        <w:bottom w:val="none" w:sz="0" w:space="0" w:color="auto"/>
        <w:right w:val="none" w:sz="0" w:space="0" w:color="auto"/>
      </w:divBdr>
    </w:div>
    <w:div w:id="1302925644">
      <w:bodyDiv w:val="1"/>
      <w:marLeft w:val="0"/>
      <w:marRight w:val="0"/>
      <w:marTop w:val="0"/>
      <w:marBottom w:val="0"/>
      <w:divBdr>
        <w:top w:val="none" w:sz="0" w:space="0" w:color="auto"/>
        <w:left w:val="none" w:sz="0" w:space="0" w:color="auto"/>
        <w:bottom w:val="none" w:sz="0" w:space="0" w:color="auto"/>
        <w:right w:val="none" w:sz="0" w:space="0" w:color="auto"/>
      </w:divBdr>
    </w:div>
    <w:div w:id="1303654777">
      <w:bodyDiv w:val="1"/>
      <w:marLeft w:val="0"/>
      <w:marRight w:val="0"/>
      <w:marTop w:val="0"/>
      <w:marBottom w:val="0"/>
      <w:divBdr>
        <w:top w:val="none" w:sz="0" w:space="0" w:color="auto"/>
        <w:left w:val="none" w:sz="0" w:space="0" w:color="auto"/>
        <w:bottom w:val="none" w:sz="0" w:space="0" w:color="auto"/>
        <w:right w:val="none" w:sz="0" w:space="0" w:color="auto"/>
      </w:divBdr>
    </w:div>
    <w:div w:id="1304963280">
      <w:bodyDiv w:val="1"/>
      <w:marLeft w:val="0"/>
      <w:marRight w:val="0"/>
      <w:marTop w:val="0"/>
      <w:marBottom w:val="0"/>
      <w:divBdr>
        <w:top w:val="none" w:sz="0" w:space="0" w:color="auto"/>
        <w:left w:val="none" w:sz="0" w:space="0" w:color="auto"/>
        <w:bottom w:val="none" w:sz="0" w:space="0" w:color="auto"/>
        <w:right w:val="none" w:sz="0" w:space="0" w:color="auto"/>
      </w:divBdr>
    </w:div>
    <w:div w:id="1305893656">
      <w:bodyDiv w:val="1"/>
      <w:marLeft w:val="0"/>
      <w:marRight w:val="0"/>
      <w:marTop w:val="0"/>
      <w:marBottom w:val="0"/>
      <w:divBdr>
        <w:top w:val="none" w:sz="0" w:space="0" w:color="auto"/>
        <w:left w:val="none" w:sz="0" w:space="0" w:color="auto"/>
        <w:bottom w:val="none" w:sz="0" w:space="0" w:color="auto"/>
        <w:right w:val="none" w:sz="0" w:space="0" w:color="auto"/>
      </w:divBdr>
    </w:div>
    <w:div w:id="1310132849">
      <w:bodyDiv w:val="1"/>
      <w:marLeft w:val="0"/>
      <w:marRight w:val="0"/>
      <w:marTop w:val="0"/>
      <w:marBottom w:val="0"/>
      <w:divBdr>
        <w:top w:val="none" w:sz="0" w:space="0" w:color="auto"/>
        <w:left w:val="none" w:sz="0" w:space="0" w:color="auto"/>
        <w:bottom w:val="none" w:sz="0" w:space="0" w:color="auto"/>
        <w:right w:val="none" w:sz="0" w:space="0" w:color="auto"/>
      </w:divBdr>
    </w:div>
    <w:div w:id="1311207792">
      <w:bodyDiv w:val="1"/>
      <w:marLeft w:val="0"/>
      <w:marRight w:val="0"/>
      <w:marTop w:val="0"/>
      <w:marBottom w:val="0"/>
      <w:divBdr>
        <w:top w:val="none" w:sz="0" w:space="0" w:color="auto"/>
        <w:left w:val="none" w:sz="0" w:space="0" w:color="auto"/>
        <w:bottom w:val="none" w:sz="0" w:space="0" w:color="auto"/>
        <w:right w:val="none" w:sz="0" w:space="0" w:color="auto"/>
      </w:divBdr>
    </w:div>
    <w:div w:id="1314681438">
      <w:bodyDiv w:val="1"/>
      <w:marLeft w:val="0"/>
      <w:marRight w:val="0"/>
      <w:marTop w:val="0"/>
      <w:marBottom w:val="0"/>
      <w:divBdr>
        <w:top w:val="none" w:sz="0" w:space="0" w:color="auto"/>
        <w:left w:val="none" w:sz="0" w:space="0" w:color="auto"/>
        <w:bottom w:val="none" w:sz="0" w:space="0" w:color="auto"/>
        <w:right w:val="none" w:sz="0" w:space="0" w:color="auto"/>
      </w:divBdr>
    </w:div>
    <w:div w:id="1316686679">
      <w:bodyDiv w:val="1"/>
      <w:marLeft w:val="0"/>
      <w:marRight w:val="0"/>
      <w:marTop w:val="0"/>
      <w:marBottom w:val="0"/>
      <w:divBdr>
        <w:top w:val="none" w:sz="0" w:space="0" w:color="auto"/>
        <w:left w:val="none" w:sz="0" w:space="0" w:color="auto"/>
        <w:bottom w:val="none" w:sz="0" w:space="0" w:color="auto"/>
        <w:right w:val="none" w:sz="0" w:space="0" w:color="auto"/>
      </w:divBdr>
    </w:div>
    <w:div w:id="1327825952">
      <w:bodyDiv w:val="1"/>
      <w:marLeft w:val="0"/>
      <w:marRight w:val="0"/>
      <w:marTop w:val="0"/>
      <w:marBottom w:val="0"/>
      <w:divBdr>
        <w:top w:val="none" w:sz="0" w:space="0" w:color="auto"/>
        <w:left w:val="none" w:sz="0" w:space="0" w:color="auto"/>
        <w:bottom w:val="none" w:sz="0" w:space="0" w:color="auto"/>
        <w:right w:val="none" w:sz="0" w:space="0" w:color="auto"/>
      </w:divBdr>
    </w:div>
    <w:div w:id="1330251413">
      <w:bodyDiv w:val="1"/>
      <w:marLeft w:val="0"/>
      <w:marRight w:val="0"/>
      <w:marTop w:val="0"/>
      <w:marBottom w:val="0"/>
      <w:divBdr>
        <w:top w:val="none" w:sz="0" w:space="0" w:color="auto"/>
        <w:left w:val="none" w:sz="0" w:space="0" w:color="auto"/>
        <w:bottom w:val="none" w:sz="0" w:space="0" w:color="auto"/>
        <w:right w:val="none" w:sz="0" w:space="0" w:color="auto"/>
      </w:divBdr>
    </w:div>
    <w:div w:id="1335258624">
      <w:bodyDiv w:val="1"/>
      <w:marLeft w:val="0"/>
      <w:marRight w:val="0"/>
      <w:marTop w:val="0"/>
      <w:marBottom w:val="0"/>
      <w:divBdr>
        <w:top w:val="none" w:sz="0" w:space="0" w:color="auto"/>
        <w:left w:val="none" w:sz="0" w:space="0" w:color="auto"/>
        <w:bottom w:val="none" w:sz="0" w:space="0" w:color="auto"/>
        <w:right w:val="none" w:sz="0" w:space="0" w:color="auto"/>
      </w:divBdr>
    </w:div>
    <w:div w:id="1335453739">
      <w:bodyDiv w:val="1"/>
      <w:marLeft w:val="0"/>
      <w:marRight w:val="0"/>
      <w:marTop w:val="0"/>
      <w:marBottom w:val="0"/>
      <w:divBdr>
        <w:top w:val="none" w:sz="0" w:space="0" w:color="auto"/>
        <w:left w:val="none" w:sz="0" w:space="0" w:color="auto"/>
        <w:bottom w:val="none" w:sz="0" w:space="0" w:color="auto"/>
        <w:right w:val="none" w:sz="0" w:space="0" w:color="auto"/>
      </w:divBdr>
    </w:div>
    <w:div w:id="1336036858">
      <w:bodyDiv w:val="1"/>
      <w:marLeft w:val="0"/>
      <w:marRight w:val="0"/>
      <w:marTop w:val="0"/>
      <w:marBottom w:val="0"/>
      <w:divBdr>
        <w:top w:val="none" w:sz="0" w:space="0" w:color="auto"/>
        <w:left w:val="none" w:sz="0" w:space="0" w:color="auto"/>
        <w:bottom w:val="none" w:sz="0" w:space="0" w:color="auto"/>
        <w:right w:val="none" w:sz="0" w:space="0" w:color="auto"/>
      </w:divBdr>
    </w:div>
    <w:div w:id="1336349162">
      <w:bodyDiv w:val="1"/>
      <w:marLeft w:val="0"/>
      <w:marRight w:val="0"/>
      <w:marTop w:val="0"/>
      <w:marBottom w:val="0"/>
      <w:divBdr>
        <w:top w:val="none" w:sz="0" w:space="0" w:color="auto"/>
        <w:left w:val="none" w:sz="0" w:space="0" w:color="auto"/>
        <w:bottom w:val="none" w:sz="0" w:space="0" w:color="auto"/>
        <w:right w:val="none" w:sz="0" w:space="0" w:color="auto"/>
      </w:divBdr>
    </w:div>
    <w:div w:id="1337464767">
      <w:bodyDiv w:val="1"/>
      <w:marLeft w:val="0"/>
      <w:marRight w:val="0"/>
      <w:marTop w:val="0"/>
      <w:marBottom w:val="0"/>
      <w:divBdr>
        <w:top w:val="none" w:sz="0" w:space="0" w:color="auto"/>
        <w:left w:val="none" w:sz="0" w:space="0" w:color="auto"/>
        <w:bottom w:val="none" w:sz="0" w:space="0" w:color="auto"/>
        <w:right w:val="none" w:sz="0" w:space="0" w:color="auto"/>
      </w:divBdr>
    </w:div>
    <w:div w:id="1340693251">
      <w:bodyDiv w:val="1"/>
      <w:marLeft w:val="0"/>
      <w:marRight w:val="0"/>
      <w:marTop w:val="0"/>
      <w:marBottom w:val="0"/>
      <w:divBdr>
        <w:top w:val="none" w:sz="0" w:space="0" w:color="auto"/>
        <w:left w:val="none" w:sz="0" w:space="0" w:color="auto"/>
        <w:bottom w:val="none" w:sz="0" w:space="0" w:color="auto"/>
        <w:right w:val="none" w:sz="0" w:space="0" w:color="auto"/>
      </w:divBdr>
    </w:div>
    <w:div w:id="1341346601">
      <w:bodyDiv w:val="1"/>
      <w:marLeft w:val="0"/>
      <w:marRight w:val="0"/>
      <w:marTop w:val="0"/>
      <w:marBottom w:val="0"/>
      <w:divBdr>
        <w:top w:val="none" w:sz="0" w:space="0" w:color="auto"/>
        <w:left w:val="none" w:sz="0" w:space="0" w:color="auto"/>
        <w:bottom w:val="none" w:sz="0" w:space="0" w:color="auto"/>
        <w:right w:val="none" w:sz="0" w:space="0" w:color="auto"/>
      </w:divBdr>
    </w:div>
    <w:div w:id="1342585111">
      <w:bodyDiv w:val="1"/>
      <w:marLeft w:val="0"/>
      <w:marRight w:val="0"/>
      <w:marTop w:val="0"/>
      <w:marBottom w:val="0"/>
      <w:divBdr>
        <w:top w:val="none" w:sz="0" w:space="0" w:color="auto"/>
        <w:left w:val="none" w:sz="0" w:space="0" w:color="auto"/>
        <w:bottom w:val="none" w:sz="0" w:space="0" w:color="auto"/>
        <w:right w:val="none" w:sz="0" w:space="0" w:color="auto"/>
      </w:divBdr>
    </w:div>
    <w:div w:id="1343775960">
      <w:bodyDiv w:val="1"/>
      <w:marLeft w:val="0"/>
      <w:marRight w:val="0"/>
      <w:marTop w:val="0"/>
      <w:marBottom w:val="0"/>
      <w:divBdr>
        <w:top w:val="none" w:sz="0" w:space="0" w:color="auto"/>
        <w:left w:val="none" w:sz="0" w:space="0" w:color="auto"/>
        <w:bottom w:val="none" w:sz="0" w:space="0" w:color="auto"/>
        <w:right w:val="none" w:sz="0" w:space="0" w:color="auto"/>
      </w:divBdr>
    </w:div>
    <w:div w:id="1344865224">
      <w:bodyDiv w:val="1"/>
      <w:marLeft w:val="0"/>
      <w:marRight w:val="0"/>
      <w:marTop w:val="0"/>
      <w:marBottom w:val="0"/>
      <w:divBdr>
        <w:top w:val="none" w:sz="0" w:space="0" w:color="auto"/>
        <w:left w:val="none" w:sz="0" w:space="0" w:color="auto"/>
        <w:bottom w:val="none" w:sz="0" w:space="0" w:color="auto"/>
        <w:right w:val="none" w:sz="0" w:space="0" w:color="auto"/>
      </w:divBdr>
    </w:div>
    <w:div w:id="1349989338">
      <w:bodyDiv w:val="1"/>
      <w:marLeft w:val="0"/>
      <w:marRight w:val="0"/>
      <w:marTop w:val="0"/>
      <w:marBottom w:val="0"/>
      <w:divBdr>
        <w:top w:val="none" w:sz="0" w:space="0" w:color="auto"/>
        <w:left w:val="none" w:sz="0" w:space="0" w:color="auto"/>
        <w:bottom w:val="none" w:sz="0" w:space="0" w:color="auto"/>
        <w:right w:val="none" w:sz="0" w:space="0" w:color="auto"/>
      </w:divBdr>
    </w:div>
    <w:div w:id="1352491124">
      <w:bodyDiv w:val="1"/>
      <w:marLeft w:val="0"/>
      <w:marRight w:val="0"/>
      <w:marTop w:val="0"/>
      <w:marBottom w:val="0"/>
      <w:divBdr>
        <w:top w:val="none" w:sz="0" w:space="0" w:color="auto"/>
        <w:left w:val="none" w:sz="0" w:space="0" w:color="auto"/>
        <w:bottom w:val="none" w:sz="0" w:space="0" w:color="auto"/>
        <w:right w:val="none" w:sz="0" w:space="0" w:color="auto"/>
      </w:divBdr>
    </w:div>
    <w:div w:id="1354840003">
      <w:bodyDiv w:val="1"/>
      <w:marLeft w:val="0"/>
      <w:marRight w:val="0"/>
      <w:marTop w:val="0"/>
      <w:marBottom w:val="0"/>
      <w:divBdr>
        <w:top w:val="none" w:sz="0" w:space="0" w:color="auto"/>
        <w:left w:val="none" w:sz="0" w:space="0" w:color="auto"/>
        <w:bottom w:val="none" w:sz="0" w:space="0" w:color="auto"/>
        <w:right w:val="none" w:sz="0" w:space="0" w:color="auto"/>
      </w:divBdr>
    </w:div>
    <w:div w:id="1356544176">
      <w:bodyDiv w:val="1"/>
      <w:marLeft w:val="0"/>
      <w:marRight w:val="0"/>
      <w:marTop w:val="0"/>
      <w:marBottom w:val="0"/>
      <w:divBdr>
        <w:top w:val="none" w:sz="0" w:space="0" w:color="auto"/>
        <w:left w:val="none" w:sz="0" w:space="0" w:color="auto"/>
        <w:bottom w:val="none" w:sz="0" w:space="0" w:color="auto"/>
        <w:right w:val="none" w:sz="0" w:space="0" w:color="auto"/>
      </w:divBdr>
    </w:div>
    <w:div w:id="1356998805">
      <w:bodyDiv w:val="1"/>
      <w:marLeft w:val="0"/>
      <w:marRight w:val="0"/>
      <w:marTop w:val="0"/>
      <w:marBottom w:val="0"/>
      <w:divBdr>
        <w:top w:val="none" w:sz="0" w:space="0" w:color="auto"/>
        <w:left w:val="none" w:sz="0" w:space="0" w:color="auto"/>
        <w:bottom w:val="none" w:sz="0" w:space="0" w:color="auto"/>
        <w:right w:val="none" w:sz="0" w:space="0" w:color="auto"/>
      </w:divBdr>
    </w:div>
    <w:div w:id="1358310461">
      <w:bodyDiv w:val="1"/>
      <w:marLeft w:val="0"/>
      <w:marRight w:val="0"/>
      <w:marTop w:val="0"/>
      <w:marBottom w:val="0"/>
      <w:divBdr>
        <w:top w:val="none" w:sz="0" w:space="0" w:color="auto"/>
        <w:left w:val="none" w:sz="0" w:space="0" w:color="auto"/>
        <w:bottom w:val="none" w:sz="0" w:space="0" w:color="auto"/>
        <w:right w:val="none" w:sz="0" w:space="0" w:color="auto"/>
      </w:divBdr>
    </w:div>
    <w:div w:id="1359350033">
      <w:bodyDiv w:val="1"/>
      <w:marLeft w:val="0"/>
      <w:marRight w:val="0"/>
      <w:marTop w:val="0"/>
      <w:marBottom w:val="0"/>
      <w:divBdr>
        <w:top w:val="none" w:sz="0" w:space="0" w:color="auto"/>
        <w:left w:val="none" w:sz="0" w:space="0" w:color="auto"/>
        <w:bottom w:val="none" w:sz="0" w:space="0" w:color="auto"/>
        <w:right w:val="none" w:sz="0" w:space="0" w:color="auto"/>
      </w:divBdr>
    </w:div>
    <w:div w:id="1359816348">
      <w:bodyDiv w:val="1"/>
      <w:marLeft w:val="0"/>
      <w:marRight w:val="0"/>
      <w:marTop w:val="0"/>
      <w:marBottom w:val="0"/>
      <w:divBdr>
        <w:top w:val="none" w:sz="0" w:space="0" w:color="auto"/>
        <w:left w:val="none" w:sz="0" w:space="0" w:color="auto"/>
        <w:bottom w:val="none" w:sz="0" w:space="0" w:color="auto"/>
        <w:right w:val="none" w:sz="0" w:space="0" w:color="auto"/>
      </w:divBdr>
    </w:div>
    <w:div w:id="1361323071">
      <w:bodyDiv w:val="1"/>
      <w:marLeft w:val="0"/>
      <w:marRight w:val="0"/>
      <w:marTop w:val="0"/>
      <w:marBottom w:val="0"/>
      <w:divBdr>
        <w:top w:val="none" w:sz="0" w:space="0" w:color="auto"/>
        <w:left w:val="none" w:sz="0" w:space="0" w:color="auto"/>
        <w:bottom w:val="none" w:sz="0" w:space="0" w:color="auto"/>
        <w:right w:val="none" w:sz="0" w:space="0" w:color="auto"/>
      </w:divBdr>
    </w:div>
    <w:div w:id="1366248443">
      <w:bodyDiv w:val="1"/>
      <w:marLeft w:val="0"/>
      <w:marRight w:val="0"/>
      <w:marTop w:val="0"/>
      <w:marBottom w:val="0"/>
      <w:divBdr>
        <w:top w:val="none" w:sz="0" w:space="0" w:color="auto"/>
        <w:left w:val="none" w:sz="0" w:space="0" w:color="auto"/>
        <w:bottom w:val="none" w:sz="0" w:space="0" w:color="auto"/>
        <w:right w:val="none" w:sz="0" w:space="0" w:color="auto"/>
      </w:divBdr>
    </w:div>
    <w:div w:id="1369336147">
      <w:bodyDiv w:val="1"/>
      <w:marLeft w:val="0"/>
      <w:marRight w:val="0"/>
      <w:marTop w:val="0"/>
      <w:marBottom w:val="0"/>
      <w:divBdr>
        <w:top w:val="none" w:sz="0" w:space="0" w:color="auto"/>
        <w:left w:val="none" w:sz="0" w:space="0" w:color="auto"/>
        <w:bottom w:val="none" w:sz="0" w:space="0" w:color="auto"/>
        <w:right w:val="none" w:sz="0" w:space="0" w:color="auto"/>
      </w:divBdr>
    </w:div>
    <w:div w:id="1372610764">
      <w:bodyDiv w:val="1"/>
      <w:marLeft w:val="0"/>
      <w:marRight w:val="0"/>
      <w:marTop w:val="0"/>
      <w:marBottom w:val="0"/>
      <w:divBdr>
        <w:top w:val="none" w:sz="0" w:space="0" w:color="auto"/>
        <w:left w:val="none" w:sz="0" w:space="0" w:color="auto"/>
        <w:bottom w:val="none" w:sz="0" w:space="0" w:color="auto"/>
        <w:right w:val="none" w:sz="0" w:space="0" w:color="auto"/>
      </w:divBdr>
    </w:div>
    <w:div w:id="1374038532">
      <w:bodyDiv w:val="1"/>
      <w:marLeft w:val="0"/>
      <w:marRight w:val="0"/>
      <w:marTop w:val="0"/>
      <w:marBottom w:val="0"/>
      <w:divBdr>
        <w:top w:val="none" w:sz="0" w:space="0" w:color="auto"/>
        <w:left w:val="none" w:sz="0" w:space="0" w:color="auto"/>
        <w:bottom w:val="none" w:sz="0" w:space="0" w:color="auto"/>
        <w:right w:val="none" w:sz="0" w:space="0" w:color="auto"/>
      </w:divBdr>
    </w:div>
    <w:div w:id="1375424376">
      <w:bodyDiv w:val="1"/>
      <w:marLeft w:val="0"/>
      <w:marRight w:val="0"/>
      <w:marTop w:val="0"/>
      <w:marBottom w:val="0"/>
      <w:divBdr>
        <w:top w:val="none" w:sz="0" w:space="0" w:color="auto"/>
        <w:left w:val="none" w:sz="0" w:space="0" w:color="auto"/>
        <w:bottom w:val="none" w:sz="0" w:space="0" w:color="auto"/>
        <w:right w:val="none" w:sz="0" w:space="0" w:color="auto"/>
      </w:divBdr>
    </w:div>
    <w:div w:id="1376001377">
      <w:bodyDiv w:val="1"/>
      <w:marLeft w:val="0"/>
      <w:marRight w:val="0"/>
      <w:marTop w:val="0"/>
      <w:marBottom w:val="0"/>
      <w:divBdr>
        <w:top w:val="none" w:sz="0" w:space="0" w:color="auto"/>
        <w:left w:val="none" w:sz="0" w:space="0" w:color="auto"/>
        <w:bottom w:val="none" w:sz="0" w:space="0" w:color="auto"/>
        <w:right w:val="none" w:sz="0" w:space="0" w:color="auto"/>
      </w:divBdr>
    </w:div>
    <w:div w:id="1378964915">
      <w:bodyDiv w:val="1"/>
      <w:marLeft w:val="0"/>
      <w:marRight w:val="0"/>
      <w:marTop w:val="0"/>
      <w:marBottom w:val="0"/>
      <w:divBdr>
        <w:top w:val="none" w:sz="0" w:space="0" w:color="auto"/>
        <w:left w:val="none" w:sz="0" w:space="0" w:color="auto"/>
        <w:bottom w:val="none" w:sz="0" w:space="0" w:color="auto"/>
        <w:right w:val="none" w:sz="0" w:space="0" w:color="auto"/>
      </w:divBdr>
    </w:div>
    <w:div w:id="1381519125">
      <w:bodyDiv w:val="1"/>
      <w:marLeft w:val="0"/>
      <w:marRight w:val="0"/>
      <w:marTop w:val="0"/>
      <w:marBottom w:val="0"/>
      <w:divBdr>
        <w:top w:val="none" w:sz="0" w:space="0" w:color="auto"/>
        <w:left w:val="none" w:sz="0" w:space="0" w:color="auto"/>
        <w:bottom w:val="none" w:sz="0" w:space="0" w:color="auto"/>
        <w:right w:val="none" w:sz="0" w:space="0" w:color="auto"/>
      </w:divBdr>
    </w:div>
    <w:div w:id="1382745792">
      <w:bodyDiv w:val="1"/>
      <w:marLeft w:val="0"/>
      <w:marRight w:val="0"/>
      <w:marTop w:val="0"/>
      <w:marBottom w:val="0"/>
      <w:divBdr>
        <w:top w:val="none" w:sz="0" w:space="0" w:color="auto"/>
        <w:left w:val="none" w:sz="0" w:space="0" w:color="auto"/>
        <w:bottom w:val="none" w:sz="0" w:space="0" w:color="auto"/>
        <w:right w:val="none" w:sz="0" w:space="0" w:color="auto"/>
      </w:divBdr>
    </w:div>
    <w:div w:id="1386683973">
      <w:bodyDiv w:val="1"/>
      <w:marLeft w:val="0"/>
      <w:marRight w:val="0"/>
      <w:marTop w:val="0"/>
      <w:marBottom w:val="0"/>
      <w:divBdr>
        <w:top w:val="none" w:sz="0" w:space="0" w:color="auto"/>
        <w:left w:val="none" w:sz="0" w:space="0" w:color="auto"/>
        <w:bottom w:val="none" w:sz="0" w:space="0" w:color="auto"/>
        <w:right w:val="none" w:sz="0" w:space="0" w:color="auto"/>
      </w:divBdr>
    </w:div>
    <w:div w:id="1387606482">
      <w:bodyDiv w:val="1"/>
      <w:marLeft w:val="0"/>
      <w:marRight w:val="0"/>
      <w:marTop w:val="0"/>
      <w:marBottom w:val="0"/>
      <w:divBdr>
        <w:top w:val="none" w:sz="0" w:space="0" w:color="auto"/>
        <w:left w:val="none" w:sz="0" w:space="0" w:color="auto"/>
        <w:bottom w:val="none" w:sz="0" w:space="0" w:color="auto"/>
        <w:right w:val="none" w:sz="0" w:space="0" w:color="auto"/>
      </w:divBdr>
    </w:div>
    <w:div w:id="1388411723">
      <w:bodyDiv w:val="1"/>
      <w:marLeft w:val="0"/>
      <w:marRight w:val="0"/>
      <w:marTop w:val="0"/>
      <w:marBottom w:val="0"/>
      <w:divBdr>
        <w:top w:val="none" w:sz="0" w:space="0" w:color="auto"/>
        <w:left w:val="none" w:sz="0" w:space="0" w:color="auto"/>
        <w:bottom w:val="none" w:sz="0" w:space="0" w:color="auto"/>
        <w:right w:val="none" w:sz="0" w:space="0" w:color="auto"/>
      </w:divBdr>
    </w:div>
    <w:div w:id="1388603159">
      <w:bodyDiv w:val="1"/>
      <w:marLeft w:val="0"/>
      <w:marRight w:val="0"/>
      <w:marTop w:val="0"/>
      <w:marBottom w:val="0"/>
      <w:divBdr>
        <w:top w:val="none" w:sz="0" w:space="0" w:color="auto"/>
        <w:left w:val="none" w:sz="0" w:space="0" w:color="auto"/>
        <w:bottom w:val="none" w:sz="0" w:space="0" w:color="auto"/>
        <w:right w:val="none" w:sz="0" w:space="0" w:color="auto"/>
      </w:divBdr>
    </w:div>
    <w:div w:id="1391537529">
      <w:bodyDiv w:val="1"/>
      <w:marLeft w:val="0"/>
      <w:marRight w:val="0"/>
      <w:marTop w:val="0"/>
      <w:marBottom w:val="0"/>
      <w:divBdr>
        <w:top w:val="none" w:sz="0" w:space="0" w:color="auto"/>
        <w:left w:val="none" w:sz="0" w:space="0" w:color="auto"/>
        <w:bottom w:val="none" w:sz="0" w:space="0" w:color="auto"/>
        <w:right w:val="none" w:sz="0" w:space="0" w:color="auto"/>
      </w:divBdr>
    </w:div>
    <w:div w:id="1394546448">
      <w:bodyDiv w:val="1"/>
      <w:marLeft w:val="0"/>
      <w:marRight w:val="0"/>
      <w:marTop w:val="0"/>
      <w:marBottom w:val="0"/>
      <w:divBdr>
        <w:top w:val="none" w:sz="0" w:space="0" w:color="auto"/>
        <w:left w:val="none" w:sz="0" w:space="0" w:color="auto"/>
        <w:bottom w:val="none" w:sz="0" w:space="0" w:color="auto"/>
        <w:right w:val="none" w:sz="0" w:space="0" w:color="auto"/>
      </w:divBdr>
    </w:div>
    <w:div w:id="1395011985">
      <w:bodyDiv w:val="1"/>
      <w:marLeft w:val="0"/>
      <w:marRight w:val="0"/>
      <w:marTop w:val="0"/>
      <w:marBottom w:val="0"/>
      <w:divBdr>
        <w:top w:val="none" w:sz="0" w:space="0" w:color="auto"/>
        <w:left w:val="none" w:sz="0" w:space="0" w:color="auto"/>
        <w:bottom w:val="none" w:sz="0" w:space="0" w:color="auto"/>
        <w:right w:val="none" w:sz="0" w:space="0" w:color="auto"/>
      </w:divBdr>
    </w:div>
    <w:div w:id="1395545303">
      <w:bodyDiv w:val="1"/>
      <w:marLeft w:val="0"/>
      <w:marRight w:val="0"/>
      <w:marTop w:val="0"/>
      <w:marBottom w:val="0"/>
      <w:divBdr>
        <w:top w:val="none" w:sz="0" w:space="0" w:color="auto"/>
        <w:left w:val="none" w:sz="0" w:space="0" w:color="auto"/>
        <w:bottom w:val="none" w:sz="0" w:space="0" w:color="auto"/>
        <w:right w:val="none" w:sz="0" w:space="0" w:color="auto"/>
      </w:divBdr>
    </w:div>
    <w:div w:id="1395737299">
      <w:bodyDiv w:val="1"/>
      <w:marLeft w:val="0"/>
      <w:marRight w:val="0"/>
      <w:marTop w:val="0"/>
      <w:marBottom w:val="0"/>
      <w:divBdr>
        <w:top w:val="none" w:sz="0" w:space="0" w:color="auto"/>
        <w:left w:val="none" w:sz="0" w:space="0" w:color="auto"/>
        <w:bottom w:val="none" w:sz="0" w:space="0" w:color="auto"/>
        <w:right w:val="none" w:sz="0" w:space="0" w:color="auto"/>
      </w:divBdr>
    </w:div>
    <w:div w:id="1395853734">
      <w:bodyDiv w:val="1"/>
      <w:marLeft w:val="0"/>
      <w:marRight w:val="0"/>
      <w:marTop w:val="0"/>
      <w:marBottom w:val="0"/>
      <w:divBdr>
        <w:top w:val="none" w:sz="0" w:space="0" w:color="auto"/>
        <w:left w:val="none" w:sz="0" w:space="0" w:color="auto"/>
        <w:bottom w:val="none" w:sz="0" w:space="0" w:color="auto"/>
        <w:right w:val="none" w:sz="0" w:space="0" w:color="auto"/>
      </w:divBdr>
    </w:div>
    <w:div w:id="1397976570">
      <w:bodyDiv w:val="1"/>
      <w:marLeft w:val="0"/>
      <w:marRight w:val="0"/>
      <w:marTop w:val="0"/>
      <w:marBottom w:val="0"/>
      <w:divBdr>
        <w:top w:val="none" w:sz="0" w:space="0" w:color="auto"/>
        <w:left w:val="none" w:sz="0" w:space="0" w:color="auto"/>
        <w:bottom w:val="none" w:sz="0" w:space="0" w:color="auto"/>
        <w:right w:val="none" w:sz="0" w:space="0" w:color="auto"/>
      </w:divBdr>
    </w:div>
    <w:div w:id="1398355961">
      <w:bodyDiv w:val="1"/>
      <w:marLeft w:val="0"/>
      <w:marRight w:val="0"/>
      <w:marTop w:val="0"/>
      <w:marBottom w:val="0"/>
      <w:divBdr>
        <w:top w:val="none" w:sz="0" w:space="0" w:color="auto"/>
        <w:left w:val="none" w:sz="0" w:space="0" w:color="auto"/>
        <w:bottom w:val="none" w:sz="0" w:space="0" w:color="auto"/>
        <w:right w:val="none" w:sz="0" w:space="0" w:color="auto"/>
      </w:divBdr>
    </w:div>
    <w:div w:id="1398744328">
      <w:bodyDiv w:val="1"/>
      <w:marLeft w:val="0"/>
      <w:marRight w:val="0"/>
      <w:marTop w:val="0"/>
      <w:marBottom w:val="0"/>
      <w:divBdr>
        <w:top w:val="none" w:sz="0" w:space="0" w:color="auto"/>
        <w:left w:val="none" w:sz="0" w:space="0" w:color="auto"/>
        <w:bottom w:val="none" w:sz="0" w:space="0" w:color="auto"/>
        <w:right w:val="none" w:sz="0" w:space="0" w:color="auto"/>
      </w:divBdr>
    </w:div>
    <w:div w:id="1399328888">
      <w:bodyDiv w:val="1"/>
      <w:marLeft w:val="0"/>
      <w:marRight w:val="0"/>
      <w:marTop w:val="0"/>
      <w:marBottom w:val="0"/>
      <w:divBdr>
        <w:top w:val="none" w:sz="0" w:space="0" w:color="auto"/>
        <w:left w:val="none" w:sz="0" w:space="0" w:color="auto"/>
        <w:bottom w:val="none" w:sz="0" w:space="0" w:color="auto"/>
        <w:right w:val="none" w:sz="0" w:space="0" w:color="auto"/>
      </w:divBdr>
    </w:div>
    <w:div w:id="1400135667">
      <w:bodyDiv w:val="1"/>
      <w:marLeft w:val="0"/>
      <w:marRight w:val="0"/>
      <w:marTop w:val="0"/>
      <w:marBottom w:val="0"/>
      <w:divBdr>
        <w:top w:val="none" w:sz="0" w:space="0" w:color="auto"/>
        <w:left w:val="none" w:sz="0" w:space="0" w:color="auto"/>
        <w:bottom w:val="none" w:sz="0" w:space="0" w:color="auto"/>
        <w:right w:val="none" w:sz="0" w:space="0" w:color="auto"/>
      </w:divBdr>
    </w:div>
    <w:div w:id="1400443775">
      <w:bodyDiv w:val="1"/>
      <w:marLeft w:val="0"/>
      <w:marRight w:val="0"/>
      <w:marTop w:val="0"/>
      <w:marBottom w:val="0"/>
      <w:divBdr>
        <w:top w:val="none" w:sz="0" w:space="0" w:color="auto"/>
        <w:left w:val="none" w:sz="0" w:space="0" w:color="auto"/>
        <w:bottom w:val="none" w:sz="0" w:space="0" w:color="auto"/>
        <w:right w:val="none" w:sz="0" w:space="0" w:color="auto"/>
      </w:divBdr>
    </w:div>
    <w:div w:id="1400591422">
      <w:bodyDiv w:val="1"/>
      <w:marLeft w:val="0"/>
      <w:marRight w:val="0"/>
      <w:marTop w:val="0"/>
      <w:marBottom w:val="0"/>
      <w:divBdr>
        <w:top w:val="none" w:sz="0" w:space="0" w:color="auto"/>
        <w:left w:val="none" w:sz="0" w:space="0" w:color="auto"/>
        <w:bottom w:val="none" w:sz="0" w:space="0" w:color="auto"/>
        <w:right w:val="none" w:sz="0" w:space="0" w:color="auto"/>
      </w:divBdr>
    </w:div>
    <w:div w:id="1403063715">
      <w:bodyDiv w:val="1"/>
      <w:marLeft w:val="0"/>
      <w:marRight w:val="0"/>
      <w:marTop w:val="0"/>
      <w:marBottom w:val="0"/>
      <w:divBdr>
        <w:top w:val="none" w:sz="0" w:space="0" w:color="auto"/>
        <w:left w:val="none" w:sz="0" w:space="0" w:color="auto"/>
        <w:bottom w:val="none" w:sz="0" w:space="0" w:color="auto"/>
        <w:right w:val="none" w:sz="0" w:space="0" w:color="auto"/>
      </w:divBdr>
    </w:div>
    <w:div w:id="1403328850">
      <w:bodyDiv w:val="1"/>
      <w:marLeft w:val="0"/>
      <w:marRight w:val="0"/>
      <w:marTop w:val="0"/>
      <w:marBottom w:val="0"/>
      <w:divBdr>
        <w:top w:val="none" w:sz="0" w:space="0" w:color="auto"/>
        <w:left w:val="none" w:sz="0" w:space="0" w:color="auto"/>
        <w:bottom w:val="none" w:sz="0" w:space="0" w:color="auto"/>
        <w:right w:val="none" w:sz="0" w:space="0" w:color="auto"/>
      </w:divBdr>
    </w:div>
    <w:div w:id="1403868011">
      <w:bodyDiv w:val="1"/>
      <w:marLeft w:val="0"/>
      <w:marRight w:val="0"/>
      <w:marTop w:val="0"/>
      <w:marBottom w:val="0"/>
      <w:divBdr>
        <w:top w:val="none" w:sz="0" w:space="0" w:color="auto"/>
        <w:left w:val="none" w:sz="0" w:space="0" w:color="auto"/>
        <w:bottom w:val="none" w:sz="0" w:space="0" w:color="auto"/>
        <w:right w:val="none" w:sz="0" w:space="0" w:color="auto"/>
      </w:divBdr>
    </w:div>
    <w:div w:id="1405689441">
      <w:bodyDiv w:val="1"/>
      <w:marLeft w:val="0"/>
      <w:marRight w:val="0"/>
      <w:marTop w:val="0"/>
      <w:marBottom w:val="0"/>
      <w:divBdr>
        <w:top w:val="none" w:sz="0" w:space="0" w:color="auto"/>
        <w:left w:val="none" w:sz="0" w:space="0" w:color="auto"/>
        <w:bottom w:val="none" w:sz="0" w:space="0" w:color="auto"/>
        <w:right w:val="none" w:sz="0" w:space="0" w:color="auto"/>
      </w:divBdr>
    </w:div>
    <w:div w:id="1407191955">
      <w:bodyDiv w:val="1"/>
      <w:marLeft w:val="0"/>
      <w:marRight w:val="0"/>
      <w:marTop w:val="0"/>
      <w:marBottom w:val="0"/>
      <w:divBdr>
        <w:top w:val="none" w:sz="0" w:space="0" w:color="auto"/>
        <w:left w:val="none" w:sz="0" w:space="0" w:color="auto"/>
        <w:bottom w:val="none" w:sz="0" w:space="0" w:color="auto"/>
        <w:right w:val="none" w:sz="0" w:space="0" w:color="auto"/>
      </w:divBdr>
    </w:div>
    <w:div w:id="1409107486">
      <w:bodyDiv w:val="1"/>
      <w:marLeft w:val="0"/>
      <w:marRight w:val="0"/>
      <w:marTop w:val="0"/>
      <w:marBottom w:val="0"/>
      <w:divBdr>
        <w:top w:val="none" w:sz="0" w:space="0" w:color="auto"/>
        <w:left w:val="none" w:sz="0" w:space="0" w:color="auto"/>
        <w:bottom w:val="none" w:sz="0" w:space="0" w:color="auto"/>
        <w:right w:val="none" w:sz="0" w:space="0" w:color="auto"/>
      </w:divBdr>
    </w:div>
    <w:div w:id="1409184566">
      <w:bodyDiv w:val="1"/>
      <w:marLeft w:val="0"/>
      <w:marRight w:val="0"/>
      <w:marTop w:val="0"/>
      <w:marBottom w:val="0"/>
      <w:divBdr>
        <w:top w:val="none" w:sz="0" w:space="0" w:color="auto"/>
        <w:left w:val="none" w:sz="0" w:space="0" w:color="auto"/>
        <w:bottom w:val="none" w:sz="0" w:space="0" w:color="auto"/>
        <w:right w:val="none" w:sz="0" w:space="0" w:color="auto"/>
      </w:divBdr>
    </w:div>
    <w:div w:id="1411073419">
      <w:bodyDiv w:val="1"/>
      <w:marLeft w:val="0"/>
      <w:marRight w:val="0"/>
      <w:marTop w:val="0"/>
      <w:marBottom w:val="0"/>
      <w:divBdr>
        <w:top w:val="none" w:sz="0" w:space="0" w:color="auto"/>
        <w:left w:val="none" w:sz="0" w:space="0" w:color="auto"/>
        <w:bottom w:val="none" w:sz="0" w:space="0" w:color="auto"/>
        <w:right w:val="none" w:sz="0" w:space="0" w:color="auto"/>
      </w:divBdr>
    </w:div>
    <w:div w:id="1411928624">
      <w:bodyDiv w:val="1"/>
      <w:marLeft w:val="0"/>
      <w:marRight w:val="0"/>
      <w:marTop w:val="0"/>
      <w:marBottom w:val="0"/>
      <w:divBdr>
        <w:top w:val="none" w:sz="0" w:space="0" w:color="auto"/>
        <w:left w:val="none" w:sz="0" w:space="0" w:color="auto"/>
        <w:bottom w:val="none" w:sz="0" w:space="0" w:color="auto"/>
        <w:right w:val="none" w:sz="0" w:space="0" w:color="auto"/>
      </w:divBdr>
    </w:div>
    <w:div w:id="1412119795">
      <w:bodyDiv w:val="1"/>
      <w:marLeft w:val="0"/>
      <w:marRight w:val="0"/>
      <w:marTop w:val="0"/>
      <w:marBottom w:val="0"/>
      <w:divBdr>
        <w:top w:val="none" w:sz="0" w:space="0" w:color="auto"/>
        <w:left w:val="none" w:sz="0" w:space="0" w:color="auto"/>
        <w:bottom w:val="none" w:sz="0" w:space="0" w:color="auto"/>
        <w:right w:val="none" w:sz="0" w:space="0" w:color="auto"/>
      </w:divBdr>
    </w:div>
    <w:div w:id="1412193039">
      <w:bodyDiv w:val="1"/>
      <w:marLeft w:val="0"/>
      <w:marRight w:val="0"/>
      <w:marTop w:val="0"/>
      <w:marBottom w:val="0"/>
      <w:divBdr>
        <w:top w:val="none" w:sz="0" w:space="0" w:color="auto"/>
        <w:left w:val="none" w:sz="0" w:space="0" w:color="auto"/>
        <w:bottom w:val="none" w:sz="0" w:space="0" w:color="auto"/>
        <w:right w:val="none" w:sz="0" w:space="0" w:color="auto"/>
      </w:divBdr>
    </w:div>
    <w:div w:id="1413820032">
      <w:bodyDiv w:val="1"/>
      <w:marLeft w:val="0"/>
      <w:marRight w:val="0"/>
      <w:marTop w:val="0"/>
      <w:marBottom w:val="0"/>
      <w:divBdr>
        <w:top w:val="none" w:sz="0" w:space="0" w:color="auto"/>
        <w:left w:val="none" w:sz="0" w:space="0" w:color="auto"/>
        <w:bottom w:val="none" w:sz="0" w:space="0" w:color="auto"/>
        <w:right w:val="none" w:sz="0" w:space="0" w:color="auto"/>
      </w:divBdr>
    </w:div>
    <w:div w:id="1415084380">
      <w:bodyDiv w:val="1"/>
      <w:marLeft w:val="0"/>
      <w:marRight w:val="0"/>
      <w:marTop w:val="0"/>
      <w:marBottom w:val="0"/>
      <w:divBdr>
        <w:top w:val="none" w:sz="0" w:space="0" w:color="auto"/>
        <w:left w:val="none" w:sz="0" w:space="0" w:color="auto"/>
        <w:bottom w:val="none" w:sz="0" w:space="0" w:color="auto"/>
        <w:right w:val="none" w:sz="0" w:space="0" w:color="auto"/>
      </w:divBdr>
    </w:div>
    <w:div w:id="1415202491">
      <w:bodyDiv w:val="1"/>
      <w:marLeft w:val="0"/>
      <w:marRight w:val="0"/>
      <w:marTop w:val="0"/>
      <w:marBottom w:val="0"/>
      <w:divBdr>
        <w:top w:val="none" w:sz="0" w:space="0" w:color="auto"/>
        <w:left w:val="none" w:sz="0" w:space="0" w:color="auto"/>
        <w:bottom w:val="none" w:sz="0" w:space="0" w:color="auto"/>
        <w:right w:val="none" w:sz="0" w:space="0" w:color="auto"/>
      </w:divBdr>
    </w:div>
    <w:div w:id="1415975563">
      <w:bodyDiv w:val="1"/>
      <w:marLeft w:val="0"/>
      <w:marRight w:val="0"/>
      <w:marTop w:val="0"/>
      <w:marBottom w:val="0"/>
      <w:divBdr>
        <w:top w:val="none" w:sz="0" w:space="0" w:color="auto"/>
        <w:left w:val="none" w:sz="0" w:space="0" w:color="auto"/>
        <w:bottom w:val="none" w:sz="0" w:space="0" w:color="auto"/>
        <w:right w:val="none" w:sz="0" w:space="0" w:color="auto"/>
      </w:divBdr>
    </w:div>
    <w:div w:id="1422292317">
      <w:bodyDiv w:val="1"/>
      <w:marLeft w:val="0"/>
      <w:marRight w:val="0"/>
      <w:marTop w:val="0"/>
      <w:marBottom w:val="0"/>
      <w:divBdr>
        <w:top w:val="none" w:sz="0" w:space="0" w:color="auto"/>
        <w:left w:val="none" w:sz="0" w:space="0" w:color="auto"/>
        <w:bottom w:val="none" w:sz="0" w:space="0" w:color="auto"/>
        <w:right w:val="none" w:sz="0" w:space="0" w:color="auto"/>
      </w:divBdr>
    </w:div>
    <w:div w:id="1423720083">
      <w:bodyDiv w:val="1"/>
      <w:marLeft w:val="0"/>
      <w:marRight w:val="0"/>
      <w:marTop w:val="0"/>
      <w:marBottom w:val="0"/>
      <w:divBdr>
        <w:top w:val="none" w:sz="0" w:space="0" w:color="auto"/>
        <w:left w:val="none" w:sz="0" w:space="0" w:color="auto"/>
        <w:bottom w:val="none" w:sz="0" w:space="0" w:color="auto"/>
        <w:right w:val="none" w:sz="0" w:space="0" w:color="auto"/>
      </w:divBdr>
    </w:div>
    <w:div w:id="1426221862">
      <w:bodyDiv w:val="1"/>
      <w:marLeft w:val="0"/>
      <w:marRight w:val="0"/>
      <w:marTop w:val="0"/>
      <w:marBottom w:val="0"/>
      <w:divBdr>
        <w:top w:val="none" w:sz="0" w:space="0" w:color="auto"/>
        <w:left w:val="none" w:sz="0" w:space="0" w:color="auto"/>
        <w:bottom w:val="none" w:sz="0" w:space="0" w:color="auto"/>
        <w:right w:val="none" w:sz="0" w:space="0" w:color="auto"/>
      </w:divBdr>
    </w:div>
    <w:div w:id="1429428105">
      <w:bodyDiv w:val="1"/>
      <w:marLeft w:val="0"/>
      <w:marRight w:val="0"/>
      <w:marTop w:val="0"/>
      <w:marBottom w:val="0"/>
      <w:divBdr>
        <w:top w:val="none" w:sz="0" w:space="0" w:color="auto"/>
        <w:left w:val="none" w:sz="0" w:space="0" w:color="auto"/>
        <w:bottom w:val="none" w:sz="0" w:space="0" w:color="auto"/>
        <w:right w:val="none" w:sz="0" w:space="0" w:color="auto"/>
      </w:divBdr>
    </w:div>
    <w:div w:id="1430008455">
      <w:bodyDiv w:val="1"/>
      <w:marLeft w:val="0"/>
      <w:marRight w:val="0"/>
      <w:marTop w:val="0"/>
      <w:marBottom w:val="0"/>
      <w:divBdr>
        <w:top w:val="none" w:sz="0" w:space="0" w:color="auto"/>
        <w:left w:val="none" w:sz="0" w:space="0" w:color="auto"/>
        <w:bottom w:val="none" w:sz="0" w:space="0" w:color="auto"/>
        <w:right w:val="none" w:sz="0" w:space="0" w:color="auto"/>
      </w:divBdr>
    </w:div>
    <w:div w:id="1430928533">
      <w:bodyDiv w:val="1"/>
      <w:marLeft w:val="0"/>
      <w:marRight w:val="0"/>
      <w:marTop w:val="0"/>
      <w:marBottom w:val="0"/>
      <w:divBdr>
        <w:top w:val="none" w:sz="0" w:space="0" w:color="auto"/>
        <w:left w:val="none" w:sz="0" w:space="0" w:color="auto"/>
        <w:bottom w:val="none" w:sz="0" w:space="0" w:color="auto"/>
        <w:right w:val="none" w:sz="0" w:space="0" w:color="auto"/>
      </w:divBdr>
    </w:div>
    <w:div w:id="1432512638">
      <w:bodyDiv w:val="1"/>
      <w:marLeft w:val="0"/>
      <w:marRight w:val="0"/>
      <w:marTop w:val="0"/>
      <w:marBottom w:val="0"/>
      <w:divBdr>
        <w:top w:val="none" w:sz="0" w:space="0" w:color="auto"/>
        <w:left w:val="none" w:sz="0" w:space="0" w:color="auto"/>
        <w:bottom w:val="none" w:sz="0" w:space="0" w:color="auto"/>
        <w:right w:val="none" w:sz="0" w:space="0" w:color="auto"/>
      </w:divBdr>
    </w:div>
    <w:div w:id="1433428506">
      <w:bodyDiv w:val="1"/>
      <w:marLeft w:val="0"/>
      <w:marRight w:val="0"/>
      <w:marTop w:val="0"/>
      <w:marBottom w:val="0"/>
      <w:divBdr>
        <w:top w:val="none" w:sz="0" w:space="0" w:color="auto"/>
        <w:left w:val="none" w:sz="0" w:space="0" w:color="auto"/>
        <w:bottom w:val="none" w:sz="0" w:space="0" w:color="auto"/>
        <w:right w:val="none" w:sz="0" w:space="0" w:color="auto"/>
      </w:divBdr>
    </w:div>
    <w:div w:id="1435897931">
      <w:bodyDiv w:val="1"/>
      <w:marLeft w:val="0"/>
      <w:marRight w:val="0"/>
      <w:marTop w:val="0"/>
      <w:marBottom w:val="0"/>
      <w:divBdr>
        <w:top w:val="none" w:sz="0" w:space="0" w:color="auto"/>
        <w:left w:val="none" w:sz="0" w:space="0" w:color="auto"/>
        <w:bottom w:val="none" w:sz="0" w:space="0" w:color="auto"/>
        <w:right w:val="none" w:sz="0" w:space="0" w:color="auto"/>
      </w:divBdr>
    </w:div>
    <w:div w:id="1436900898">
      <w:bodyDiv w:val="1"/>
      <w:marLeft w:val="0"/>
      <w:marRight w:val="0"/>
      <w:marTop w:val="0"/>
      <w:marBottom w:val="0"/>
      <w:divBdr>
        <w:top w:val="none" w:sz="0" w:space="0" w:color="auto"/>
        <w:left w:val="none" w:sz="0" w:space="0" w:color="auto"/>
        <w:bottom w:val="none" w:sz="0" w:space="0" w:color="auto"/>
        <w:right w:val="none" w:sz="0" w:space="0" w:color="auto"/>
      </w:divBdr>
    </w:div>
    <w:div w:id="1437365423">
      <w:bodyDiv w:val="1"/>
      <w:marLeft w:val="0"/>
      <w:marRight w:val="0"/>
      <w:marTop w:val="0"/>
      <w:marBottom w:val="0"/>
      <w:divBdr>
        <w:top w:val="none" w:sz="0" w:space="0" w:color="auto"/>
        <w:left w:val="none" w:sz="0" w:space="0" w:color="auto"/>
        <w:bottom w:val="none" w:sz="0" w:space="0" w:color="auto"/>
        <w:right w:val="none" w:sz="0" w:space="0" w:color="auto"/>
      </w:divBdr>
    </w:div>
    <w:div w:id="1437941607">
      <w:bodyDiv w:val="1"/>
      <w:marLeft w:val="0"/>
      <w:marRight w:val="0"/>
      <w:marTop w:val="0"/>
      <w:marBottom w:val="0"/>
      <w:divBdr>
        <w:top w:val="none" w:sz="0" w:space="0" w:color="auto"/>
        <w:left w:val="none" w:sz="0" w:space="0" w:color="auto"/>
        <w:bottom w:val="none" w:sz="0" w:space="0" w:color="auto"/>
        <w:right w:val="none" w:sz="0" w:space="0" w:color="auto"/>
      </w:divBdr>
    </w:div>
    <w:div w:id="1441488440">
      <w:bodyDiv w:val="1"/>
      <w:marLeft w:val="0"/>
      <w:marRight w:val="0"/>
      <w:marTop w:val="0"/>
      <w:marBottom w:val="0"/>
      <w:divBdr>
        <w:top w:val="none" w:sz="0" w:space="0" w:color="auto"/>
        <w:left w:val="none" w:sz="0" w:space="0" w:color="auto"/>
        <w:bottom w:val="none" w:sz="0" w:space="0" w:color="auto"/>
        <w:right w:val="none" w:sz="0" w:space="0" w:color="auto"/>
      </w:divBdr>
    </w:div>
    <w:div w:id="1442724908">
      <w:bodyDiv w:val="1"/>
      <w:marLeft w:val="0"/>
      <w:marRight w:val="0"/>
      <w:marTop w:val="0"/>
      <w:marBottom w:val="0"/>
      <w:divBdr>
        <w:top w:val="none" w:sz="0" w:space="0" w:color="auto"/>
        <w:left w:val="none" w:sz="0" w:space="0" w:color="auto"/>
        <w:bottom w:val="none" w:sz="0" w:space="0" w:color="auto"/>
        <w:right w:val="none" w:sz="0" w:space="0" w:color="auto"/>
      </w:divBdr>
    </w:div>
    <w:div w:id="1443650443">
      <w:bodyDiv w:val="1"/>
      <w:marLeft w:val="0"/>
      <w:marRight w:val="0"/>
      <w:marTop w:val="0"/>
      <w:marBottom w:val="0"/>
      <w:divBdr>
        <w:top w:val="none" w:sz="0" w:space="0" w:color="auto"/>
        <w:left w:val="none" w:sz="0" w:space="0" w:color="auto"/>
        <w:bottom w:val="none" w:sz="0" w:space="0" w:color="auto"/>
        <w:right w:val="none" w:sz="0" w:space="0" w:color="auto"/>
      </w:divBdr>
    </w:div>
    <w:div w:id="1444111142">
      <w:bodyDiv w:val="1"/>
      <w:marLeft w:val="0"/>
      <w:marRight w:val="0"/>
      <w:marTop w:val="0"/>
      <w:marBottom w:val="0"/>
      <w:divBdr>
        <w:top w:val="none" w:sz="0" w:space="0" w:color="auto"/>
        <w:left w:val="none" w:sz="0" w:space="0" w:color="auto"/>
        <w:bottom w:val="none" w:sz="0" w:space="0" w:color="auto"/>
        <w:right w:val="none" w:sz="0" w:space="0" w:color="auto"/>
      </w:divBdr>
    </w:div>
    <w:div w:id="1447114270">
      <w:bodyDiv w:val="1"/>
      <w:marLeft w:val="0"/>
      <w:marRight w:val="0"/>
      <w:marTop w:val="0"/>
      <w:marBottom w:val="0"/>
      <w:divBdr>
        <w:top w:val="none" w:sz="0" w:space="0" w:color="auto"/>
        <w:left w:val="none" w:sz="0" w:space="0" w:color="auto"/>
        <w:bottom w:val="none" w:sz="0" w:space="0" w:color="auto"/>
        <w:right w:val="none" w:sz="0" w:space="0" w:color="auto"/>
      </w:divBdr>
    </w:div>
    <w:div w:id="1450663533">
      <w:bodyDiv w:val="1"/>
      <w:marLeft w:val="0"/>
      <w:marRight w:val="0"/>
      <w:marTop w:val="0"/>
      <w:marBottom w:val="0"/>
      <w:divBdr>
        <w:top w:val="none" w:sz="0" w:space="0" w:color="auto"/>
        <w:left w:val="none" w:sz="0" w:space="0" w:color="auto"/>
        <w:bottom w:val="none" w:sz="0" w:space="0" w:color="auto"/>
        <w:right w:val="none" w:sz="0" w:space="0" w:color="auto"/>
      </w:divBdr>
    </w:div>
    <w:div w:id="1456557391">
      <w:bodyDiv w:val="1"/>
      <w:marLeft w:val="0"/>
      <w:marRight w:val="0"/>
      <w:marTop w:val="0"/>
      <w:marBottom w:val="0"/>
      <w:divBdr>
        <w:top w:val="none" w:sz="0" w:space="0" w:color="auto"/>
        <w:left w:val="none" w:sz="0" w:space="0" w:color="auto"/>
        <w:bottom w:val="none" w:sz="0" w:space="0" w:color="auto"/>
        <w:right w:val="none" w:sz="0" w:space="0" w:color="auto"/>
      </w:divBdr>
    </w:div>
    <w:div w:id="1456562190">
      <w:bodyDiv w:val="1"/>
      <w:marLeft w:val="0"/>
      <w:marRight w:val="0"/>
      <w:marTop w:val="0"/>
      <w:marBottom w:val="0"/>
      <w:divBdr>
        <w:top w:val="none" w:sz="0" w:space="0" w:color="auto"/>
        <w:left w:val="none" w:sz="0" w:space="0" w:color="auto"/>
        <w:bottom w:val="none" w:sz="0" w:space="0" w:color="auto"/>
        <w:right w:val="none" w:sz="0" w:space="0" w:color="auto"/>
      </w:divBdr>
    </w:div>
    <w:div w:id="1459647446">
      <w:bodyDiv w:val="1"/>
      <w:marLeft w:val="0"/>
      <w:marRight w:val="0"/>
      <w:marTop w:val="0"/>
      <w:marBottom w:val="0"/>
      <w:divBdr>
        <w:top w:val="none" w:sz="0" w:space="0" w:color="auto"/>
        <w:left w:val="none" w:sz="0" w:space="0" w:color="auto"/>
        <w:bottom w:val="none" w:sz="0" w:space="0" w:color="auto"/>
        <w:right w:val="none" w:sz="0" w:space="0" w:color="auto"/>
      </w:divBdr>
    </w:div>
    <w:div w:id="1462334792">
      <w:bodyDiv w:val="1"/>
      <w:marLeft w:val="0"/>
      <w:marRight w:val="0"/>
      <w:marTop w:val="0"/>
      <w:marBottom w:val="0"/>
      <w:divBdr>
        <w:top w:val="none" w:sz="0" w:space="0" w:color="auto"/>
        <w:left w:val="none" w:sz="0" w:space="0" w:color="auto"/>
        <w:bottom w:val="none" w:sz="0" w:space="0" w:color="auto"/>
        <w:right w:val="none" w:sz="0" w:space="0" w:color="auto"/>
      </w:divBdr>
    </w:div>
    <w:div w:id="1466696693">
      <w:bodyDiv w:val="1"/>
      <w:marLeft w:val="0"/>
      <w:marRight w:val="0"/>
      <w:marTop w:val="0"/>
      <w:marBottom w:val="0"/>
      <w:divBdr>
        <w:top w:val="none" w:sz="0" w:space="0" w:color="auto"/>
        <w:left w:val="none" w:sz="0" w:space="0" w:color="auto"/>
        <w:bottom w:val="none" w:sz="0" w:space="0" w:color="auto"/>
        <w:right w:val="none" w:sz="0" w:space="0" w:color="auto"/>
      </w:divBdr>
    </w:div>
    <w:div w:id="1467432866">
      <w:bodyDiv w:val="1"/>
      <w:marLeft w:val="0"/>
      <w:marRight w:val="0"/>
      <w:marTop w:val="0"/>
      <w:marBottom w:val="0"/>
      <w:divBdr>
        <w:top w:val="none" w:sz="0" w:space="0" w:color="auto"/>
        <w:left w:val="none" w:sz="0" w:space="0" w:color="auto"/>
        <w:bottom w:val="none" w:sz="0" w:space="0" w:color="auto"/>
        <w:right w:val="none" w:sz="0" w:space="0" w:color="auto"/>
      </w:divBdr>
    </w:div>
    <w:div w:id="1472406734">
      <w:bodyDiv w:val="1"/>
      <w:marLeft w:val="0"/>
      <w:marRight w:val="0"/>
      <w:marTop w:val="0"/>
      <w:marBottom w:val="0"/>
      <w:divBdr>
        <w:top w:val="none" w:sz="0" w:space="0" w:color="auto"/>
        <w:left w:val="none" w:sz="0" w:space="0" w:color="auto"/>
        <w:bottom w:val="none" w:sz="0" w:space="0" w:color="auto"/>
        <w:right w:val="none" w:sz="0" w:space="0" w:color="auto"/>
      </w:divBdr>
    </w:div>
    <w:div w:id="1479297289">
      <w:bodyDiv w:val="1"/>
      <w:marLeft w:val="0"/>
      <w:marRight w:val="0"/>
      <w:marTop w:val="0"/>
      <w:marBottom w:val="0"/>
      <w:divBdr>
        <w:top w:val="none" w:sz="0" w:space="0" w:color="auto"/>
        <w:left w:val="none" w:sz="0" w:space="0" w:color="auto"/>
        <w:bottom w:val="none" w:sz="0" w:space="0" w:color="auto"/>
        <w:right w:val="none" w:sz="0" w:space="0" w:color="auto"/>
      </w:divBdr>
    </w:div>
    <w:div w:id="1479958171">
      <w:bodyDiv w:val="1"/>
      <w:marLeft w:val="0"/>
      <w:marRight w:val="0"/>
      <w:marTop w:val="0"/>
      <w:marBottom w:val="0"/>
      <w:divBdr>
        <w:top w:val="none" w:sz="0" w:space="0" w:color="auto"/>
        <w:left w:val="none" w:sz="0" w:space="0" w:color="auto"/>
        <w:bottom w:val="none" w:sz="0" w:space="0" w:color="auto"/>
        <w:right w:val="none" w:sz="0" w:space="0" w:color="auto"/>
      </w:divBdr>
    </w:div>
    <w:div w:id="1482306618">
      <w:bodyDiv w:val="1"/>
      <w:marLeft w:val="0"/>
      <w:marRight w:val="0"/>
      <w:marTop w:val="0"/>
      <w:marBottom w:val="0"/>
      <w:divBdr>
        <w:top w:val="none" w:sz="0" w:space="0" w:color="auto"/>
        <w:left w:val="none" w:sz="0" w:space="0" w:color="auto"/>
        <w:bottom w:val="none" w:sz="0" w:space="0" w:color="auto"/>
        <w:right w:val="none" w:sz="0" w:space="0" w:color="auto"/>
      </w:divBdr>
    </w:div>
    <w:div w:id="1482427380">
      <w:bodyDiv w:val="1"/>
      <w:marLeft w:val="0"/>
      <w:marRight w:val="0"/>
      <w:marTop w:val="0"/>
      <w:marBottom w:val="0"/>
      <w:divBdr>
        <w:top w:val="none" w:sz="0" w:space="0" w:color="auto"/>
        <w:left w:val="none" w:sz="0" w:space="0" w:color="auto"/>
        <w:bottom w:val="none" w:sz="0" w:space="0" w:color="auto"/>
        <w:right w:val="none" w:sz="0" w:space="0" w:color="auto"/>
      </w:divBdr>
    </w:div>
    <w:div w:id="1483960025">
      <w:bodyDiv w:val="1"/>
      <w:marLeft w:val="0"/>
      <w:marRight w:val="0"/>
      <w:marTop w:val="0"/>
      <w:marBottom w:val="0"/>
      <w:divBdr>
        <w:top w:val="none" w:sz="0" w:space="0" w:color="auto"/>
        <w:left w:val="none" w:sz="0" w:space="0" w:color="auto"/>
        <w:bottom w:val="none" w:sz="0" w:space="0" w:color="auto"/>
        <w:right w:val="none" w:sz="0" w:space="0" w:color="auto"/>
      </w:divBdr>
    </w:div>
    <w:div w:id="1484925760">
      <w:bodyDiv w:val="1"/>
      <w:marLeft w:val="0"/>
      <w:marRight w:val="0"/>
      <w:marTop w:val="0"/>
      <w:marBottom w:val="0"/>
      <w:divBdr>
        <w:top w:val="none" w:sz="0" w:space="0" w:color="auto"/>
        <w:left w:val="none" w:sz="0" w:space="0" w:color="auto"/>
        <w:bottom w:val="none" w:sz="0" w:space="0" w:color="auto"/>
        <w:right w:val="none" w:sz="0" w:space="0" w:color="auto"/>
      </w:divBdr>
    </w:div>
    <w:div w:id="1486898048">
      <w:bodyDiv w:val="1"/>
      <w:marLeft w:val="0"/>
      <w:marRight w:val="0"/>
      <w:marTop w:val="0"/>
      <w:marBottom w:val="0"/>
      <w:divBdr>
        <w:top w:val="none" w:sz="0" w:space="0" w:color="auto"/>
        <w:left w:val="none" w:sz="0" w:space="0" w:color="auto"/>
        <w:bottom w:val="none" w:sz="0" w:space="0" w:color="auto"/>
        <w:right w:val="none" w:sz="0" w:space="0" w:color="auto"/>
      </w:divBdr>
    </w:div>
    <w:div w:id="1492258289">
      <w:bodyDiv w:val="1"/>
      <w:marLeft w:val="0"/>
      <w:marRight w:val="0"/>
      <w:marTop w:val="0"/>
      <w:marBottom w:val="0"/>
      <w:divBdr>
        <w:top w:val="none" w:sz="0" w:space="0" w:color="auto"/>
        <w:left w:val="none" w:sz="0" w:space="0" w:color="auto"/>
        <w:bottom w:val="none" w:sz="0" w:space="0" w:color="auto"/>
        <w:right w:val="none" w:sz="0" w:space="0" w:color="auto"/>
      </w:divBdr>
    </w:div>
    <w:div w:id="1494103273">
      <w:bodyDiv w:val="1"/>
      <w:marLeft w:val="0"/>
      <w:marRight w:val="0"/>
      <w:marTop w:val="0"/>
      <w:marBottom w:val="0"/>
      <w:divBdr>
        <w:top w:val="none" w:sz="0" w:space="0" w:color="auto"/>
        <w:left w:val="none" w:sz="0" w:space="0" w:color="auto"/>
        <w:bottom w:val="none" w:sz="0" w:space="0" w:color="auto"/>
        <w:right w:val="none" w:sz="0" w:space="0" w:color="auto"/>
      </w:divBdr>
    </w:div>
    <w:div w:id="1494224308">
      <w:bodyDiv w:val="1"/>
      <w:marLeft w:val="0"/>
      <w:marRight w:val="0"/>
      <w:marTop w:val="0"/>
      <w:marBottom w:val="0"/>
      <w:divBdr>
        <w:top w:val="none" w:sz="0" w:space="0" w:color="auto"/>
        <w:left w:val="none" w:sz="0" w:space="0" w:color="auto"/>
        <w:bottom w:val="none" w:sz="0" w:space="0" w:color="auto"/>
        <w:right w:val="none" w:sz="0" w:space="0" w:color="auto"/>
      </w:divBdr>
    </w:div>
    <w:div w:id="1496654254">
      <w:bodyDiv w:val="1"/>
      <w:marLeft w:val="0"/>
      <w:marRight w:val="0"/>
      <w:marTop w:val="0"/>
      <w:marBottom w:val="0"/>
      <w:divBdr>
        <w:top w:val="none" w:sz="0" w:space="0" w:color="auto"/>
        <w:left w:val="none" w:sz="0" w:space="0" w:color="auto"/>
        <w:bottom w:val="none" w:sz="0" w:space="0" w:color="auto"/>
        <w:right w:val="none" w:sz="0" w:space="0" w:color="auto"/>
      </w:divBdr>
    </w:div>
    <w:div w:id="1497570868">
      <w:bodyDiv w:val="1"/>
      <w:marLeft w:val="0"/>
      <w:marRight w:val="0"/>
      <w:marTop w:val="0"/>
      <w:marBottom w:val="0"/>
      <w:divBdr>
        <w:top w:val="none" w:sz="0" w:space="0" w:color="auto"/>
        <w:left w:val="none" w:sz="0" w:space="0" w:color="auto"/>
        <w:bottom w:val="none" w:sz="0" w:space="0" w:color="auto"/>
        <w:right w:val="none" w:sz="0" w:space="0" w:color="auto"/>
      </w:divBdr>
    </w:div>
    <w:div w:id="1509098555">
      <w:bodyDiv w:val="1"/>
      <w:marLeft w:val="0"/>
      <w:marRight w:val="0"/>
      <w:marTop w:val="0"/>
      <w:marBottom w:val="0"/>
      <w:divBdr>
        <w:top w:val="none" w:sz="0" w:space="0" w:color="auto"/>
        <w:left w:val="none" w:sz="0" w:space="0" w:color="auto"/>
        <w:bottom w:val="none" w:sz="0" w:space="0" w:color="auto"/>
        <w:right w:val="none" w:sz="0" w:space="0" w:color="auto"/>
      </w:divBdr>
    </w:div>
    <w:div w:id="1510681203">
      <w:bodyDiv w:val="1"/>
      <w:marLeft w:val="0"/>
      <w:marRight w:val="0"/>
      <w:marTop w:val="0"/>
      <w:marBottom w:val="0"/>
      <w:divBdr>
        <w:top w:val="none" w:sz="0" w:space="0" w:color="auto"/>
        <w:left w:val="none" w:sz="0" w:space="0" w:color="auto"/>
        <w:bottom w:val="none" w:sz="0" w:space="0" w:color="auto"/>
        <w:right w:val="none" w:sz="0" w:space="0" w:color="auto"/>
      </w:divBdr>
    </w:div>
    <w:div w:id="1512570930">
      <w:bodyDiv w:val="1"/>
      <w:marLeft w:val="0"/>
      <w:marRight w:val="0"/>
      <w:marTop w:val="0"/>
      <w:marBottom w:val="0"/>
      <w:divBdr>
        <w:top w:val="none" w:sz="0" w:space="0" w:color="auto"/>
        <w:left w:val="none" w:sz="0" w:space="0" w:color="auto"/>
        <w:bottom w:val="none" w:sz="0" w:space="0" w:color="auto"/>
        <w:right w:val="none" w:sz="0" w:space="0" w:color="auto"/>
      </w:divBdr>
    </w:div>
    <w:div w:id="1512643472">
      <w:bodyDiv w:val="1"/>
      <w:marLeft w:val="0"/>
      <w:marRight w:val="0"/>
      <w:marTop w:val="0"/>
      <w:marBottom w:val="0"/>
      <w:divBdr>
        <w:top w:val="none" w:sz="0" w:space="0" w:color="auto"/>
        <w:left w:val="none" w:sz="0" w:space="0" w:color="auto"/>
        <w:bottom w:val="none" w:sz="0" w:space="0" w:color="auto"/>
        <w:right w:val="none" w:sz="0" w:space="0" w:color="auto"/>
      </w:divBdr>
    </w:div>
    <w:div w:id="1514951442">
      <w:bodyDiv w:val="1"/>
      <w:marLeft w:val="0"/>
      <w:marRight w:val="0"/>
      <w:marTop w:val="0"/>
      <w:marBottom w:val="0"/>
      <w:divBdr>
        <w:top w:val="none" w:sz="0" w:space="0" w:color="auto"/>
        <w:left w:val="none" w:sz="0" w:space="0" w:color="auto"/>
        <w:bottom w:val="none" w:sz="0" w:space="0" w:color="auto"/>
        <w:right w:val="none" w:sz="0" w:space="0" w:color="auto"/>
      </w:divBdr>
    </w:div>
    <w:div w:id="1516916292">
      <w:bodyDiv w:val="1"/>
      <w:marLeft w:val="0"/>
      <w:marRight w:val="0"/>
      <w:marTop w:val="0"/>
      <w:marBottom w:val="0"/>
      <w:divBdr>
        <w:top w:val="none" w:sz="0" w:space="0" w:color="auto"/>
        <w:left w:val="none" w:sz="0" w:space="0" w:color="auto"/>
        <w:bottom w:val="none" w:sz="0" w:space="0" w:color="auto"/>
        <w:right w:val="none" w:sz="0" w:space="0" w:color="auto"/>
      </w:divBdr>
    </w:div>
    <w:div w:id="1517579963">
      <w:bodyDiv w:val="1"/>
      <w:marLeft w:val="0"/>
      <w:marRight w:val="0"/>
      <w:marTop w:val="0"/>
      <w:marBottom w:val="0"/>
      <w:divBdr>
        <w:top w:val="none" w:sz="0" w:space="0" w:color="auto"/>
        <w:left w:val="none" w:sz="0" w:space="0" w:color="auto"/>
        <w:bottom w:val="none" w:sz="0" w:space="0" w:color="auto"/>
        <w:right w:val="none" w:sz="0" w:space="0" w:color="auto"/>
      </w:divBdr>
    </w:div>
    <w:div w:id="1518229356">
      <w:bodyDiv w:val="1"/>
      <w:marLeft w:val="0"/>
      <w:marRight w:val="0"/>
      <w:marTop w:val="0"/>
      <w:marBottom w:val="0"/>
      <w:divBdr>
        <w:top w:val="none" w:sz="0" w:space="0" w:color="auto"/>
        <w:left w:val="none" w:sz="0" w:space="0" w:color="auto"/>
        <w:bottom w:val="none" w:sz="0" w:space="0" w:color="auto"/>
        <w:right w:val="none" w:sz="0" w:space="0" w:color="auto"/>
      </w:divBdr>
    </w:div>
    <w:div w:id="1518731843">
      <w:bodyDiv w:val="1"/>
      <w:marLeft w:val="0"/>
      <w:marRight w:val="0"/>
      <w:marTop w:val="0"/>
      <w:marBottom w:val="0"/>
      <w:divBdr>
        <w:top w:val="none" w:sz="0" w:space="0" w:color="auto"/>
        <w:left w:val="none" w:sz="0" w:space="0" w:color="auto"/>
        <w:bottom w:val="none" w:sz="0" w:space="0" w:color="auto"/>
        <w:right w:val="none" w:sz="0" w:space="0" w:color="auto"/>
      </w:divBdr>
    </w:div>
    <w:div w:id="1520120075">
      <w:bodyDiv w:val="1"/>
      <w:marLeft w:val="0"/>
      <w:marRight w:val="0"/>
      <w:marTop w:val="0"/>
      <w:marBottom w:val="0"/>
      <w:divBdr>
        <w:top w:val="none" w:sz="0" w:space="0" w:color="auto"/>
        <w:left w:val="none" w:sz="0" w:space="0" w:color="auto"/>
        <w:bottom w:val="none" w:sz="0" w:space="0" w:color="auto"/>
        <w:right w:val="none" w:sz="0" w:space="0" w:color="auto"/>
      </w:divBdr>
    </w:div>
    <w:div w:id="1520584587">
      <w:bodyDiv w:val="1"/>
      <w:marLeft w:val="0"/>
      <w:marRight w:val="0"/>
      <w:marTop w:val="0"/>
      <w:marBottom w:val="0"/>
      <w:divBdr>
        <w:top w:val="none" w:sz="0" w:space="0" w:color="auto"/>
        <w:left w:val="none" w:sz="0" w:space="0" w:color="auto"/>
        <w:bottom w:val="none" w:sz="0" w:space="0" w:color="auto"/>
        <w:right w:val="none" w:sz="0" w:space="0" w:color="auto"/>
      </w:divBdr>
    </w:div>
    <w:div w:id="1521627575">
      <w:bodyDiv w:val="1"/>
      <w:marLeft w:val="0"/>
      <w:marRight w:val="0"/>
      <w:marTop w:val="0"/>
      <w:marBottom w:val="0"/>
      <w:divBdr>
        <w:top w:val="none" w:sz="0" w:space="0" w:color="auto"/>
        <w:left w:val="none" w:sz="0" w:space="0" w:color="auto"/>
        <w:bottom w:val="none" w:sz="0" w:space="0" w:color="auto"/>
        <w:right w:val="none" w:sz="0" w:space="0" w:color="auto"/>
      </w:divBdr>
    </w:div>
    <w:div w:id="1521818348">
      <w:bodyDiv w:val="1"/>
      <w:marLeft w:val="0"/>
      <w:marRight w:val="0"/>
      <w:marTop w:val="0"/>
      <w:marBottom w:val="0"/>
      <w:divBdr>
        <w:top w:val="none" w:sz="0" w:space="0" w:color="auto"/>
        <w:left w:val="none" w:sz="0" w:space="0" w:color="auto"/>
        <w:bottom w:val="none" w:sz="0" w:space="0" w:color="auto"/>
        <w:right w:val="none" w:sz="0" w:space="0" w:color="auto"/>
      </w:divBdr>
    </w:div>
    <w:div w:id="1521889444">
      <w:bodyDiv w:val="1"/>
      <w:marLeft w:val="0"/>
      <w:marRight w:val="0"/>
      <w:marTop w:val="0"/>
      <w:marBottom w:val="0"/>
      <w:divBdr>
        <w:top w:val="none" w:sz="0" w:space="0" w:color="auto"/>
        <w:left w:val="none" w:sz="0" w:space="0" w:color="auto"/>
        <w:bottom w:val="none" w:sz="0" w:space="0" w:color="auto"/>
        <w:right w:val="none" w:sz="0" w:space="0" w:color="auto"/>
      </w:divBdr>
    </w:div>
    <w:div w:id="1523011603">
      <w:bodyDiv w:val="1"/>
      <w:marLeft w:val="0"/>
      <w:marRight w:val="0"/>
      <w:marTop w:val="0"/>
      <w:marBottom w:val="0"/>
      <w:divBdr>
        <w:top w:val="none" w:sz="0" w:space="0" w:color="auto"/>
        <w:left w:val="none" w:sz="0" w:space="0" w:color="auto"/>
        <w:bottom w:val="none" w:sz="0" w:space="0" w:color="auto"/>
        <w:right w:val="none" w:sz="0" w:space="0" w:color="auto"/>
      </w:divBdr>
    </w:div>
    <w:div w:id="1524006288">
      <w:bodyDiv w:val="1"/>
      <w:marLeft w:val="0"/>
      <w:marRight w:val="0"/>
      <w:marTop w:val="0"/>
      <w:marBottom w:val="0"/>
      <w:divBdr>
        <w:top w:val="none" w:sz="0" w:space="0" w:color="auto"/>
        <w:left w:val="none" w:sz="0" w:space="0" w:color="auto"/>
        <w:bottom w:val="none" w:sz="0" w:space="0" w:color="auto"/>
        <w:right w:val="none" w:sz="0" w:space="0" w:color="auto"/>
      </w:divBdr>
    </w:div>
    <w:div w:id="1525290521">
      <w:bodyDiv w:val="1"/>
      <w:marLeft w:val="0"/>
      <w:marRight w:val="0"/>
      <w:marTop w:val="0"/>
      <w:marBottom w:val="0"/>
      <w:divBdr>
        <w:top w:val="none" w:sz="0" w:space="0" w:color="auto"/>
        <w:left w:val="none" w:sz="0" w:space="0" w:color="auto"/>
        <w:bottom w:val="none" w:sz="0" w:space="0" w:color="auto"/>
        <w:right w:val="none" w:sz="0" w:space="0" w:color="auto"/>
      </w:divBdr>
    </w:div>
    <w:div w:id="1526752902">
      <w:bodyDiv w:val="1"/>
      <w:marLeft w:val="0"/>
      <w:marRight w:val="0"/>
      <w:marTop w:val="0"/>
      <w:marBottom w:val="0"/>
      <w:divBdr>
        <w:top w:val="none" w:sz="0" w:space="0" w:color="auto"/>
        <w:left w:val="none" w:sz="0" w:space="0" w:color="auto"/>
        <w:bottom w:val="none" w:sz="0" w:space="0" w:color="auto"/>
        <w:right w:val="none" w:sz="0" w:space="0" w:color="auto"/>
      </w:divBdr>
    </w:div>
    <w:div w:id="1527865587">
      <w:bodyDiv w:val="1"/>
      <w:marLeft w:val="0"/>
      <w:marRight w:val="0"/>
      <w:marTop w:val="0"/>
      <w:marBottom w:val="0"/>
      <w:divBdr>
        <w:top w:val="none" w:sz="0" w:space="0" w:color="auto"/>
        <w:left w:val="none" w:sz="0" w:space="0" w:color="auto"/>
        <w:bottom w:val="none" w:sz="0" w:space="0" w:color="auto"/>
        <w:right w:val="none" w:sz="0" w:space="0" w:color="auto"/>
      </w:divBdr>
    </w:div>
    <w:div w:id="1528372587">
      <w:bodyDiv w:val="1"/>
      <w:marLeft w:val="0"/>
      <w:marRight w:val="0"/>
      <w:marTop w:val="0"/>
      <w:marBottom w:val="0"/>
      <w:divBdr>
        <w:top w:val="none" w:sz="0" w:space="0" w:color="auto"/>
        <w:left w:val="none" w:sz="0" w:space="0" w:color="auto"/>
        <w:bottom w:val="none" w:sz="0" w:space="0" w:color="auto"/>
        <w:right w:val="none" w:sz="0" w:space="0" w:color="auto"/>
      </w:divBdr>
    </w:div>
    <w:div w:id="1530874891">
      <w:bodyDiv w:val="1"/>
      <w:marLeft w:val="0"/>
      <w:marRight w:val="0"/>
      <w:marTop w:val="0"/>
      <w:marBottom w:val="0"/>
      <w:divBdr>
        <w:top w:val="none" w:sz="0" w:space="0" w:color="auto"/>
        <w:left w:val="none" w:sz="0" w:space="0" w:color="auto"/>
        <w:bottom w:val="none" w:sz="0" w:space="0" w:color="auto"/>
        <w:right w:val="none" w:sz="0" w:space="0" w:color="auto"/>
      </w:divBdr>
    </w:div>
    <w:div w:id="1531842162">
      <w:bodyDiv w:val="1"/>
      <w:marLeft w:val="0"/>
      <w:marRight w:val="0"/>
      <w:marTop w:val="0"/>
      <w:marBottom w:val="0"/>
      <w:divBdr>
        <w:top w:val="none" w:sz="0" w:space="0" w:color="auto"/>
        <w:left w:val="none" w:sz="0" w:space="0" w:color="auto"/>
        <w:bottom w:val="none" w:sz="0" w:space="0" w:color="auto"/>
        <w:right w:val="none" w:sz="0" w:space="0" w:color="auto"/>
      </w:divBdr>
    </w:div>
    <w:div w:id="1531913061">
      <w:bodyDiv w:val="1"/>
      <w:marLeft w:val="0"/>
      <w:marRight w:val="0"/>
      <w:marTop w:val="0"/>
      <w:marBottom w:val="0"/>
      <w:divBdr>
        <w:top w:val="none" w:sz="0" w:space="0" w:color="auto"/>
        <w:left w:val="none" w:sz="0" w:space="0" w:color="auto"/>
        <w:bottom w:val="none" w:sz="0" w:space="0" w:color="auto"/>
        <w:right w:val="none" w:sz="0" w:space="0" w:color="auto"/>
      </w:divBdr>
    </w:div>
    <w:div w:id="1533613288">
      <w:bodyDiv w:val="1"/>
      <w:marLeft w:val="0"/>
      <w:marRight w:val="0"/>
      <w:marTop w:val="0"/>
      <w:marBottom w:val="0"/>
      <w:divBdr>
        <w:top w:val="none" w:sz="0" w:space="0" w:color="auto"/>
        <w:left w:val="none" w:sz="0" w:space="0" w:color="auto"/>
        <w:bottom w:val="none" w:sz="0" w:space="0" w:color="auto"/>
        <w:right w:val="none" w:sz="0" w:space="0" w:color="auto"/>
      </w:divBdr>
    </w:div>
    <w:div w:id="1534028937">
      <w:bodyDiv w:val="1"/>
      <w:marLeft w:val="0"/>
      <w:marRight w:val="0"/>
      <w:marTop w:val="0"/>
      <w:marBottom w:val="0"/>
      <w:divBdr>
        <w:top w:val="none" w:sz="0" w:space="0" w:color="auto"/>
        <w:left w:val="none" w:sz="0" w:space="0" w:color="auto"/>
        <w:bottom w:val="none" w:sz="0" w:space="0" w:color="auto"/>
        <w:right w:val="none" w:sz="0" w:space="0" w:color="auto"/>
      </w:divBdr>
    </w:div>
    <w:div w:id="1534075173">
      <w:bodyDiv w:val="1"/>
      <w:marLeft w:val="0"/>
      <w:marRight w:val="0"/>
      <w:marTop w:val="0"/>
      <w:marBottom w:val="0"/>
      <w:divBdr>
        <w:top w:val="none" w:sz="0" w:space="0" w:color="auto"/>
        <w:left w:val="none" w:sz="0" w:space="0" w:color="auto"/>
        <w:bottom w:val="none" w:sz="0" w:space="0" w:color="auto"/>
        <w:right w:val="none" w:sz="0" w:space="0" w:color="auto"/>
      </w:divBdr>
    </w:div>
    <w:div w:id="1534342084">
      <w:bodyDiv w:val="1"/>
      <w:marLeft w:val="0"/>
      <w:marRight w:val="0"/>
      <w:marTop w:val="0"/>
      <w:marBottom w:val="0"/>
      <w:divBdr>
        <w:top w:val="none" w:sz="0" w:space="0" w:color="auto"/>
        <w:left w:val="none" w:sz="0" w:space="0" w:color="auto"/>
        <w:bottom w:val="none" w:sz="0" w:space="0" w:color="auto"/>
        <w:right w:val="none" w:sz="0" w:space="0" w:color="auto"/>
      </w:divBdr>
    </w:div>
    <w:div w:id="1535577859">
      <w:bodyDiv w:val="1"/>
      <w:marLeft w:val="0"/>
      <w:marRight w:val="0"/>
      <w:marTop w:val="0"/>
      <w:marBottom w:val="0"/>
      <w:divBdr>
        <w:top w:val="none" w:sz="0" w:space="0" w:color="auto"/>
        <w:left w:val="none" w:sz="0" w:space="0" w:color="auto"/>
        <w:bottom w:val="none" w:sz="0" w:space="0" w:color="auto"/>
        <w:right w:val="none" w:sz="0" w:space="0" w:color="auto"/>
      </w:divBdr>
    </w:div>
    <w:div w:id="1538928609">
      <w:bodyDiv w:val="1"/>
      <w:marLeft w:val="0"/>
      <w:marRight w:val="0"/>
      <w:marTop w:val="0"/>
      <w:marBottom w:val="0"/>
      <w:divBdr>
        <w:top w:val="none" w:sz="0" w:space="0" w:color="auto"/>
        <w:left w:val="none" w:sz="0" w:space="0" w:color="auto"/>
        <w:bottom w:val="none" w:sz="0" w:space="0" w:color="auto"/>
        <w:right w:val="none" w:sz="0" w:space="0" w:color="auto"/>
      </w:divBdr>
    </w:div>
    <w:div w:id="1539048715">
      <w:bodyDiv w:val="1"/>
      <w:marLeft w:val="0"/>
      <w:marRight w:val="0"/>
      <w:marTop w:val="0"/>
      <w:marBottom w:val="0"/>
      <w:divBdr>
        <w:top w:val="none" w:sz="0" w:space="0" w:color="auto"/>
        <w:left w:val="none" w:sz="0" w:space="0" w:color="auto"/>
        <w:bottom w:val="none" w:sz="0" w:space="0" w:color="auto"/>
        <w:right w:val="none" w:sz="0" w:space="0" w:color="auto"/>
      </w:divBdr>
    </w:div>
    <w:div w:id="1540430777">
      <w:bodyDiv w:val="1"/>
      <w:marLeft w:val="0"/>
      <w:marRight w:val="0"/>
      <w:marTop w:val="0"/>
      <w:marBottom w:val="0"/>
      <w:divBdr>
        <w:top w:val="none" w:sz="0" w:space="0" w:color="auto"/>
        <w:left w:val="none" w:sz="0" w:space="0" w:color="auto"/>
        <w:bottom w:val="none" w:sz="0" w:space="0" w:color="auto"/>
        <w:right w:val="none" w:sz="0" w:space="0" w:color="auto"/>
      </w:divBdr>
    </w:div>
    <w:div w:id="1542860254">
      <w:bodyDiv w:val="1"/>
      <w:marLeft w:val="0"/>
      <w:marRight w:val="0"/>
      <w:marTop w:val="0"/>
      <w:marBottom w:val="0"/>
      <w:divBdr>
        <w:top w:val="none" w:sz="0" w:space="0" w:color="auto"/>
        <w:left w:val="none" w:sz="0" w:space="0" w:color="auto"/>
        <w:bottom w:val="none" w:sz="0" w:space="0" w:color="auto"/>
        <w:right w:val="none" w:sz="0" w:space="0" w:color="auto"/>
      </w:divBdr>
    </w:div>
    <w:div w:id="1543054578">
      <w:bodyDiv w:val="1"/>
      <w:marLeft w:val="0"/>
      <w:marRight w:val="0"/>
      <w:marTop w:val="0"/>
      <w:marBottom w:val="0"/>
      <w:divBdr>
        <w:top w:val="none" w:sz="0" w:space="0" w:color="auto"/>
        <w:left w:val="none" w:sz="0" w:space="0" w:color="auto"/>
        <w:bottom w:val="none" w:sz="0" w:space="0" w:color="auto"/>
        <w:right w:val="none" w:sz="0" w:space="0" w:color="auto"/>
      </w:divBdr>
    </w:div>
    <w:div w:id="1544251049">
      <w:bodyDiv w:val="1"/>
      <w:marLeft w:val="0"/>
      <w:marRight w:val="0"/>
      <w:marTop w:val="0"/>
      <w:marBottom w:val="0"/>
      <w:divBdr>
        <w:top w:val="none" w:sz="0" w:space="0" w:color="auto"/>
        <w:left w:val="none" w:sz="0" w:space="0" w:color="auto"/>
        <w:bottom w:val="none" w:sz="0" w:space="0" w:color="auto"/>
        <w:right w:val="none" w:sz="0" w:space="0" w:color="auto"/>
      </w:divBdr>
    </w:div>
    <w:div w:id="1545481384">
      <w:bodyDiv w:val="1"/>
      <w:marLeft w:val="0"/>
      <w:marRight w:val="0"/>
      <w:marTop w:val="0"/>
      <w:marBottom w:val="0"/>
      <w:divBdr>
        <w:top w:val="none" w:sz="0" w:space="0" w:color="auto"/>
        <w:left w:val="none" w:sz="0" w:space="0" w:color="auto"/>
        <w:bottom w:val="none" w:sz="0" w:space="0" w:color="auto"/>
        <w:right w:val="none" w:sz="0" w:space="0" w:color="auto"/>
      </w:divBdr>
    </w:div>
    <w:div w:id="1546061034">
      <w:bodyDiv w:val="1"/>
      <w:marLeft w:val="0"/>
      <w:marRight w:val="0"/>
      <w:marTop w:val="0"/>
      <w:marBottom w:val="0"/>
      <w:divBdr>
        <w:top w:val="none" w:sz="0" w:space="0" w:color="auto"/>
        <w:left w:val="none" w:sz="0" w:space="0" w:color="auto"/>
        <w:bottom w:val="none" w:sz="0" w:space="0" w:color="auto"/>
        <w:right w:val="none" w:sz="0" w:space="0" w:color="auto"/>
      </w:divBdr>
    </w:div>
    <w:div w:id="1546942273">
      <w:bodyDiv w:val="1"/>
      <w:marLeft w:val="0"/>
      <w:marRight w:val="0"/>
      <w:marTop w:val="0"/>
      <w:marBottom w:val="0"/>
      <w:divBdr>
        <w:top w:val="none" w:sz="0" w:space="0" w:color="auto"/>
        <w:left w:val="none" w:sz="0" w:space="0" w:color="auto"/>
        <w:bottom w:val="none" w:sz="0" w:space="0" w:color="auto"/>
        <w:right w:val="none" w:sz="0" w:space="0" w:color="auto"/>
      </w:divBdr>
    </w:div>
    <w:div w:id="1547450033">
      <w:bodyDiv w:val="1"/>
      <w:marLeft w:val="0"/>
      <w:marRight w:val="0"/>
      <w:marTop w:val="0"/>
      <w:marBottom w:val="0"/>
      <w:divBdr>
        <w:top w:val="none" w:sz="0" w:space="0" w:color="auto"/>
        <w:left w:val="none" w:sz="0" w:space="0" w:color="auto"/>
        <w:bottom w:val="none" w:sz="0" w:space="0" w:color="auto"/>
        <w:right w:val="none" w:sz="0" w:space="0" w:color="auto"/>
      </w:divBdr>
    </w:div>
    <w:div w:id="1548299096">
      <w:bodyDiv w:val="1"/>
      <w:marLeft w:val="0"/>
      <w:marRight w:val="0"/>
      <w:marTop w:val="0"/>
      <w:marBottom w:val="0"/>
      <w:divBdr>
        <w:top w:val="none" w:sz="0" w:space="0" w:color="auto"/>
        <w:left w:val="none" w:sz="0" w:space="0" w:color="auto"/>
        <w:bottom w:val="none" w:sz="0" w:space="0" w:color="auto"/>
        <w:right w:val="none" w:sz="0" w:space="0" w:color="auto"/>
      </w:divBdr>
    </w:div>
    <w:div w:id="1549146545">
      <w:bodyDiv w:val="1"/>
      <w:marLeft w:val="0"/>
      <w:marRight w:val="0"/>
      <w:marTop w:val="0"/>
      <w:marBottom w:val="0"/>
      <w:divBdr>
        <w:top w:val="none" w:sz="0" w:space="0" w:color="auto"/>
        <w:left w:val="none" w:sz="0" w:space="0" w:color="auto"/>
        <w:bottom w:val="none" w:sz="0" w:space="0" w:color="auto"/>
        <w:right w:val="none" w:sz="0" w:space="0" w:color="auto"/>
      </w:divBdr>
    </w:div>
    <w:div w:id="1550412728">
      <w:bodyDiv w:val="1"/>
      <w:marLeft w:val="0"/>
      <w:marRight w:val="0"/>
      <w:marTop w:val="0"/>
      <w:marBottom w:val="0"/>
      <w:divBdr>
        <w:top w:val="none" w:sz="0" w:space="0" w:color="auto"/>
        <w:left w:val="none" w:sz="0" w:space="0" w:color="auto"/>
        <w:bottom w:val="none" w:sz="0" w:space="0" w:color="auto"/>
        <w:right w:val="none" w:sz="0" w:space="0" w:color="auto"/>
      </w:divBdr>
    </w:div>
    <w:div w:id="1551113787">
      <w:bodyDiv w:val="1"/>
      <w:marLeft w:val="0"/>
      <w:marRight w:val="0"/>
      <w:marTop w:val="0"/>
      <w:marBottom w:val="0"/>
      <w:divBdr>
        <w:top w:val="none" w:sz="0" w:space="0" w:color="auto"/>
        <w:left w:val="none" w:sz="0" w:space="0" w:color="auto"/>
        <w:bottom w:val="none" w:sz="0" w:space="0" w:color="auto"/>
        <w:right w:val="none" w:sz="0" w:space="0" w:color="auto"/>
      </w:divBdr>
    </w:div>
    <w:div w:id="1552352166">
      <w:bodyDiv w:val="1"/>
      <w:marLeft w:val="0"/>
      <w:marRight w:val="0"/>
      <w:marTop w:val="0"/>
      <w:marBottom w:val="0"/>
      <w:divBdr>
        <w:top w:val="none" w:sz="0" w:space="0" w:color="auto"/>
        <w:left w:val="none" w:sz="0" w:space="0" w:color="auto"/>
        <w:bottom w:val="none" w:sz="0" w:space="0" w:color="auto"/>
        <w:right w:val="none" w:sz="0" w:space="0" w:color="auto"/>
      </w:divBdr>
    </w:div>
    <w:div w:id="1553341978">
      <w:bodyDiv w:val="1"/>
      <w:marLeft w:val="0"/>
      <w:marRight w:val="0"/>
      <w:marTop w:val="0"/>
      <w:marBottom w:val="0"/>
      <w:divBdr>
        <w:top w:val="none" w:sz="0" w:space="0" w:color="auto"/>
        <w:left w:val="none" w:sz="0" w:space="0" w:color="auto"/>
        <w:bottom w:val="none" w:sz="0" w:space="0" w:color="auto"/>
        <w:right w:val="none" w:sz="0" w:space="0" w:color="auto"/>
      </w:divBdr>
    </w:div>
    <w:div w:id="1553928745">
      <w:bodyDiv w:val="1"/>
      <w:marLeft w:val="0"/>
      <w:marRight w:val="0"/>
      <w:marTop w:val="0"/>
      <w:marBottom w:val="0"/>
      <w:divBdr>
        <w:top w:val="none" w:sz="0" w:space="0" w:color="auto"/>
        <w:left w:val="none" w:sz="0" w:space="0" w:color="auto"/>
        <w:bottom w:val="none" w:sz="0" w:space="0" w:color="auto"/>
        <w:right w:val="none" w:sz="0" w:space="0" w:color="auto"/>
      </w:divBdr>
    </w:div>
    <w:div w:id="1554272540">
      <w:bodyDiv w:val="1"/>
      <w:marLeft w:val="0"/>
      <w:marRight w:val="0"/>
      <w:marTop w:val="0"/>
      <w:marBottom w:val="0"/>
      <w:divBdr>
        <w:top w:val="none" w:sz="0" w:space="0" w:color="auto"/>
        <w:left w:val="none" w:sz="0" w:space="0" w:color="auto"/>
        <w:bottom w:val="none" w:sz="0" w:space="0" w:color="auto"/>
        <w:right w:val="none" w:sz="0" w:space="0" w:color="auto"/>
      </w:divBdr>
    </w:div>
    <w:div w:id="1555581286">
      <w:bodyDiv w:val="1"/>
      <w:marLeft w:val="0"/>
      <w:marRight w:val="0"/>
      <w:marTop w:val="0"/>
      <w:marBottom w:val="0"/>
      <w:divBdr>
        <w:top w:val="none" w:sz="0" w:space="0" w:color="auto"/>
        <w:left w:val="none" w:sz="0" w:space="0" w:color="auto"/>
        <w:bottom w:val="none" w:sz="0" w:space="0" w:color="auto"/>
        <w:right w:val="none" w:sz="0" w:space="0" w:color="auto"/>
      </w:divBdr>
    </w:div>
    <w:div w:id="1556235608">
      <w:bodyDiv w:val="1"/>
      <w:marLeft w:val="0"/>
      <w:marRight w:val="0"/>
      <w:marTop w:val="0"/>
      <w:marBottom w:val="0"/>
      <w:divBdr>
        <w:top w:val="none" w:sz="0" w:space="0" w:color="auto"/>
        <w:left w:val="none" w:sz="0" w:space="0" w:color="auto"/>
        <w:bottom w:val="none" w:sz="0" w:space="0" w:color="auto"/>
        <w:right w:val="none" w:sz="0" w:space="0" w:color="auto"/>
      </w:divBdr>
    </w:div>
    <w:div w:id="1570576635">
      <w:bodyDiv w:val="1"/>
      <w:marLeft w:val="0"/>
      <w:marRight w:val="0"/>
      <w:marTop w:val="0"/>
      <w:marBottom w:val="0"/>
      <w:divBdr>
        <w:top w:val="none" w:sz="0" w:space="0" w:color="auto"/>
        <w:left w:val="none" w:sz="0" w:space="0" w:color="auto"/>
        <w:bottom w:val="none" w:sz="0" w:space="0" w:color="auto"/>
        <w:right w:val="none" w:sz="0" w:space="0" w:color="auto"/>
      </w:divBdr>
    </w:div>
    <w:div w:id="1570769719">
      <w:bodyDiv w:val="1"/>
      <w:marLeft w:val="0"/>
      <w:marRight w:val="0"/>
      <w:marTop w:val="0"/>
      <w:marBottom w:val="0"/>
      <w:divBdr>
        <w:top w:val="none" w:sz="0" w:space="0" w:color="auto"/>
        <w:left w:val="none" w:sz="0" w:space="0" w:color="auto"/>
        <w:bottom w:val="none" w:sz="0" w:space="0" w:color="auto"/>
        <w:right w:val="none" w:sz="0" w:space="0" w:color="auto"/>
      </w:divBdr>
    </w:div>
    <w:div w:id="1573393719">
      <w:bodyDiv w:val="1"/>
      <w:marLeft w:val="0"/>
      <w:marRight w:val="0"/>
      <w:marTop w:val="0"/>
      <w:marBottom w:val="0"/>
      <w:divBdr>
        <w:top w:val="none" w:sz="0" w:space="0" w:color="auto"/>
        <w:left w:val="none" w:sz="0" w:space="0" w:color="auto"/>
        <w:bottom w:val="none" w:sz="0" w:space="0" w:color="auto"/>
        <w:right w:val="none" w:sz="0" w:space="0" w:color="auto"/>
      </w:divBdr>
    </w:div>
    <w:div w:id="1573806829">
      <w:bodyDiv w:val="1"/>
      <w:marLeft w:val="0"/>
      <w:marRight w:val="0"/>
      <w:marTop w:val="0"/>
      <w:marBottom w:val="0"/>
      <w:divBdr>
        <w:top w:val="none" w:sz="0" w:space="0" w:color="auto"/>
        <w:left w:val="none" w:sz="0" w:space="0" w:color="auto"/>
        <w:bottom w:val="none" w:sz="0" w:space="0" w:color="auto"/>
        <w:right w:val="none" w:sz="0" w:space="0" w:color="auto"/>
      </w:divBdr>
    </w:div>
    <w:div w:id="1577089450">
      <w:bodyDiv w:val="1"/>
      <w:marLeft w:val="0"/>
      <w:marRight w:val="0"/>
      <w:marTop w:val="0"/>
      <w:marBottom w:val="0"/>
      <w:divBdr>
        <w:top w:val="none" w:sz="0" w:space="0" w:color="auto"/>
        <w:left w:val="none" w:sz="0" w:space="0" w:color="auto"/>
        <w:bottom w:val="none" w:sz="0" w:space="0" w:color="auto"/>
        <w:right w:val="none" w:sz="0" w:space="0" w:color="auto"/>
      </w:divBdr>
    </w:div>
    <w:div w:id="1577739193">
      <w:bodyDiv w:val="1"/>
      <w:marLeft w:val="0"/>
      <w:marRight w:val="0"/>
      <w:marTop w:val="0"/>
      <w:marBottom w:val="0"/>
      <w:divBdr>
        <w:top w:val="none" w:sz="0" w:space="0" w:color="auto"/>
        <w:left w:val="none" w:sz="0" w:space="0" w:color="auto"/>
        <w:bottom w:val="none" w:sz="0" w:space="0" w:color="auto"/>
        <w:right w:val="none" w:sz="0" w:space="0" w:color="auto"/>
      </w:divBdr>
    </w:div>
    <w:div w:id="1579637620">
      <w:bodyDiv w:val="1"/>
      <w:marLeft w:val="0"/>
      <w:marRight w:val="0"/>
      <w:marTop w:val="0"/>
      <w:marBottom w:val="0"/>
      <w:divBdr>
        <w:top w:val="none" w:sz="0" w:space="0" w:color="auto"/>
        <w:left w:val="none" w:sz="0" w:space="0" w:color="auto"/>
        <w:bottom w:val="none" w:sz="0" w:space="0" w:color="auto"/>
        <w:right w:val="none" w:sz="0" w:space="0" w:color="auto"/>
      </w:divBdr>
    </w:div>
    <w:div w:id="1579973415">
      <w:bodyDiv w:val="1"/>
      <w:marLeft w:val="0"/>
      <w:marRight w:val="0"/>
      <w:marTop w:val="0"/>
      <w:marBottom w:val="0"/>
      <w:divBdr>
        <w:top w:val="none" w:sz="0" w:space="0" w:color="auto"/>
        <w:left w:val="none" w:sz="0" w:space="0" w:color="auto"/>
        <w:bottom w:val="none" w:sz="0" w:space="0" w:color="auto"/>
        <w:right w:val="none" w:sz="0" w:space="0" w:color="auto"/>
      </w:divBdr>
    </w:div>
    <w:div w:id="1580560859">
      <w:bodyDiv w:val="1"/>
      <w:marLeft w:val="0"/>
      <w:marRight w:val="0"/>
      <w:marTop w:val="0"/>
      <w:marBottom w:val="0"/>
      <w:divBdr>
        <w:top w:val="none" w:sz="0" w:space="0" w:color="auto"/>
        <w:left w:val="none" w:sz="0" w:space="0" w:color="auto"/>
        <w:bottom w:val="none" w:sz="0" w:space="0" w:color="auto"/>
        <w:right w:val="none" w:sz="0" w:space="0" w:color="auto"/>
      </w:divBdr>
    </w:div>
    <w:div w:id="1585341714">
      <w:bodyDiv w:val="1"/>
      <w:marLeft w:val="0"/>
      <w:marRight w:val="0"/>
      <w:marTop w:val="0"/>
      <w:marBottom w:val="0"/>
      <w:divBdr>
        <w:top w:val="none" w:sz="0" w:space="0" w:color="auto"/>
        <w:left w:val="none" w:sz="0" w:space="0" w:color="auto"/>
        <w:bottom w:val="none" w:sz="0" w:space="0" w:color="auto"/>
        <w:right w:val="none" w:sz="0" w:space="0" w:color="auto"/>
      </w:divBdr>
    </w:div>
    <w:div w:id="1588225343">
      <w:bodyDiv w:val="1"/>
      <w:marLeft w:val="0"/>
      <w:marRight w:val="0"/>
      <w:marTop w:val="0"/>
      <w:marBottom w:val="0"/>
      <w:divBdr>
        <w:top w:val="none" w:sz="0" w:space="0" w:color="auto"/>
        <w:left w:val="none" w:sz="0" w:space="0" w:color="auto"/>
        <w:bottom w:val="none" w:sz="0" w:space="0" w:color="auto"/>
        <w:right w:val="none" w:sz="0" w:space="0" w:color="auto"/>
      </w:divBdr>
    </w:div>
    <w:div w:id="1589268178">
      <w:bodyDiv w:val="1"/>
      <w:marLeft w:val="0"/>
      <w:marRight w:val="0"/>
      <w:marTop w:val="0"/>
      <w:marBottom w:val="0"/>
      <w:divBdr>
        <w:top w:val="none" w:sz="0" w:space="0" w:color="auto"/>
        <w:left w:val="none" w:sz="0" w:space="0" w:color="auto"/>
        <w:bottom w:val="none" w:sz="0" w:space="0" w:color="auto"/>
        <w:right w:val="none" w:sz="0" w:space="0" w:color="auto"/>
      </w:divBdr>
    </w:div>
    <w:div w:id="1590194827">
      <w:bodyDiv w:val="1"/>
      <w:marLeft w:val="0"/>
      <w:marRight w:val="0"/>
      <w:marTop w:val="0"/>
      <w:marBottom w:val="0"/>
      <w:divBdr>
        <w:top w:val="none" w:sz="0" w:space="0" w:color="auto"/>
        <w:left w:val="none" w:sz="0" w:space="0" w:color="auto"/>
        <w:bottom w:val="none" w:sz="0" w:space="0" w:color="auto"/>
        <w:right w:val="none" w:sz="0" w:space="0" w:color="auto"/>
      </w:divBdr>
    </w:div>
    <w:div w:id="1590890088">
      <w:bodyDiv w:val="1"/>
      <w:marLeft w:val="0"/>
      <w:marRight w:val="0"/>
      <w:marTop w:val="0"/>
      <w:marBottom w:val="0"/>
      <w:divBdr>
        <w:top w:val="none" w:sz="0" w:space="0" w:color="auto"/>
        <w:left w:val="none" w:sz="0" w:space="0" w:color="auto"/>
        <w:bottom w:val="none" w:sz="0" w:space="0" w:color="auto"/>
        <w:right w:val="none" w:sz="0" w:space="0" w:color="auto"/>
      </w:divBdr>
    </w:div>
    <w:div w:id="1593465269">
      <w:bodyDiv w:val="1"/>
      <w:marLeft w:val="0"/>
      <w:marRight w:val="0"/>
      <w:marTop w:val="0"/>
      <w:marBottom w:val="0"/>
      <w:divBdr>
        <w:top w:val="none" w:sz="0" w:space="0" w:color="auto"/>
        <w:left w:val="none" w:sz="0" w:space="0" w:color="auto"/>
        <w:bottom w:val="none" w:sz="0" w:space="0" w:color="auto"/>
        <w:right w:val="none" w:sz="0" w:space="0" w:color="auto"/>
      </w:divBdr>
    </w:div>
    <w:div w:id="1596208328">
      <w:bodyDiv w:val="1"/>
      <w:marLeft w:val="0"/>
      <w:marRight w:val="0"/>
      <w:marTop w:val="0"/>
      <w:marBottom w:val="0"/>
      <w:divBdr>
        <w:top w:val="none" w:sz="0" w:space="0" w:color="auto"/>
        <w:left w:val="none" w:sz="0" w:space="0" w:color="auto"/>
        <w:bottom w:val="none" w:sz="0" w:space="0" w:color="auto"/>
        <w:right w:val="none" w:sz="0" w:space="0" w:color="auto"/>
      </w:divBdr>
    </w:div>
    <w:div w:id="1596670411">
      <w:bodyDiv w:val="1"/>
      <w:marLeft w:val="0"/>
      <w:marRight w:val="0"/>
      <w:marTop w:val="0"/>
      <w:marBottom w:val="0"/>
      <w:divBdr>
        <w:top w:val="none" w:sz="0" w:space="0" w:color="auto"/>
        <w:left w:val="none" w:sz="0" w:space="0" w:color="auto"/>
        <w:bottom w:val="none" w:sz="0" w:space="0" w:color="auto"/>
        <w:right w:val="none" w:sz="0" w:space="0" w:color="auto"/>
      </w:divBdr>
    </w:div>
    <w:div w:id="1597636610">
      <w:bodyDiv w:val="1"/>
      <w:marLeft w:val="0"/>
      <w:marRight w:val="0"/>
      <w:marTop w:val="0"/>
      <w:marBottom w:val="0"/>
      <w:divBdr>
        <w:top w:val="none" w:sz="0" w:space="0" w:color="auto"/>
        <w:left w:val="none" w:sz="0" w:space="0" w:color="auto"/>
        <w:bottom w:val="none" w:sz="0" w:space="0" w:color="auto"/>
        <w:right w:val="none" w:sz="0" w:space="0" w:color="auto"/>
      </w:divBdr>
    </w:div>
    <w:div w:id="1600723429">
      <w:bodyDiv w:val="1"/>
      <w:marLeft w:val="0"/>
      <w:marRight w:val="0"/>
      <w:marTop w:val="0"/>
      <w:marBottom w:val="0"/>
      <w:divBdr>
        <w:top w:val="none" w:sz="0" w:space="0" w:color="auto"/>
        <w:left w:val="none" w:sz="0" w:space="0" w:color="auto"/>
        <w:bottom w:val="none" w:sz="0" w:space="0" w:color="auto"/>
        <w:right w:val="none" w:sz="0" w:space="0" w:color="auto"/>
      </w:divBdr>
    </w:div>
    <w:div w:id="1601183597">
      <w:bodyDiv w:val="1"/>
      <w:marLeft w:val="0"/>
      <w:marRight w:val="0"/>
      <w:marTop w:val="0"/>
      <w:marBottom w:val="0"/>
      <w:divBdr>
        <w:top w:val="none" w:sz="0" w:space="0" w:color="auto"/>
        <w:left w:val="none" w:sz="0" w:space="0" w:color="auto"/>
        <w:bottom w:val="none" w:sz="0" w:space="0" w:color="auto"/>
        <w:right w:val="none" w:sz="0" w:space="0" w:color="auto"/>
      </w:divBdr>
    </w:div>
    <w:div w:id="1603537189">
      <w:bodyDiv w:val="1"/>
      <w:marLeft w:val="0"/>
      <w:marRight w:val="0"/>
      <w:marTop w:val="0"/>
      <w:marBottom w:val="0"/>
      <w:divBdr>
        <w:top w:val="none" w:sz="0" w:space="0" w:color="auto"/>
        <w:left w:val="none" w:sz="0" w:space="0" w:color="auto"/>
        <w:bottom w:val="none" w:sz="0" w:space="0" w:color="auto"/>
        <w:right w:val="none" w:sz="0" w:space="0" w:color="auto"/>
      </w:divBdr>
    </w:div>
    <w:div w:id="1604222967">
      <w:bodyDiv w:val="1"/>
      <w:marLeft w:val="0"/>
      <w:marRight w:val="0"/>
      <w:marTop w:val="0"/>
      <w:marBottom w:val="0"/>
      <w:divBdr>
        <w:top w:val="none" w:sz="0" w:space="0" w:color="auto"/>
        <w:left w:val="none" w:sz="0" w:space="0" w:color="auto"/>
        <w:bottom w:val="none" w:sz="0" w:space="0" w:color="auto"/>
        <w:right w:val="none" w:sz="0" w:space="0" w:color="auto"/>
      </w:divBdr>
    </w:div>
    <w:div w:id="1611741603">
      <w:bodyDiv w:val="1"/>
      <w:marLeft w:val="0"/>
      <w:marRight w:val="0"/>
      <w:marTop w:val="0"/>
      <w:marBottom w:val="0"/>
      <w:divBdr>
        <w:top w:val="none" w:sz="0" w:space="0" w:color="auto"/>
        <w:left w:val="none" w:sz="0" w:space="0" w:color="auto"/>
        <w:bottom w:val="none" w:sz="0" w:space="0" w:color="auto"/>
        <w:right w:val="none" w:sz="0" w:space="0" w:color="auto"/>
      </w:divBdr>
    </w:div>
    <w:div w:id="1614705143">
      <w:bodyDiv w:val="1"/>
      <w:marLeft w:val="0"/>
      <w:marRight w:val="0"/>
      <w:marTop w:val="0"/>
      <w:marBottom w:val="0"/>
      <w:divBdr>
        <w:top w:val="none" w:sz="0" w:space="0" w:color="auto"/>
        <w:left w:val="none" w:sz="0" w:space="0" w:color="auto"/>
        <w:bottom w:val="none" w:sz="0" w:space="0" w:color="auto"/>
        <w:right w:val="none" w:sz="0" w:space="0" w:color="auto"/>
      </w:divBdr>
    </w:div>
    <w:div w:id="1620409891">
      <w:bodyDiv w:val="1"/>
      <w:marLeft w:val="0"/>
      <w:marRight w:val="0"/>
      <w:marTop w:val="0"/>
      <w:marBottom w:val="0"/>
      <w:divBdr>
        <w:top w:val="none" w:sz="0" w:space="0" w:color="auto"/>
        <w:left w:val="none" w:sz="0" w:space="0" w:color="auto"/>
        <w:bottom w:val="none" w:sz="0" w:space="0" w:color="auto"/>
        <w:right w:val="none" w:sz="0" w:space="0" w:color="auto"/>
      </w:divBdr>
    </w:div>
    <w:div w:id="1621689045">
      <w:bodyDiv w:val="1"/>
      <w:marLeft w:val="0"/>
      <w:marRight w:val="0"/>
      <w:marTop w:val="0"/>
      <w:marBottom w:val="0"/>
      <w:divBdr>
        <w:top w:val="none" w:sz="0" w:space="0" w:color="auto"/>
        <w:left w:val="none" w:sz="0" w:space="0" w:color="auto"/>
        <w:bottom w:val="none" w:sz="0" w:space="0" w:color="auto"/>
        <w:right w:val="none" w:sz="0" w:space="0" w:color="auto"/>
      </w:divBdr>
    </w:div>
    <w:div w:id="1622035721">
      <w:bodyDiv w:val="1"/>
      <w:marLeft w:val="0"/>
      <w:marRight w:val="0"/>
      <w:marTop w:val="0"/>
      <w:marBottom w:val="0"/>
      <w:divBdr>
        <w:top w:val="none" w:sz="0" w:space="0" w:color="auto"/>
        <w:left w:val="none" w:sz="0" w:space="0" w:color="auto"/>
        <w:bottom w:val="none" w:sz="0" w:space="0" w:color="auto"/>
        <w:right w:val="none" w:sz="0" w:space="0" w:color="auto"/>
      </w:divBdr>
    </w:div>
    <w:div w:id="1623070979">
      <w:bodyDiv w:val="1"/>
      <w:marLeft w:val="0"/>
      <w:marRight w:val="0"/>
      <w:marTop w:val="0"/>
      <w:marBottom w:val="0"/>
      <w:divBdr>
        <w:top w:val="none" w:sz="0" w:space="0" w:color="auto"/>
        <w:left w:val="none" w:sz="0" w:space="0" w:color="auto"/>
        <w:bottom w:val="none" w:sz="0" w:space="0" w:color="auto"/>
        <w:right w:val="none" w:sz="0" w:space="0" w:color="auto"/>
      </w:divBdr>
    </w:div>
    <w:div w:id="1623611421">
      <w:bodyDiv w:val="1"/>
      <w:marLeft w:val="0"/>
      <w:marRight w:val="0"/>
      <w:marTop w:val="0"/>
      <w:marBottom w:val="0"/>
      <w:divBdr>
        <w:top w:val="none" w:sz="0" w:space="0" w:color="auto"/>
        <w:left w:val="none" w:sz="0" w:space="0" w:color="auto"/>
        <w:bottom w:val="none" w:sz="0" w:space="0" w:color="auto"/>
        <w:right w:val="none" w:sz="0" w:space="0" w:color="auto"/>
      </w:divBdr>
    </w:div>
    <w:div w:id="1623805776">
      <w:bodyDiv w:val="1"/>
      <w:marLeft w:val="0"/>
      <w:marRight w:val="0"/>
      <w:marTop w:val="0"/>
      <w:marBottom w:val="0"/>
      <w:divBdr>
        <w:top w:val="none" w:sz="0" w:space="0" w:color="auto"/>
        <w:left w:val="none" w:sz="0" w:space="0" w:color="auto"/>
        <w:bottom w:val="none" w:sz="0" w:space="0" w:color="auto"/>
        <w:right w:val="none" w:sz="0" w:space="0" w:color="auto"/>
      </w:divBdr>
    </w:div>
    <w:div w:id="1627160191">
      <w:bodyDiv w:val="1"/>
      <w:marLeft w:val="0"/>
      <w:marRight w:val="0"/>
      <w:marTop w:val="0"/>
      <w:marBottom w:val="0"/>
      <w:divBdr>
        <w:top w:val="none" w:sz="0" w:space="0" w:color="auto"/>
        <w:left w:val="none" w:sz="0" w:space="0" w:color="auto"/>
        <w:bottom w:val="none" w:sz="0" w:space="0" w:color="auto"/>
        <w:right w:val="none" w:sz="0" w:space="0" w:color="auto"/>
      </w:divBdr>
    </w:div>
    <w:div w:id="1629554272">
      <w:bodyDiv w:val="1"/>
      <w:marLeft w:val="0"/>
      <w:marRight w:val="0"/>
      <w:marTop w:val="0"/>
      <w:marBottom w:val="0"/>
      <w:divBdr>
        <w:top w:val="none" w:sz="0" w:space="0" w:color="auto"/>
        <w:left w:val="none" w:sz="0" w:space="0" w:color="auto"/>
        <w:bottom w:val="none" w:sz="0" w:space="0" w:color="auto"/>
        <w:right w:val="none" w:sz="0" w:space="0" w:color="auto"/>
      </w:divBdr>
    </w:div>
    <w:div w:id="1630696378">
      <w:bodyDiv w:val="1"/>
      <w:marLeft w:val="0"/>
      <w:marRight w:val="0"/>
      <w:marTop w:val="0"/>
      <w:marBottom w:val="0"/>
      <w:divBdr>
        <w:top w:val="none" w:sz="0" w:space="0" w:color="auto"/>
        <w:left w:val="none" w:sz="0" w:space="0" w:color="auto"/>
        <w:bottom w:val="none" w:sz="0" w:space="0" w:color="auto"/>
        <w:right w:val="none" w:sz="0" w:space="0" w:color="auto"/>
      </w:divBdr>
    </w:div>
    <w:div w:id="1636400954">
      <w:bodyDiv w:val="1"/>
      <w:marLeft w:val="0"/>
      <w:marRight w:val="0"/>
      <w:marTop w:val="0"/>
      <w:marBottom w:val="0"/>
      <w:divBdr>
        <w:top w:val="none" w:sz="0" w:space="0" w:color="auto"/>
        <w:left w:val="none" w:sz="0" w:space="0" w:color="auto"/>
        <w:bottom w:val="none" w:sz="0" w:space="0" w:color="auto"/>
        <w:right w:val="none" w:sz="0" w:space="0" w:color="auto"/>
      </w:divBdr>
    </w:div>
    <w:div w:id="1636718980">
      <w:bodyDiv w:val="1"/>
      <w:marLeft w:val="0"/>
      <w:marRight w:val="0"/>
      <w:marTop w:val="0"/>
      <w:marBottom w:val="0"/>
      <w:divBdr>
        <w:top w:val="none" w:sz="0" w:space="0" w:color="auto"/>
        <w:left w:val="none" w:sz="0" w:space="0" w:color="auto"/>
        <w:bottom w:val="none" w:sz="0" w:space="0" w:color="auto"/>
        <w:right w:val="none" w:sz="0" w:space="0" w:color="auto"/>
      </w:divBdr>
    </w:div>
    <w:div w:id="1637031837">
      <w:bodyDiv w:val="1"/>
      <w:marLeft w:val="0"/>
      <w:marRight w:val="0"/>
      <w:marTop w:val="0"/>
      <w:marBottom w:val="0"/>
      <w:divBdr>
        <w:top w:val="none" w:sz="0" w:space="0" w:color="auto"/>
        <w:left w:val="none" w:sz="0" w:space="0" w:color="auto"/>
        <w:bottom w:val="none" w:sz="0" w:space="0" w:color="auto"/>
        <w:right w:val="none" w:sz="0" w:space="0" w:color="auto"/>
      </w:divBdr>
    </w:div>
    <w:div w:id="1641686167">
      <w:bodyDiv w:val="1"/>
      <w:marLeft w:val="0"/>
      <w:marRight w:val="0"/>
      <w:marTop w:val="0"/>
      <w:marBottom w:val="0"/>
      <w:divBdr>
        <w:top w:val="none" w:sz="0" w:space="0" w:color="auto"/>
        <w:left w:val="none" w:sz="0" w:space="0" w:color="auto"/>
        <w:bottom w:val="none" w:sz="0" w:space="0" w:color="auto"/>
        <w:right w:val="none" w:sz="0" w:space="0" w:color="auto"/>
      </w:divBdr>
    </w:div>
    <w:div w:id="1641690822">
      <w:bodyDiv w:val="1"/>
      <w:marLeft w:val="0"/>
      <w:marRight w:val="0"/>
      <w:marTop w:val="0"/>
      <w:marBottom w:val="0"/>
      <w:divBdr>
        <w:top w:val="none" w:sz="0" w:space="0" w:color="auto"/>
        <w:left w:val="none" w:sz="0" w:space="0" w:color="auto"/>
        <w:bottom w:val="none" w:sz="0" w:space="0" w:color="auto"/>
        <w:right w:val="none" w:sz="0" w:space="0" w:color="auto"/>
      </w:divBdr>
    </w:div>
    <w:div w:id="1642421270">
      <w:bodyDiv w:val="1"/>
      <w:marLeft w:val="0"/>
      <w:marRight w:val="0"/>
      <w:marTop w:val="0"/>
      <w:marBottom w:val="0"/>
      <w:divBdr>
        <w:top w:val="none" w:sz="0" w:space="0" w:color="auto"/>
        <w:left w:val="none" w:sz="0" w:space="0" w:color="auto"/>
        <w:bottom w:val="none" w:sz="0" w:space="0" w:color="auto"/>
        <w:right w:val="none" w:sz="0" w:space="0" w:color="auto"/>
      </w:divBdr>
    </w:div>
    <w:div w:id="1643731058">
      <w:bodyDiv w:val="1"/>
      <w:marLeft w:val="0"/>
      <w:marRight w:val="0"/>
      <w:marTop w:val="0"/>
      <w:marBottom w:val="0"/>
      <w:divBdr>
        <w:top w:val="none" w:sz="0" w:space="0" w:color="auto"/>
        <w:left w:val="none" w:sz="0" w:space="0" w:color="auto"/>
        <w:bottom w:val="none" w:sz="0" w:space="0" w:color="auto"/>
        <w:right w:val="none" w:sz="0" w:space="0" w:color="auto"/>
      </w:divBdr>
    </w:div>
    <w:div w:id="1647081477">
      <w:bodyDiv w:val="1"/>
      <w:marLeft w:val="0"/>
      <w:marRight w:val="0"/>
      <w:marTop w:val="0"/>
      <w:marBottom w:val="0"/>
      <w:divBdr>
        <w:top w:val="none" w:sz="0" w:space="0" w:color="auto"/>
        <w:left w:val="none" w:sz="0" w:space="0" w:color="auto"/>
        <w:bottom w:val="none" w:sz="0" w:space="0" w:color="auto"/>
        <w:right w:val="none" w:sz="0" w:space="0" w:color="auto"/>
      </w:divBdr>
    </w:div>
    <w:div w:id="1648125656">
      <w:bodyDiv w:val="1"/>
      <w:marLeft w:val="0"/>
      <w:marRight w:val="0"/>
      <w:marTop w:val="0"/>
      <w:marBottom w:val="0"/>
      <w:divBdr>
        <w:top w:val="none" w:sz="0" w:space="0" w:color="auto"/>
        <w:left w:val="none" w:sz="0" w:space="0" w:color="auto"/>
        <w:bottom w:val="none" w:sz="0" w:space="0" w:color="auto"/>
        <w:right w:val="none" w:sz="0" w:space="0" w:color="auto"/>
      </w:divBdr>
    </w:div>
    <w:div w:id="1649048487">
      <w:bodyDiv w:val="1"/>
      <w:marLeft w:val="0"/>
      <w:marRight w:val="0"/>
      <w:marTop w:val="0"/>
      <w:marBottom w:val="0"/>
      <w:divBdr>
        <w:top w:val="none" w:sz="0" w:space="0" w:color="auto"/>
        <w:left w:val="none" w:sz="0" w:space="0" w:color="auto"/>
        <w:bottom w:val="none" w:sz="0" w:space="0" w:color="auto"/>
        <w:right w:val="none" w:sz="0" w:space="0" w:color="auto"/>
      </w:divBdr>
    </w:div>
    <w:div w:id="1649557968">
      <w:bodyDiv w:val="1"/>
      <w:marLeft w:val="0"/>
      <w:marRight w:val="0"/>
      <w:marTop w:val="0"/>
      <w:marBottom w:val="0"/>
      <w:divBdr>
        <w:top w:val="none" w:sz="0" w:space="0" w:color="auto"/>
        <w:left w:val="none" w:sz="0" w:space="0" w:color="auto"/>
        <w:bottom w:val="none" w:sz="0" w:space="0" w:color="auto"/>
        <w:right w:val="none" w:sz="0" w:space="0" w:color="auto"/>
      </w:divBdr>
    </w:div>
    <w:div w:id="1655184537">
      <w:bodyDiv w:val="1"/>
      <w:marLeft w:val="0"/>
      <w:marRight w:val="0"/>
      <w:marTop w:val="0"/>
      <w:marBottom w:val="0"/>
      <w:divBdr>
        <w:top w:val="none" w:sz="0" w:space="0" w:color="auto"/>
        <w:left w:val="none" w:sz="0" w:space="0" w:color="auto"/>
        <w:bottom w:val="none" w:sz="0" w:space="0" w:color="auto"/>
        <w:right w:val="none" w:sz="0" w:space="0" w:color="auto"/>
      </w:divBdr>
    </w:div>
    <w:div w:id="1655378423">
      <w:bodyDiv w:val="1"/>
      <w:marLeft w:val="0"/>
      <w:marRight w:val="0"/>
      <w:marTop w:val="0"/>
      <w:marBottom w:val="0"/>
      <w:divBdr>
        <w:top w:val="none" w:sz="0" w:space="0" w:color="auto"/>
        <w:left w:val="none" w:sz="0" w:space="0" w:color="auto"/>
        <w:bottom w:val="none" w:sz="0" w:space="0" w:color="auto"/>
        <w:right w:val="none" w:sz="0" w:space="0" w:color="auto"/>
      </w:divBdr>
    </w:div>
    <w:div w:id="1655723166">
      <w:bodyDiv w:val="1"/>
      <w:marLeft w:val="0"/>
      <w:marRight w:val="0"/>
      <w:marTop w:val="0"/>
      <w:marBottom w:val="0"/>
      <w:divBdr>
        <w:top w:val="none" w:sz="0" w:space="0" w:color="auto"/>
        <w:left w:val="none" w:sz="0" w:space="0" w:color="auto"/>
        <w:bottom w:val="none" w:sz="0" w:space="0" w:color="auto"/>
        <w:right w:val="none" w:sz="0" w:space="0" w:color="auto"/>
      </w:divBdr>
    </w:div>
    <w:div w:id="1659573213">
      <w:bodyDiv w:val="1"/>
      <w:marLeft w:val="0"/>
      <w:marRight w:val="0"/>
      <w:marTop w:val="0"/>
      <w:marBottom w:val="0"/>
      <w:divBdr>
        <w:top w:val="none" w:sz="0" w:space="0" w:color="auto"/>
        <w:left w:val="none" w:sz="0" w:space="0" w:color="auto"/>
        <w:bottom w:val="none" w:sz="0" w:space="0" w:color="auto"/>
        <w:right w:val="none" w:sz="0" w:space="0" w:color="auto"/>
      </w:divBdr>
    </w:div>
    <w:div w:id="1662075098">
      <w:bodyDiv w:val="1"/>
      <w:marLeft w:val="0"/>
      <w:marRight w:val="0"/>
      <w:marTop w:val="0"/>
      <w:marBottom w:val="0"/>
      <w:divBdr>
        <w:top w:val="none" w:sz="0" w:space="0" w:color="auto"/>
        <w:left w:val="none" w:sz="0" w:space="0" w:color="auto"/>
        <w:bottom w:val="none" w:sz="0" w:space="0" w:color="auto"/>
        <w:right w:val="none" w:sz="0" w:space="0" w:color="auto"/>
      </w:divBdr>
    </w:div>
    <w:div w:id="1663199505">
      <w:bodyDiv w:val="1"/>
      <w:marLeft w:val="0"/>
      <w:marRight w:val="0"/>
      <w:marTop w:val="0"/>
      <w:marBottom w:val="0"/>
      <w:divBdr>
        <w:top w:val="none" w:sz="0" w:space="0" w:color="auto"/>
        <w:left w:val="none" w:sz="0" w:space="0" w:color="auto"/>
        <w:bottom w:val="none" w:sz="0" w:space="0" w:color="auto"/>
        <w:right w:val="none" w:sz="0" w:space="0" w:color="auto"/>
      </w:divBdr>
    </w:div>
    <w:div w:id="1671979315">
      <w:bodyDiv w:val="1"/>
      <w:marLeft w:val="0"/>
      <w:marRight w:val="0"/>
      <w:marTop w:val="0"/>
      <w:marBottom w:val="0"/>
      <w:divBdr>
        <w:top w:val="none" w:sz="0" w:space="0" w:color="auto"/>
        <w:left w:val="none" w:sz="0" w:space="0" w:color="auto"/>
        <w:bottom w:val="none" w:sz="0" w:space="0" w:color="auto"/>
        <w:right w:val="none" w:sz="0" w:space="0" w:color="auto"/>
      </w:divBdr>
    </w:div>
    <w:div w:id="1674800891">
      <w:bodyDiv w:val="1"/>
      <w:marLeft w:val="0"/>
      <w:marRight w:val="0"/>
      <w:marTop w:val="0"/>
      <w:marBottom w:val="0"/>
      <w:divBdr>
        <w:top w:val="none" w:sz="0" w:space="0" w:color="auto"/>
        <w:left w:val="none" w:sz="0" w:space="0" w:color="auto"/>
        <w:bottom w:val="none" w:sz="0" w:space="0" w:color="auto"/>
        <w:right w:val="none" w:sz="0" w:space="0" w:color="auto"/>
      </w:divBdr>
    </w:div>
    <w:div w:id="1674842939">
      <w:bodyDiv w:val="1"/>
      <w:marLeft w:val="0"/>
      <w:marRight w:val="0"/>
      <w:marTop w:val="0"/>
      <w:marBottom w:val="0"/>
      <w:divBdr>
        <w:top w:val="none" w:sz="0" w:space="0" w:color="auto"/>
        <w:left w:val="none" w:sz="0" w:space="0" w:color="auto"/>
        <w:bottom w:val="none" w:sz="0" w:space="0" w:color="auto"/>
        <w:right w:val="none" w:sz="0" w:space="0" w:color="auto"/>
      </w:divBdr>
    </w:div>
    <w:div w:id="1675834977">
      <w:bodyDiv w:val="1"/>
      <w:marLeft w:val="0"/>
      <w:marRight w:val="0"/>
      <w:marTop w:val="0"/>
      <w:marBottom w:val="0"/>
      <w:divBdr>
        <w:top w:val="none" w:sz="0" w:space="0" w:color="auto"/>
        <w:left w:val="none" w:sz="0" w:space="0" w:color="auto"/>
        <w:bottom w:val="none" w:sz="0" w:space="0" w:color="auto"/>
        <w:right w:val="none" w:sz="0" w:space="0" w:color="auto"/>
      </w:divBdr>
    </w:div>
    <w:div w:id="1681396038">
      <w:bodyDiv w:val="1"/>
      <w:marLeft w:val="0"/>
      <w:marRight w:val="0"/>
      <w:marTop w:val="0"/>
      <w:marBottom w:val="0"/>
      <w:divBdr>
        <w:top w:val="none" w:sz="0" w:space="0" w:color="auto"/>
        <w:left w:val="none" w:sz="0" w:space="0" w:color="auto"/>
        <w:bottom w:val="none" w:sz="0" w:space="0" w:color="auto"/>
        <w:right w:val="none" w:sz="0" w:space="0" w:color="auto"/>
      </w:divBdr>
    </w:div>
    <w:div w:id="1682050864">
      <w:bodyDiv w:val="1"/>
      <w:marLeft w:val="0"/>
      <w:marRight w:val="0"/>
      <w:marTop w:val="0"/>
      <w:marBottom w:val="0"/>
      <w:divBdr>
        <w:top w:val="none" w:sz="0" w:space="0" w:color="auto"/>
        <w:left w:val="none" w:sz="0" w:space="0" w:color="auto"/>
        <w:bottom w:val="none" w:sz="0" w:space="0" w:color="auto"/>
        <w:right w:val="none" w:sz="0" w:space="0" w:color="auto"/>
      </w:divBdr>
    </w:div>
    <w:div w:id="1684555419">
      <w:bodyDiv w:val="1"/>
      <w:marLeft w:val="0"/>
      <w:marRight w:val="0"/>
      <w:marTop w:val="0"/>
      <w:marBottom w:val="0"/>
      <w:divBdr>
        <w:top w:val="none" w:sz="0" w:space="0" w:color="auto"/>
        <w:left w:val="none" w:sz="0" w:space="0" w:color="auto"/>
        <w:bottom w:val="none" w:sz="0" w:space="0" w:color="auto"/>
        <w:right w:val="none" w:sz="0" w:space="0" w:color="auto"/>
      </w:divBdr>
    </w:div>
    <w:div w:id="1686663893">
      <w:bodyDiv w:val="1"/>
      <w:marLeft w:val="0"/>
      <w:marRight w:val="0"/>
      <w:marTop w:val="0"/>
      <w:marBottom w:val="0"/>
      <w:divBdr>
        <w:top w:val="none" w:sz="0" w:space="0" w:color="auto"/>
        <w:left w:val="none" w:sz="0" w:space="0" w:color="auto"/>
        <w:bottom w:val="none" w:sz="0" w:space="0" w:color="auto"/>
        <w:right w:val="none" w:sz="0" w:space="0" w:color="auto"/>
      </w:divBdr>
    </w:div>
    <w:div w:id="1690838598">
      <w:bodyDiv w:val="1"/>
      <w:marLeft w:val="0"/>
      <w:marRight w:val="0"/>
      <w:marTop w:val="0"/>
      <w:marBottom w:val="0"/>
      <w:divBdr>
        <w:top w:val="none" w:sz="0" w:space="0" w:color="auto"/>
        <w:left w:val="none" w:sz="0" w:space="0" w:color="auto"/>
        <w:bottom w:val="none" w:sz="0" w:space="0" w:color="auto"/>
        <w:right w:val="none" w:sz="0" w:space="0" w:color="auto"/>
      </w:divBdr>
    </w:div>
    <w:div w:id="1691177241">
      <w:bodyDiv w:val="1"/>
      <w:marLeft w:val="0"/>
      <w:marRight w:val="0"/>
      <w:marTop w:val="0"/>
      <w:marBottom w:val="0"/>
      <w:divBdr>
        <w:top w:val="none" w:sz="0" w:space="0" w:color="auto"/>
        <w:left w:val="none" w:sz="0" w:space="0" w:color="auto"/>
        <w:bottom w:val="none" w:sz="0" w:space="0" w:color="auto"/>
        <w:right w:val="none" w:sz="0" w:space="0" w:color="auto"/>
      </w:divBdr>
    </w:div>
    <w:div w:id="1692105593">
      <w:bodyDiv w:val="1"/>
      <w:marLeft w:val="0"/>
      <w:marRight w:val="0"/>
      <w:marTop w:val="0"/>
      <w:marBottom w:val="0"/>
      <w:divBdr>
        <w:top w:val="none" w:sz="0" w:space="0" w:color="auto"/>
        <w:left w:val="none" w:sz="0" w:space="0" w:color="auto"/>
        <w:bottom w:val="none" w:sz="0" w:space="0" w:color="auto"/>
        <w:right w:val="none" w:sz="0" w:space="0" w:color="auto"/>
      </w:divBdr>
    </w:div>
    <w:div w:id="1692797016">
      <w:bodyDiv w:val="1"/>
      <w:marLeft w:val="0"/>
      <w:marRight w:val="0"/>
      <w:marTop w:val="0"/>
      <w:marBottom w:val="0"/>
      <w:divBdr>
        <w:top w:val="none" w:sz="0" w:space="0" w:color="auto"/>
        <w:left w:val="none" w:sz="0" w:space="0" w:color="auto"/>
        <w:bottom w:val="none" w:sz="0" w:space="0" w:color="auto"/>
        <w:right w:val="none" w:sz="0" w:space="0" w:color="auto"/>
      </w:divBdr>
    </w:div>
    <w:div w:id="1697272364">
      <w:bodyDiv w:val="1"/>
      <w:marLeft w:val="0"/>
      <w:marRight w:val="0"/>
      <w:marTop w:val="0"/>
      <w:marBottom w:val="0"/>
      <w:divBdr>
        <w:top w:val="none" w:sz="0" w:space="0" w:color="auto"/>
        <w:left w:val="none" w:sz="0" w:space="0" w:color="auto"/>
        <w:bottom w:val="none" w:sz="0" w:space="0" w:color="auto"/>
        <w:right w:val="none" w:sz="0" w:space="0" w:color="auto"/>
      </w:divBdr>
    </w:div>
    <w:div w:id="1708217921">
      <w:bodyDiv w:val="1"/>
      <w:marLeft w:val="0"/>
      <w:marRight w:val="0"/>
      <w:marTop w:val="0"/>
      <w:marBottom w:val="0"/>
      <w:divBdr>
        <w:top w:val="none" w:sz="0" w:space="0" w:color="auto"/>
        <w:left w:val="none" w:sz="0" w:space="0" w:color="auto"/>
        <w:bottom w:val="none" w:sz="0" w:space="0" w:color="auto"/>
        <w:right w:val="none" w:sz="0" w:space="0" w:color="auto"/>
      </w:divBdr>
    </w:div>
    <w:div w:id="1712028737">
      <w:bodyDiv w:val="1"/>
      <w:marLeft w:val="0"/>
      <w:marRight w:val="0"/>
      <w:marTop w:val="0"/>
      <w:marBottom w:val="0"/>
      <w:divBdr>
        <w:top w:val="none" w:sz="0" w:space="0" w:color="auto"/>
        <w:left w:val="none" w:sz="0" w:space="0" w:color="auto"/>
        <w:bottom w:val="none" w:sz="0" w:space="0" w:color="auto"/>
        <w:right w:val="none" w:sz="0" w:space="0" w:color="auto"/>
      </w:divBdr>
    </w:div>
    <w:div w:id="1712071298">
      <w:bodyDiv w:val="1"/>
      <w:marLeft w:val="0"/>
      <w:marRight w:val="0"/>
      <w:marTop w:val="0"/>
      <w:marBottom w:val="0"/>
      <w:divBdr>
        <w:top w:val="none" w:sz="0" w:space="0" w:color="auto"/>
        <w:left w:val="none" w:sz="0" w:space="0" w:color="auto"/>
        <w:bottom w:val="none" w:sz="0" w:space="0" w:color="auto"/>
        <w:right w:val="none" w:sz="0" w:space="0" w:color="auto"/>
      </w:divBdr>
    </w:div>
    <w:div w:id="1713656597">
      <w:bodyDiv w:val="1"/>
      <w:marLeft w:val="0"/>
      <w:marRight w:val="0"/>
      <w:marTop w:val="0"/>
      <w:marBottom w:val="0"/>
      <w:divBdr>
        <w:top w:val="none" w:sz="0" w:space="0" w:color="auto"/>
        <w:left w:val="none" w:sz="0" w:space="0" w:color="auto"/>
        <w:bottom w:val="none" w:sz="0" w:space="0" w:color="auto"/>
        <w:right w:val="none" w:sz="0" w:space="0" w:color="auto"/>
      </w:divBdr>
    </w:div>
    <w:div w:id="1714037710">
      <w:bodyDiv w:val="1"/>
      <w:marLeft w:val="0"/>
      <w:marRight w:val="0"/>
      <w:marTop w:val="0"/>
      <w:marBottom w:val="0"/>
      <w:divBdr>
        <w:top w:val="none" w:sz="0" w:space="0" w:color="auto"/>
        <w:left w:val="none" w:sz="0" w:space="0" w:color="auto"/>
        <w:bottom w:val="none" w:sz="0" w:space="0" w:color="auto"/>
        <w:right w:val="none" w:sz="0" w:space="0" w:color="auto"/>
      </w:divBdr>
    </w:div>
    <w:div w:id="1715612951">
      <w:bodyDiv w:val="1"/>
      <w:marLeft w:val="0"/>
      <w:marRight w:val="0"/>
      <w:marTop w:val="0"/>
      <w:marBottom w:val="0"/>
      <w:divBdr>
        <w:top w:val="none" w:sz="0" w:space="0" w:color="auto"/>
        <w:left w:val="none" w:sz="0" w:space="0" w:color="auto"/>
        <w:bottom w:val="none" w:sz="0" w:space="0" w:color="auto"/>
        <w:right w:val="none" w:sz="0" w:space="0" w:color="auto"/>
      </w:divBdr>
    </w:div>
    <w:div w:id="1719888408">
      <w:bodyDiv w:val="1"/>
      <w:marLeft w:val="0"/>
      <w:marRight w:val="0"/>
      <w:marTop w:val="0"/>
      <w:marBottom w:val="0"/>
      <w:divBdr>
        <w:top w:val="none" w:sz="0" w:space="0" w:color="auto"/>
        <w:left w:val="none" w:sz="0" w:space="0" w:color="auto"/>
        <w:bottom w:val="none" w:sz="0" w:space="0" w:color="auto"/>
        <w:right w:val="none" w:sz="0" w:space="0" w:color="auto"/>
      </w:divBdr>
    </w:div>
    <w:div w:id="1720738535">
      <w:bodyDiv w:val="1"/>
      <w:marLeft w:val="0"/>
      <w:marRight w:val="0"/>
      <w:marTop w:val="0"/>
      <w:marBottom w:val="0"/>
      <w:divBdr>
        <w:top w:val="none" w:sz="0" w:space="0" w:color="auto"/>
        <w:left w:val="none" w:sz="0" w:space="0" w:color="auto"/>
        <w:bottom w:val="none" w:sz="0" w:space="0" w:color="auto"/>
        <w:right w:val="none" w:sz="0" w:space="0" w:color="auto"/>
      </w:divBdr>
    </w:div>
    <w:div w:id="1723602503">
      <w:bodyDiv w:val="1"/>
      <w:marLeft w:val="0"/>
      <w:marRight w:val="0"/>
      <w:marTop w:val="0"/>
      <w:marBottom w:val="0"/>
      <w:divBdr>
        <w:top w:val="none" w:sz="0" w:space="0" w:color="auto"/>
        <w:left w:val="none" w:sz="0" w:space="0" w:color="auto"/>
        <w:bottom w:val="none" w:sz="0" w:space="0" w:color="auto"/>
        <w:right w:val="none" w:sz="0" w:space="0" w:color="auto"/>
      </w:divBdr>
    </w:div>
    <w:div w:id="1724061890">
      <w:bodyDiv w:val="1"/>
      <w:marLeft w:val="0"/>
      <w:marRight w:val="0"/>
      <w:marTop w:val="0"/>
      <w:marBottom w:val="0"/>
      <w:divBdr>
        <w:top w:val="none" w:sz="0" w:space="0" w:color="auto"/>
        <w:left w:val="none" w:sz="0" w:space="0" w:color="auto"/>
        <w:bottom w:val="none" w:sz="0" w:space="0" w:color="auto"/>
        <w:right w:val="none" w:sz="0" w:space="0" w:color="auto"/>
      </w:divBdr>
    </w:div>
    <w:div w:id="1727289840">
      <w:bodyDiv w:val="1"/>
      <w:marLeft w:val="0"/>
      <w:marRight w:val="0"/>
      <w:marTop w:val="0"/>
      <w:marBottom w:val="0"/>
      <w:divBdr>
        <w:top w:val="none" w:sz="0" w:space="0" w:color="auto"/>
        <w:left w:val="none" w:sz="0" w:space="0" w:color="auto"/>
        <w:bottom w:val="none" w:sz="0" w:space="0" w:color="auto"/>
        <w:right w:val="none" w:sz="0" w:space="0" w:color="auto"/>
      </w:divBdr>
    </w:div>
    <w:div w:id="1727991967">
      <w:bodyDiv w:val="1"/>
      <w:marLeft w:val="0"/>
      <w:marRight w:val="0"/>
      <w:marTop w:val="0"/>
      <w:marBottom w:val="0"/>
      <w:divBdr>
        <w:top w:val="none" w:sz="0" w:space="0" w:color="auto"/>
        <w:left w:val="none" w:sz="0" w:space="0" w:color="auto"/>
        <w:bottom w:val="none" w:sz="0" w:space="0" w:color="auto"/>
        <w:right w:val="none" w:sz="0" w:space="0" w:color="auto"/>
      </w:divBdr>
    </w:div>
    <w:div w:id="1728651215">
      <w:bodyDiv w:val="1"/>
      <w:marLeft w:val="0"/>
      <w:marRight w:val="0"/>
      <w:marTop w:val="0"/>
      <w:marBottom w:val="0"/>
      <w:divBdr>
        <w:top w:val="none" w:sz="0" w:space="0" w:color="auto"/>
        <w:left w:val="none" w:sz="0" w:space="0" w:color="auto"/>
        <w:bottom w:val="none" w:sz="0" w:space="0" w:color="auto"/>
        <w:right w:val="none" w:sz="0" w:space="0" w:color="auto"/>
      </w:divBdr>
    </w:div>
    <w:div w:id="1729566563">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29962426">
      <w:bodyDiv w:val="1"/>
      <w:marLeft w:val="0"/>
      <w:marRight w:val="0"/>
      <w:marTop w:val="0"/>
      <w:marBottom w:val="0"/>
      <w:divBdr>
        <w:top w:val="none" w:sz="0" w:space="0" w:color="auto"/>
        <w:left w:val="none" w:sz="0" w:space="0" w:color="auto"/>
        <w:bottom w:val="none" w:sz="0" w:space="0" w:color="auto"/>
        <w:right w:val="none" w:sz="0" w:space="0" w:color="auto"/>
      </w:divBdr>
    </w:div>
    <w:div w:id="1732147346">
      <w:bodyDiv w:val="1"/>
      <w:marLeft w:val="0"/>
      <w:marRight w:val="0"/>
      <w:marTop w:val="0"/>
      <w:marBottom w:val="0"/>
      <w:divBdr>
        <w:top w:val="none" w:sz="0" w:space="0" w:color="auto"/>
        <w:left w:val="none" w:sz="0" w:space="0" w:color="auto"/>
        <w:bottom w:val="none" w:sz="0" w:space="0" w:color="auto"/>
        <w:right w:val="none" w:sz="0" w:space="0" w:color="auto"/>
      </w:divBdr>
    </w:div>
    <w:div w:id="1733772089">
      <w:bodyDiv w:val="1"/>
      <w:marLeft w:val="0"/>
      <w:marRight w:val="0"/>
      <w:marTop w:val="0"/>
      <w:marBottom w:val="0"/>
      <w:divBdr>
        <w:top w:val="none" w:sz="0" w:space="0" w:color="auto"/>
        <w:left w:val="none" w:sz="0" w:space="0" w:color="auto"/>
        <w:bottom w:val="none" w:sz="0" w:space="0" w:color="auto"/>
        <w:right w:val="none" w:sz="0" w:space="0" w:color="auto"/>
      </w:divBdr>
    </w:div>
    <w:div w:id="1735349152">
      <w:bodyDiv w:val="1"/>
      <w:marLeft w:val="0"/>
      <w:marRight w:val="0"/>
      <w:marTop w:val="0"/>
      <w:marBottom w:val="0"/>
      <w:divBdr>
        <w:top w:val="none" w:sz="0" w:space="0" w:color="auto"/>
        <w:left w:val="none" w:sz="0" w:space="0" w:color="auto"/>
        <w:bottom w:val="none" w:sz="0" w:space="0" w:color="auto"/>
        <w:right w:val="none" w:sz="0" w:space="0" w:color="auto"/>
      </w:divBdr>
    </w:div>
    <w:div w:id="1736735790">
      <w:bodyDiv w:val="1"/>
      <w:marLeft w:val="0"/>
      <w:marRight w:val="0"/>
      <w:marTop w:val="0"/>
      <w:marBottom w:val="0"/>
      <w:divBdr>
        <w:top w:val="none" w:sz="0" w:space="0" w:color="auto"/>
        <w:left w:val="none" w:sz="0" w:space="0" w:color="auto"/>
        <w:bottom w:val="none" w:sz="0" w:space="0" w:color="auto"/>
        <w:right w:val="none" w:sz="0" w:space="0" w:color="auto"/>
      </w:divBdr>
    </w:div>
    <w:div w:id="1737898307">
      <w:bodyDiv w:val="1"/>
      <w:marLeft w:val="0"/>
      <w:marRight w:val="0"/>
      <w:marTop w:val="0"/>
      <w:marBottom w:val="0"/>
      <w:divBdr>
        <w:top w:val="none" w:sz="0" w:space="0" w:color="auto"/>
        <w:left w:val="none" w:sz="0" w:space="0" w:color="auto"/>
        <w:bottom w:val="none" w:sz="0" w:space="0" w:color="auto"/>
        <w:right w:val="none" w:sz="0" w:space="0" w:color="auto"/>
      </w:divBdr>
    </w:div>
    <w:div w:id="1743328826">
      <w:bodyDiv w:val="1"/>
      <w:marLeft w:val="0"/>
      <w:marRight w:val="0"/>
      <w:marTop w:val="0"/>
      <w:marBottom w:val="0"/>
      <w:divBdr>
        <w:top w:val="none" w:sz="0" w:space="0" w:color="auto"/>
        <w:left w:val="none" w:sz="0" w:space="0" w:color="auto"/>
        <w:bottom w:val="none" w:sz="0" w:space="0" w:color="auto"/>
        <w:right w:val="none" w:sz="0" w:space="0" w:color="auto"/>
      </w:divBdr>
    </w:div>
    <w:div w:id="1746880353">
      <w:bodyDiv w:val="1"/>
      <w:marLeft w:val="0"/>
      <w:marRight w:val="0"/>
      <w:marTop w:val="0"/>
      <w:marBottom w:val="0"/>
      <w:divBdr>
        <w:top w:val="none" w:sz="0" w:space="0" w:color="auto"/>
        <w:left w:val="none" w:sz="0" w:space="0" w:color="auto"/>
        <w:bottom w:val="none" w:sz="0" w:space="0" w:color="auto"/>
        <w:right w:val="none" w:sz="0" w:space="0" w:color="auto"/>
      </w:divBdr>
    </w:div>
    <w:div w:id="1747260971">
      <w:bodyDiv w:val="1"/>
      <w:marLeft w:val="0"/>
      <w:marRight w:val="0"/>
      <w:marTop w:val="0"/>
      <w:marBottom w:val="0"/>
      <w:divBdr>
        <w:top w:val="none" w:sz="0" w:space="0" w:color="auto"/>
        <w:left w:val="none" w:sz="0" w:space="0" w:color="auto"/>
        <w:bottom w:val="none" w:sz="0" w:space="0" w:color="auto"/>
        <w:right w:val="none" w:sz="0" w:space="0" w:color="auto"/>
      </w:divBdr>
    </w:div>
    <w:div w:id="1748653987">
      <w:bodyDiv w:val="1"/>
      <w:marLeft w:val="0"/>
      <w:marRight w:val="0"/>
      <w:marTop w:val="0"/>
      <w:marBottom w:val="0"/>
      <w:divBdr>
        <w:top w:val="none" w:sz="0" w:space="0" w:color="auto"/>
        <w:left w:val="none" w:sz="0" w:space="0" w:color="auto"/>
        <w:bottom w:val="none" w:sz="0" w:space="0" w:color="auto"/>
        <w:right w:val="none" w:sz="0" w:space="0" w:color="auto"/>
      </w:divBdr>
    </w:div>
    <w:div w:id="1751730909">
      <w:bodyDiv w:val="1"/>
      <w:marLeft w:val="0"/>
      <w:marRight w:val="0"/>
      <w:marTop w:val="0"/>
      <w:marBottom w:val="0"/>
      <w:divBdr>
        <w:top w:val="none" w:sz="0" w:space="0" w:color="auto"/>
        <w:left w:val="none" w:sz="0" w:space="0" w:color="auto"/>
        <w:bottom w:val="none" w:sz="0" w:space="0" w:color="auto"/>
        <w:right w:val="none" w:sz="0" w:space="0" w:color="auto"/>
      </w:divBdr>
    </w:div>
    <w:div w:id="1751808585">
      <w:bodyDiv w:val="1"/>
      <w:marLeft w:val="0"/>
      <w:marRight w:val="0"/>
      <w:marTop w:val="0"/>
      <w:marBottom w:val="0"/>
      <w:divBdr>
        <w:top w:val="none" w:sz="0" w:space="0" w:color="auto"/>
        <w:left w:val="none" w:sz="0" w:space="0" w:color="auto"/>
        <w:bottom w:val="none" w:sz="0" w:space="0" w:color="auto"/>
        <w:right w:val="none" w:sz="0" w:space="0" w:color="auto"/>
      </w:divBdr>
    </w:div>
    <w:div w:id="1753090397">
      <w:bodyDiv w:val="1"/>
      <w:marLeft w:val="0"/>
      <w:marRight w:val="0"/>
      <w:marTop w:val="0"/>
      <w:marBottom w:val="0"/>
      <w:divBdr>
        <w:top w:val="none" w:sz="0" w:space="0" w:color="auto"/>
        <w:left w:val="none" w:sz="0" w:space="0" w:color="auto"/>
        <w:bottom w:val="none" w:sz="0" w:space="0" w:color="auto"/>
        <w:right w:val="none" w:sz="0" w:space="0" w:color="auto"/>
      </w:divBdr>
    </w:div>
    <w:div w:id="1753352336">
      <w:bodyDiv w:val="1"/>
      <w:marLeft w:val="0"/>
      <w:marRight w:val="0"/>
      <w:marTop w:val="0"/>
      <w:marBottom w:val="0"/>
      <w:divBdr>
        <w:top w:val="none" w:sz="0" w:space="0" w:color="auto"/>
        <w:left w:val="none" w:sz="0" w:space="0" w:color="auto"/>
        <w:bottom w:val="none" w:sz="0" w:space="0" w:color="auto"/>
        <w:right w:val="none" w:sz="0" w:space="0" w:color="auto"/>
      </w:divBdr>
    </w:div>
    <w:div w:id="1754083578">
      <w:bodyDiv w:val="1"/>
      <w:marLeft w:val="0"/>
      <w:marRight w:val="0"/>
      <w:marTop w:val="0"/>
      <w:marBottom w:val="0"/>
      <w:divBdr>
        <w:top w:val="none" w:sz="0" w:space="0" w:color="auto"/>
        <w:left w:val="none" w:sz="0" w:space="0" w:color="auto"/>
        <w:bottom w:val="none" w:sz="0" w:space="0" w:color="auto"/>
        <w:right w:val="none" w:sz="0" w:space="0" w:color="auto"/>
      </w:divBdr>
    </w:div>
    <w:div w:id="1755858555">
      <w:bodyDiv w:val="1"/>
      <w:marLeft w:val="0"/>
      <w:marRight w:val="0"/>
      <w:marTop w:val="0"/>
      <w:marBottom w:val="0"/>
      <w:divBdr>
        <w:top w:val="none" w:sz="0" w:space="0" w:color="auto"/>
        <w:left w:val="none" w:sz="0" w:space="0" w:color="auto"/>
        <w:bottom w:val="none" w:sz="0" w:space="0" w:color="auto"/>
        <w:right w:val="none" w:sz="0" w:space="0" w:color="auto"/>
      </w:divBdr>
    </w:div>
    <w:div w:id="1756054884">
      <w:bodyDiv w:val="1"/>
      <w:marLeft w:val="0"/>
      <w:marRight w:val="0"/>
      <w:marTop w:val="0"/>
      <w:marBottom w:val="0"/>
      <w:divBdr>
        <w:top w:val="none" w:sz="0" w:space="0" w:color="auto"/>
        <w:left w:val="none" w:sz="0" w:space="0" w:color="auto"/>
        <w:bottom w:val="none" w:sz="0" w:space="0" w:color="auto"/>
        <w:right w:val="none" w:sz="0" w:space="0" w:color="auto"/>
      </w:divBdr>
    </w:div>
    <w:div w:id="1756319151">
      <w:bodyDiv w:val="1"/>
      <w:marLeft w:val="0"/>
      <w:marRight w:val="0"/>
      <w:marTop w:val="0"/>
      <w:marBottom w:val="0"/>
      <w:divBdr>
        <w:top w:val="none" w:sz="0" w:space="0" w:color="auto"/>
        <w:left w:val="none" w:sz="0" w:space="0" w:color="auto"/>
        <w:bottom w:val="none" w:sz="0" w:space="0" w:color="auto"/>
        <w:right w:val="none" w:sz="0" w:space="0" w:color="auto"/>
      </w:divBdr>
    </w:div>
    <w:div w:id="1757284779">
      <w:bodyDiv w:val="1"/>
      <w:marLeft w:val="0"/>
      <w:marRight w:val="0"/>
      <w:marTop w:val="0"/>
      <w:marBottom w:val="0"/>
      <w:divBdr>
        <w:top w:val="none" w:sz="0" w:space="0" w:color="auto"/>
        <w:left w:val="none" w:sz="0" w:space="0" w:color="auto"/>
        <w:bottom w:val="none" w:sz="0" w:space="0" w:color="auto"/>
        <w:right w:val="none" w:sz="0" w:space="0" w:color="auto"/>
      </w:divBdr>
    </w:div>
    <w:div w:id="1760326293">
      <w:bodyDiv w:val="1"/>
      <w:marLeft w:val="0"/>
      <w:marRight w:val="0"/>
      <w:marTop w:val="0"/>
      <w:marBottom w:val="0"/>
      <w:divBdr>
        <w:top w:val="none" w:sz="0" w:space="0" w:color="auto"/>
        <w:left w:val="none" w:sz="0" w:space="0" w:color="auto"/>
        <w:bottom w:val="none" w:sz="0" w:space="0" w:color="auto"/>
        <w:right w:val="none" w:sz="0" w:space="0" w:color="auto"/>
      </w:divBdr>
    </w:div>
    <w:div w:id="1763259717">
      <w:bodyDiv w:val="1"/>
      <w:marLeft w:val="0"/>
      <w:marRight w:val="0"/>
      <w:marTop w:val="0"/>
      <w:marBottom w:val="0"/>
      <w:divBdr>
        <w:top w:val="none" w:sz="0" w:space="0" w:color="auto"/>
        <w:left w:val="none" w:sz="0" w:space="0" w:color="auto"/>
        <w:bottom w:val="none" w:sz="0" w:space="0" w:color="auto"/>
        <w:right w:val="none" w:sz="0" w:space="0" w:color="auto"/>
      </w:divBdr>
    </w:div>
    <w:div w:id="1764259177">
      <w:bodyDiv w:val="1"/>
      <w:marLeft w:val="0"/>
      <w:marRight w:val="0"/>
      <w:marTop w:val="0"/>
      <w:marBottom w:val="0"/>
      <w:divBdr>
        <w:top w:val="none" w:sz="0" w:space="0" w:color="auto"/>
        <w:left w:val="none" w:sz="0" w:space="0" w:color="auto"/>
        <w:bottom w:val="none" w:sz="0" w:space="0" w:color="auto"/>
        <w:right w:val="none" w:sz="0" w:space="0" w:color="auto"/>
      </w:divBdr>
    </w:div>
    <w:div w:id="1764955814">
      <w:bodyDiv w:val="1"/>
      <w:marLeft w:val="0"/>
      <w:marRight w:val="0"/>
      <w:marTop w:val="0"/>
      <w:marBottom w:val="0"/>
      <w:divBdr>
        <w:top w:val="none" w:sz="0" w:space="0" w:color="auto"/>
        <w:left w:val="none" w:sz="0" w:space="0" w:color="auto"/>
        <w:bottom w:val="none" w:sz="0" w:space="0" w:color="auto"/>
        <w:right w:val="none" w:sz="0" w:space="0" w:color="auto"/>
      </w:divBdr>
    </w:div>
    <w:div w:id="1765346998">
      <w:bodyDiv w:val="1"/>
      <w:marLeft w:val="0"/>
      <w:marRight w:val="0"/>
      <w:marTop w:val="0"/>
      <w:marBottom w:val="0"/>
      <w:divBdr>
        <w:top w:val="none" w:sz="0" w:space="0" w:color="auto"/>
        <w:left w:val="none" w:sz="0" w:space="0" w:color="auto"/>
        <w:bottom w:val="none" w:sz="0" w:space="0" w:color="auto"/>
        <w:right w:val="none" w:sz="0" w:space="0" w:color="auto"/>
      </w:divBdr>
    </w:div>
    <w:div w:id="1768423502">
      <w:bodyDiv w:val="1"/>
      <w:marLeft w:val="0"/>
      <w:marRight w:val="0"/>
      <w:marTop w:val="0"/>
      <w:marBottom w:val="0"/>
      <w:divBdr>
        <w:top w:val="none" w:sz="0" w:space="0" w:color="auto"/>
        <w:left w:val="none" w:sz="0" w:space="0" w:color="auto"/>
        <w:bottom w:val="none" w:sz="0" w:space="0" w:color="auto"/>
        <w:right w:val="none" w:sz="0" w:space="0" w:color="auto"/>
      </w:divBdr>
    </w:div>
    <w:div w:id="1777291644">
      <w:bodyDiv w:val="1"/>
      <w:marLeft w:val="0"/>
      <w:marRight w:val="0"/>
      <w:marTop w:val="0"/>
      <w:marBottom w:val="0"/>
      <w:divBdr>
        <w:top w:val="none" w:sz="0" w:space="0" w:color="auto"/>
        <w:left w:val="none" w:sz="0" w:space="0" w:color="auto"/>
        <w:bottom w:val="none" w:sz="0" w:space="0" w:color="auto"/>
        <w:right w:val="none" w:sz="0" w:space="0" w:color="auto"/>
      </w:divBdr>
    </w:div>
    <w:div w:id="1778523764">
      <w:bodyDiv w:val="1"/>
      <w:marLeft w:val="0"/>
      <w:marRight w:val="0"/>
      <w:marTop w:val="0"/>
      <w:marBottom w:val="0"/>
      <w:divBdr>
        <w:top w:val="none" w:sz="0" w:space="0" w:color="auto"/>
        <w:left w:val="none" w:sz="0" w:space="0" w:color="auto"/>
        <w:bottom w:val="none" w:sz="0" w:space="0" w:color="auto"/>
        <w:right w:val="none" w:sz="0" w:space="0" w:color="auto"/>
      </w:divBdr>
    </w:div>
    <w:div w:id="1778869333">
      <w:bodyDiv w:val="1"/>
      <w:marLeft w:val="0"/>
      <w:marRight w:val="0"/>
      <w:marTop w:val="0"/>
      <w:marBottom w:val="0"/>
      <w:divBdr>
        <w:top w:val="none" w:sz="0" w:space="0" w:color="auto"/>
        <w:left w:val="none" w:sz="0" w:space="0" w:color="auto"/>
        <w:bottom w:val="none" w:sz="0" w:space="0" w:color="auto"/>
        <w:right w:val="none" w:sz="0" w:space="0" w:color="auto"/>
      </w:divBdr>
    </w:div>
    <w:div w:id="1779714408">
      <w:bodyDiv w:val="1"/>
      <w:marLeft w:val="0"/>
      <w:marRight w:val="0"/>
      <w:marTop w:val="0"/>
      <w:marBottom w:val="0"/>
      <w:divBdr>
        <w:top w:val="none" w:sz="0" w:space="0" w:color="auto"/>
        <w:left w:val="none" w:sz="0" w:space="0" w:color="auto"/>
        <w:bottom w:val="none" w:sz="0" w:space="0" w:color="auto"/>
        <w:right w:val="none" w:sz="0" w:space="0" w:color="auto"/>
      </w:divBdr>
    </w:div>
    <w:div w:id="1780680698">
      <w:bodyDiv w:val="1"/>
      <w:marLeft w:val="0"/>
      <w:marRight w:val="0"/>
      <w:marTop w:val="0"/>
      <w:marBottom w:val="0"/>
      <w:divBdr>
        <w:top w:val="none" w:sz="0" w:space="0" w:color="auto"/>
        <w:left w:val="none" w:sz="0" w:space="0" w:color="auto"/>
        <w:bottom w:val="none" w:sz="0" w:space="0" w:color="auto"/>
        <w:right w:val="none" w:sz="0" w:space="0" w:color="auto"/>
      </w:divBdr>
    </w:div>
    <w:div w:id="1780948607">
      <w:bodyDiv w:val="1"/>
      <w:marLeft w:val="0"/>
      <w:marRight w:val="0"/>
      <w:marTop w:val="0"/>
      <w:marBottom w:val="0"/>
      <w:divBdr>
        <w:top w:val="none" w:sz="0" w:space="0" w:color="auto"/>
        <w:left w:val="none" w:sz="0" w:space="0" w:color="auto"/>
        <w:bottom w:val="none" w:sz="0" w:space="0" w:color="auto"/>
        <w:right w:val="none" w:sz="0" w:space="0" w:color="auto"/>
      </w:divBdr>
    </w:div>
    <w:div w:id="1784373751">
      <w:bodyDiv w:val="1"/>
      <w:marLeft w:val="0"/>
      <w:marRight w:val="0"/>
      <w:marTop w:val="0"/>
      <w:marBottom w:val="0"/>
      <w:divBdr>
        <w:top w:val="none" w:sz="0" w:space="0" w:color="auto"/>
        <w:left w:val="none" w:sz="0" w:space="0" w:color="auto"/>
        <w:bottom w:val="none" w:sz="0" w:space="0" w:color="auto"/>
        <w:right w:val="none" w:sz="0" w:space="0" w:color="auto"/>
      </w:divBdr>
    </w:div>
    <w:div w:id="1787000480">
      <w:bodyDiv w:val="1"/>
      <w:marLeft w:val="0"/>
      <w:marRight w:val="0"/>
      <w:marTop w:val="0"/>
      <w:marBottom w:val="0"/>
      <w:divBdr>
        <w:top w:val="none" w:sz="0" w:space="0" w:color="auto"/>
        <w:left w:val="none" w:sz="0" w:space="0" w:color="auto"/>
        <w:bottom w:val="none" w:sz="0" w:space="0" w:color="auto"/>
        <w:right w:val="none" w:sz="0" w:space="0" w:color="auto"/>
      </w:divBdr>
    </w:div>
    <w:div w:id="1793402648">
      <w:bodyDiv w:val="1"/>
      <w:marLeft w:val="0"/>
      <w:marRight w:val="0"/>
      <w:marTop w:val="0"/>
      <w:marBottom w:val="0"/>
      <w:divBdr>
        <w:top w:val="none" w:sz="0" w:space="0" w:color="auto"/>
        <w:left w:val="none" w:sz="0" w:space="0" w:color="auto"/>
        <w:bottom w:val="none" w:sz="0" w:space="0" w:color="auto"/>
        <w:right w:val="none" w:sz="0" w:space="0" w:color="auto"/>
      </w:divBdr>
    </w:div>
    <w:div w:id="1794253794">
      <w:bodyDiv w:val="1"/>
      <w:marLeft w:val="0"/>
      <w:marRight w:val="0"/>
      <w:marTop w:val="0"/>
      <w:marBottom w:val="0"/>
      <w:divBdr>
        <w:top w:val="none" w:sz="0" w:space="0" w:color="auto"/>
        <w:left w:val="none" w:sz="0" w:space="0" w:color="auto"/>
        <w:bottom w:val="none" w:sz="0" w:space="0" w:color="auto"/>
        <w:right w:val="none" w:sz="0" w:space="0" w:color="auto"/>
      </w:divBdr>
    </w:div>
    <w:div w:id="1797487508">
      <w:bodyDiv w:val="1"/>
      <w:marLeft w:val="0"/>
      <w:marRight w:val="0"/>
      <w:marTop w:val="0"/>
      <w:marBottom w:val="0"/>
      <w:divBdr>
        <w:top w:val="none" w:sz="0" w:space="0" w:color="auto"/>
        <w:left w:val="none" w:sz="0" w:space="0" w:color="auto"/>
        <w:bottom w:val="none" w:sz="0" w:space="0" w:color="auto"/>
        <w:right w:val="none" w:sz="0" w:space="0" w:color="auto"/>
      </w:divBdr>
    </w:div>
    <w:div w:id="1797988366">
      <w:bodyDiv w:val="1"/>
      <w:marLeft w:val="0"/>
      <w:marRight w:val="0"/>
      <w:marTop w:val="0"/>
      <w:marBottom w:val="0"/>
      <w:divBdr>
        <w:top w:val="none" w:sz="0" w:space="0" w:color="auto"/>
        <w:left w:val="none" w:sz="0" w:space="0" w:color="auto"/>
        <w:bottom w:val="none" w:sz="0" w:space="0" w:color="auto"/>
        <w:right w:val="none" w:sz="0" w:space="0" w:color="auto"/>
      </w:divBdr>
    </w:div>
    <w:div w:id="1799951734">
      <w:bodyDiv w:val="1"/>
      <w:marLeft w:val="0"/>
      <w:marRight w:val="0"/>
      <w:marTop w:val="0"/>
      <w:marBottom w:val="0"/>
      <w:divBdr>
        <w:top w:val="none" w:sz="0" w:space="0" w:color="auto"/>
        <w:left w:val="none" w:sz="0" w:space="0" w:color="auto"/>
        <w:bottom w:val="none" w:sz="0" w:space="0" w:color="auto"/>
        <w:right w:val="none" w:sz="0" w:space="0" w:color="auto"/>
      </w:divBdr>
    </w:div>
    <w:div w:id="1806503471">
      <w:bodyDiv w:val="1"/>
      <w:marLeft w:val="0"/>
      <w:marRight w:val="0"/>
      <w:marTop w:val="0"/>
      <w:marBottom w:val="0"/>
      <w:divBdr>
        <w:top w:val="none" w:sz="0" w:space="0" w:color="auto"/>
        <w:left w:val="none" w:sz="0" w:space="0" w:color="auto"/>
        <w:bottom w:val="none" w:sz="0" w:space="0" w:color="auto"/>
        <w:right w:val="none" w:sz="0" w:space="0" w:color="auto"/>
      </w:divBdr>
    </w:div>
    <w:div w:id="1809280392">
      <w:bodyDiv w:val="1"/>
      <w:marLeft w:val="0"/>
      <w:marRight w:val="0"/>
      <w:marTop w:val="0"/>
      <w:marBottom w:val="0"/>
      <w:divBdr>
        <w:top w:val="none" w:sz="0" w:space="0" w:color="auto"/>
        <w:left w:val="none" w:sz="0" w:space="0" w:color="auto"/>
        <w:bottom w:val="none" w:sz="0" w:space="0" w:color="auto"/>
        <w:right w:val="none" w:sz="0" w:space="0" w:color="auto"/>
      </w:divBdr>
    </w:div>
    <w:div w:id="1812557931">
      <w:bodyDiv w:val="1"/>
      <w:marLeft w:val="0"/>
      <w:marRight w:val="0"/>
      <w:marTop w:val="0"/>
      <w:marBottom w:val="0"/>
      <w:divBdr>
        <w:top w:val="none" w:sz="0" w:space="0" w:color="auto"/>
        <w:left w:val="none" w:sz="0" w:space="0" w:color="auto"/>
        <w:bottom w:val="none" w:sz="0" w:space="0" w:color="auto"/>
        <w:right w:val="none" w:sz="0" w:space="0" w:color="auto"/>
      </w:divBdr>
    </w:div>
    <w:div w:id="1814256202">
      <w:bodyDiv w:val="1"/>
      <w:marLeft w:val="0"/>
      <w:marRight w:val="0"/>
      <w:marTop w:val="0"/>
      <w:marBottom w:val="0"/>
      <w:divBdr>
        <w:top w:val="none" w:sz="0" w:space="0" w:color="auto"/>
        <w:left w:val="none" w:sz="0" w:space="0" w:color="auto"/>
        <w:bottom w:val="none" w:sz="0" w:space="0" w:color="auto"/>
        <w:right w:val="none" w:sz="0" w:space="0" w:color="auto"/>
      </w:divBdr>
    </w:div>
    <w:div w:id="1823354542">
      <w:bodyDiv w:val="1"/>
      <w:marLeft w:val="0"/>
      <w:marRight w:val="0"/>
      <w:marTop w:val="0"/>
      <w:marBottom w:val="0"/>
      <w:divBdr>
        <w:top w:val="none" w:sz="0" w:space="0" w:color="auto"/>
        <w:left w:val="none" w:sz="0" w:space="0" w:color="auto"/>
        <w:bottom w:val="none" w:sz="0" w:space="0" w:color="auto"/>
        <w:right w:val="none" w:sz="0" w:space="0" w:color="auto"/>
      </w:divBdr>
    </w:div>
    <w:div w:id="1824857602">
      <w:bodyDiv w:val="1"/>
      <w:marLeft w:val="0"/>
      <w:marRight w:val="0"/>
      <w:marTop w:val="0"/>
      <w:marBottom w:val="0"/>
      <w:divBdr>
        <w:top w:val="none" w:sz="0" w:space="0" w:color="auto"/>
        <w:left w:val="none" w:sz="0" w:space="0" w:color="auto"/>
        <w:bottom w:val="none" w:sz="0" w:space="0" w:color="auto"/>
        <w:right w:val="none" w:sz="0" w:space="0" w:color="auto"/>
      </w:divBdr>
    </w:div>
    <w:div w:id="1825970125">
      <w:bodyDiv w:val="1"/>
      <w:marLeft w:val="0"/>
      <w:marRight w:val="0"/>
      <w:marTop w:val="0"/>
      <w:marBottom w:val="0"/>
      <w:divBdr>
        <w:top w:val="none" w:sz="0" w:space="0" w:color="auto"/>
        <w:left w:val="none" w:sz="0" w:space="0" w:color="auto"/>
        <w:bottom w:val="none" w:sz="0" w:space="0" w:color="auto"/>
        <w:right w:val="none" w:sz="0" w:space="0" w:color="auto"/>
      </w:divBdr>
    </w:div>
    <w:div w:id="1827629300">
      <w:bodyDiv w:val="1"/>
      <w:marLeft w:val="0"/>
      <w:marRight w:val="0"/>
      <w:marTop w:val="0"/>
      <w:marBottom w:val="0"/>
      <w:divBdr>
        <w:top w:val="none" w:sz="0" w:space="0" w:color="auto"/>
        <w:left w:val="none" w:sz="0" w:space="0" w:color="auto"/>
        <w:bottom w:val="none" w:sz="0" w:space="0" w:color="auto"/>
        <w:right w:val="none" w:sz="0" w:space="0" w:color="auto"/>
      </w:divBdr>
    </w:div>
    <w:div w:id="1830824890">
      <w:bodyDiv w:val="1"/>
      <w:marLeft w:val="0"/>
      <w:marRight w:val="0"/>
      <w:marTop w:val="0"/>
      <w:marBottom w:val="0"/>
      <w:divBdr>
        <w:top w:val="none" w:sz="0" w:space="0" w:color="auto"/>
        <w:left w:val="none" w:sz="0" w:space="0" w:color="auto"/>
        <w:bottom w:val="none" w:sz="0" w:space="0" w:color="auto"/>
        <w:right w:val="none" w:sz="0" w:space="0" w:color="auto"/>
      </w:divBdr>
    </w:div>
    <w:div w:id="1831435528">
      <w:bodyDiv w:val="1"/>
      <w:marLeft w:val="0"/>
      <w:marRight w:val="0"/>
      <w:marTop w:val="0"/>
      <w:marBottom w:val="0"/>
      <w:divBdr>
        <w:top w:val="none" w:sz="0" w:space="0" w:color="auto"/>
        <w:left w:val="none" w:sz="0" w:space="0" w:color="auto"/>
        <w:bottom w:val="none" w:sz="0" w:space="0" w:color="auto"/>
        <w:right w:val="none" w:sz="0" w:space="0" w:color="auto"/>
      </w:divBdr>
    </w:div>
    <w:div w:id="1831747777">
      <w:bodyDiv w:val="1"/>
      <w:marLeft w:val="0"/>
      <w:marRight w:val="0"/>
      <w:marTop w:val="0"/>
      <w:marBottom w:val="0"/>
      <w:divBdr>
        <w:top w:val="none" w:sz="0" w:space="0" w:color="auto"/>
        <w:left w:val="none" w:sz="0" w:space="0" w:color="auto"/>
        <w:bottom w:val="none" w:sz="0" w:space="0" w:color="auto"/>
        <w:right w:val="none" w:sz="0" w:space="0" w:color="auto"/>
      </w:divBdr>
    </w:div>
    <w:div w:id="1831942501">
      <w:bodyDiv w:val="1"/>
      <w:marLeft w:val="0"/>
      <w:marRight w:val="0"/>
      <w:marTop w:val="0"/>
      <w:marBottom w:val="0"/>
      <w:divBdr>
        <w:top w:val="none" w:sz="0" w:space="0" w:color="auto"/>
        <w:left w:val="none" w:sz="0" w:space="0" w:color="auto"/>
        <w:bottom w:val="none" w:sz="0" w:space="0" w:color="auto"/>
        <w:right w:val="none" w:sz="0" w:space="0" w:color="auto"/>
      </w:divBdr>
    </w:div>
    <w:div w:id="1840537460">
      <w:bodyDiv w:val="1"/>
      <w:marLeft w:val="0"/>
      <w:marRight w:val="0"/>
      <w:marTop w:val="0"/>
      <w:marBottom w:val="0"/>
      <w:divBdr>
        <w:top w:val="none" w:sz="0" w:space="0" w:color="auto"/>
        <w:left w:val="none" w:sz="0" w:space="0" w:color="auto"/>
        <w:bottom w:val="none" w:sz="0" w:space="0" w:color="auto"/>
        <w:right w:val="none" w:sz="0" w:space="0" w:color="auto"/>
      </w:divBdr>
    </w:div>
    <w:div w:id="1841659270">
      <w:bodyDiv w:val="1"/>
      <w:marLeft w:val="0"/>
      <w:marRight w:val="0"/>
      <w:marTop w:val="0"/>
      <w:marBottom w:val="0"/>
      <w:divBdr>
        <w:top w:val="none" w:sz="0" w:space="0" w:color="auto"/>
        <w:left w:val="none" w:sz="0" w:space="0" w:color="auto"/>
        <w:bottom w:val="none" w:sz="0" w:space="0" w:color="auto"/>
        <w:right w:val="none" w:sz="0" w:space="0" w:color="auto"/>
      </w:divBdr>
    </w:div>
    <w:div w:id="1846242473">
      <w:bodyDiv w:val="1"/>
      <w:marLeft w:val="0"/>
      <w:marRight w:val="0"/>
      <w:marTop w:val="0"/>
      <w:marBottom w:val="0"/>
      <w:divBdr>
        <w:top w:val="none" w:sz="0" w:space="0" w:color="auto"/>
        <w:left w:val="none" w:sz="0" w:space="0" w:color="auto"/>
        <w:bottom w:val="none" w:sz="0" w:space="0" w:color="auto"/>
        <w:right w:val="none" w:sz="0" w:space="0" w:color="auto"/>
      </w:divBdr>
    </w:div>
    <w:div w:id="1849099544">
      <w:bodyDiv w:val="1"/>
      <w:marLeft w:val="0"/>
      <w:marRight w:val="0"/>
      <w:marTop w:val="0"/>
      <w:marBottom w:val="0"/>
      <w:divBdr>
        <w:top w:val="none" w:sz="0" w:space="0" w:color="auto"/>
        <w:left w:val="none" w:sz="0" w:space="0" w:color="auto"/>
        <w:bottom w:val="none" w:sz="0" w:space="0" w:color="auto"/>
        <w:right w:val="none" w:sz="0" w:space="0" w:color="auto"/>
      </w:divBdr>
    </w:div>
    <w:div w:id="1857228772">
      <w:bodyDiv w:val="1"/>
      <w:marLeft w:val="0"/>
      <w:marRight w:val="0"/>
      <w:marTop w:val="0"/>
      <w:marBottom w:val="0"/>
      <w:divBdr>
        <w:top w:val="none" w:sz="0" w:space="0" w:color="auto"/>
        <w:left w:val="none" w:sz="0" w:space="0" w:color="auto"/>
        <w:bottom w:val="none" w:sz="0" w:space="0" w:color="auto"/>
        <w:right w:val="none" w:sz="0" w:space="0" w:color="auto"/>
      </w:divBdr>
    </w:div>
    <w:div w:id="1858540805">
      <w:bodyDiv w:val="1"/>
      <w:marLeft w:val="0"/>
      <w:marRight w:val="0"/>
      <w:marTop w:val="0"/>
      <w:marBottom w:val="0"/>
      <w:divBdr>
        <w:top w:val="none" w:sz="0" w:space="0" w:color="auto"/>
        <w:left w:val="none" w:sz="0" w:space="0" w:color="auto"/>
        <w:bottom w:val="none" w:sz="0" w:space="0" w:color="auto"/>
        <w:right w:val="none" w:sz="0" w:space="0" w:color="auto"/>
      </w:divBdr>
    </w:div>
    <w:div w:id="1865973676">
      <w:bodyDiv w:val="1"/>
      <w:marLeft w:val="0"/>
      <w:marRight w:val="0"/>
      <w:marTop w:val="0"/>
      <w:marBottom w:val="0"/>
      <w:divBdr>
        <w:top w:val="none" w:sz="0" w:space="0" w:color="auto"/>
        <w:left w:val="none" w:sz="0" w:space="0" w:color="auto"/>
        <w:bottom w:val="none" w:sz="0" w:space="0" w:color="auto"/>
        <w:right w:val="none" w:sz="0" w:space="0" w:color="auto"/>
      </w:divBdr>
    </w:div>
    <w:div w:id="1867139849">
      <w:bodyDiv w:val="1"/>
      <w:marLeft w:val="0"/>
      <w:marRight w:val="0"/>
      <w:marTop w:val="0"/>
      <w:marBottom w:val="0"/>
      <w:divBdr>
        <w:top w:val="none" w:sz="0" w:space="0" w:color="auto"/>
        <w:left w:val="none" w:sz="0" w:space="0" w:color="auto"/>
        <w:bottom w:val="none" w:sz="0" w:space="0" w:color="auto"/>
        <w:right w:val="none" w:sz="0" w:space="0" w:color="auto"/>
      </w:divBdr>
    </w:div>
    <w:div w:id="1872719228">
      <w:bodyDiv w:val="1"/>
      <w:marLeft w:val="0"/>
      <w:marRight w:val="0"/>
      <w:marTop w:val="0"/>
      <w:marBottom w:val="0"/>
      <w:divBdr>
        <w:top w:val="none" w:sz="0" w:space="0" w:color="auto"/>
        <w:left w:val="none" w:sz="0" w:space="0" w:color="auto"/>
        <w:bottom w:val="none" w:sz="0" w:space="0" w:color="auto"/>
        <w:right w:val="none" w:sz="0" w:space="0" w:color="auto"/>
      </w:divBdr>
    </w:div>
    <w:div w:id="1872837010">
      <w:bodyDiv w:val="1"/>
      <w:marLeft w:val="0"/>
      <w:marRight w:val="0"/>
      <w:marTop w:val="0"/>
      <w:marBottom w:val="0"/>
      <w:divBdr>
        <w:top w:val="none" w:sz="0" w:space="0" w:color="auto"/>
        <w:left w:val="none" w:sz="0" w:space="0" w:color="auto"/>
        <w:bottom w:val="none" w:sz="0" w:space="0" w:color="auto"/>
        <w:right w:val="none" w:sz="0" w:space="0" w:color="auto"/>
      </w:divBdr>
    </w:div>
    <w:div w:id="1873423534">
      <w:bodyDiv w:val="1"/>
      <w:marLeft w:val="0"/>
      <w:marRight w:val="0"/>
      <w:marTop w:val="0"/>
      <w:marBottom w:val="0"/>
      <w:divBdr>
        <w:top w:val="none" w:sz="0" w:space="0" w:color="auto"/>
        <w:left w:val="none" w:sz="0" w:space="0" w:color="auto"/>
        <w:bottom w:val="none" w:sz="0" w:space="0" w:color="auto"/>
        <w:right w:val="none" w:sz="0" w:space="0" w:color="auto"/>
      </w:divBdr>
    </w:div>
    <w:div w:id="1874731053">
      <w:bodyDiv w:val="1"/>
      <w:marLeft w:val="0"/>
      <w:marRight w:val="0"/>
      <w:marTop w:val="0"/>
      <w:marBottom w:val="0"/>
      <w:divBdr>
        <w:top w:val="none" w:sz="0" w:space="0" w:color="auto"/>
        <w:left w:val="none" w:sz="0" w:space="0" w:color="auto"/>
        <w:bottom w:val="none" w:sz="0" w:space="0" w:color="auto"/>
        <w:right w:val="none" w:sz="0" w:space="0" w:color="auto"/>
      </w:divBdr>
    </w:div>
    <w:div w:id="1876307712">
      <w:bodyDiv w:val="1"/>
      <w:marLeft w:val="0"/>
      <w:marRight w:val="0"/>
      <w:marTop w:val="0"/>
      <w:marBottom w:val="0"/>
      <w:divBdr>
        <w:top w:val="none" w:sz="0" w:space="0" w:color="auto"/>
        <w:left w:val="none" w:sz="0" w:space="0" w:color="auto"/>
        <w:bottom w:val="none" w:sz="0" w:space="0" w:color="auto"/>
        <w:right w:val="none" w:sz="0" w:space="0" w:color="auto"/>
      </w:divBdr>
    </w:div>
    <w:div w:id="1876652569">
      <w:bodyDiv w:val="1"/>
      <w:marLeft w:val="0"/>
      <w:marRight w:val="0"/>
      <w:marTop w:val="0"/>
      <w:marBottom w:val="0"/>
      <w:divBdr>
        <w:top w:val="none" w:sz="0" w:space="0" w:color="auto"/>
        <w:left w:val="none" w:sz="0" w:space="0" w:color="auto"/>
        <w:bottom w:val="none" w:sz="0" w:space="0" w:color="auto"/>
        <w:right w:val="none" w:sz="0" w:space="0" w:color="auto"/>
      </w:divBdr>
    </w:div>
    <w:div w:id="1885368894">
      <w:bodyDiv w:val="1"/>
      <w:marLeft w:val="0"/>
      <w:marRight w:val="0"/>
      <w:marTop w:val="0"/>
      <w:marBottom w:val="0"/>
      <w:divBdr>
        <w:top w:val="none" w:sz="0" w:space="0" w:color="auto"/>
        <w:left w:val="none" w:sz="0" w:space="0" w:color="auto"/>
        <w:bottom w:val="none" w:sz="0" w:space="0" w:color="auto"/>
        <w:right w:val="none" w:sz="0" w:space="0" w:color="auto"/>
      </w:divBdr>
    </w:div>
    <w:div w:id="1887177733">
      <w:bodyDiv w:val="1"/>
      <w:marLeft w:val="0"/>
      <w:marRight w:val="0"/>
      <w:marTop w:val="0"/>
      <w:marBottom w:val="0"/>
      <w:divBdr>
        <w:top w:val="none" w:sz="0" w:space="0" w:color="auto"/>
        <w:left w:val="none" w:sz="0" w:space="0" w:color="auto"/>
        <w:bottom w:val="none" w:sz="0" w:space="0" w:color="auto"/>
        <w:right w:val="none" w:sz="0" w:space="0" w:color="auto"/>
      </w:divBdr>
    </w:div>
    <w:div w:id="1887832758">
      <w:bodyDiv w:val="1"/>
      <w:marLeft w:val="0"/>
      <w:marRight w:val="0"/>
      <w:marTop w:val="0"/>
      <w:marBottom w:val="0"/>
      <w:divBdr>
        <w:top w:val="none" w:sz="0" w:space="0" w:color="auto"/>
        <w:left w:val="none" w:sz="0" w:space="0" w:color="auto"/>
        <w:bottom w:val="none" w:sz="0" w:space="0" w:color="auto"/>
        <w:right w:val="none" w:sz="0" w:space="0" w:color="auto"/>
      </w:divBdr>
    </w:div>
    <w:div w:id="1887909236">
      <w:bodyDiv w:val="1"/>
      <w:marLeft w:val="0"/>
      <w:marRight w:val="0"/>
      <w:marTop w:val="0"/>
      <w:marBottom w:val="0"/>
      <w:divBdr>
        <w:top w:val="none" w:sz="0" w:space="0" w:color="auto"/>
        <w:left w:val="none" w:sz="0" w:space="0" w:color="auto"/>
        <w:bottom w:val="none" w:sz="0" w:space="0" w:color="auto"/>
        <w:right w:val="none" w:sz="0" w:space="0" w:color="auto"/>
      </w:divBdr>
    </w:div>
    <w:div w:id="1889342743">
      <w:bodyDiv w:val="1"/>
      <w:marLeft w:val="0"/>
      <w:marRight w:val="0"/>
      <w:marTop w:val="0"/>
      <w:marBottom w:val="0"/>
      <w:divBdr>
        <w:top w:val="none" w:sz="0" w:space="0" w:color="auto"/>
        <w:left w:val="none" w:sz="0" w:space="0" w:color="auto"/>
        <w:bottom w:val="none" w:sz="0" w:space="0" w:color="auto"/>
        <w:right w:val="none" w:sz="0" w:space="0" w:color="auto"/>
      </w:divBdr>
    </w:div>
    <w:div w:id="1893229225">
      <w:bodyDiv w:val="1"/>
      <w:marLeft w:val="0"/>
      <w:marRight w:val="0"/>
      <w:marTop w:val="0"/>
      <w:marBottom w:val="0"/>
      <w:divBdr>
        <w:top w:val="none" w:sz="0" w:space="0" w:color="auto"/>
        <w:left w:val="none" w:sz="0" w:space="0" w:color="auto"/>
        <w:bottom w:val="none" w:sz="0" w:space="0" w:color="auto"/>
        <w:right w:val="none" w:sz="0" w:space="0" w:color="auto"/>
      </w:divBdr>
    </w:div>
    <w:div w:id="1893495916">
      <w:bodyDiv w:val="1"/>
      <w:marLeft w:val="0"/>
      <w:marRight w:val="0"/>
      <w:marTop w:val="0"/>
      <w:marBottom w:val="0"/>
      <w:divBdr>
        <w:top w:val="none" w:sz="0" w:space="0" w:color="auto"/>
        <w:left w:val="none" w:sz="0" w:space="0" w:color="auto"/>
        <w:bottom w:val="none" w:sz="0" w:space="0" w:color="auto"/>
        <w:right w:val="none" w:sz="0" w:space="0" w:color="auto"/>
      </w:divBdr>
    </w:div>
    <w:div w:id="1893617723">
      <w:bodyDiv w:val="1"/>
      <w:marLeft w:val="0"/>
      <w:marRight w:val="0"/>
      <w:marTop w:val="0"/>
      <w:marBottom w:val="0"/>
      <w:divBdr>
        <w:top w:val="none" w:sz="0" w:space="0" w:color="auto"/>
        <w:left w:val="none" w:sz="0" w:space="0" w:color="auto"/>
        <w:bottom w:val="none" w:sz="0" w:space="0" w:color="auto"/>
        <w:right w:val="none" w:sz="0" w:space="0" w:color="auto"/>
      </w:divBdr>
    </w:div>
    <w:div w:id="1895922430">
      <w:bodyDiv w:val="1"/>
      <w:marLeft w:val="0"/>
      <w:marRight w:val="0"/>
      <w:marTop w:val="0"/>
      <w:marBottom w:val="0"/>
      <w:divBdr>
        <w:top w:val="none" w:sz="0" w:space="0" w:color="auto"/>
        <w:left w:val="none" w:sz="0" w:space="0" w:color="auto"/>
        <w:bottom w:val="none" w:sz="0" w:space="0" w:color="auto"/>
        <w:right w:val="none" w:sz="0" w:space="0" w:color="auto"/>
      </w:divBdr>
    </w:div>
    <w:div w:id="1896968625">
      <w:bodyDiv w:val="1"/>
      <w:marLeft w:val="0"/>
      <w:marRight w:val="0"/>
      <w:marTop w:val="0"/>
      <w:marBottom w:val="0"/>
      <w:divBdr>
        <w:top w:val="none" w:sz="0" w:space="0" w:color="auto"/>
        <w:left w:val="none" w:sz="0" w:space="0" w:color="auto"/>
        <w:bottom w:val="none" w:sz="0" w:space="0" w:color="auto"/>
        <w:right w:val="none" w:sz="0" w:space="0" w:color="auto"/>
      </w:divBdr>
    </w:div>
    <w:div w:id="1900746328">
      <w:bodyDiv w:val="1"/>
      <w:marLeft w:val="0"/>
      <w:marRight w:val="0"/>
      <w:marTop w:val="0"/>
      <w:marBottom w:val="0"/>
      <w:divBdr>
        <w:top w:val="none" w:sz="0" w:space="0" w:color="auto"/>
        <w:left w:val="none" w:sz="0" w:space="0" w:color="auto"/>
        <w:bottom w:val="none" w:sz="0" w:space="0" w:color="auto"/>
        <w:right w:val="none" w:sz="0" w:space="0" w:color="auto"/>
      </w:divBdr>
    </w:div>
    <w:div w:id="1904874063">
      <w:bodyDiv w:val="1"/>
      <w:marLeft w:val="0"/>
      <w:marRight w:val="0"/>
      <w:marTop w:val="0"/>
      <w:marBottom w:val="0"/>
      <w:divBdr>
        <w:top w:val="none" w:sz="0" w:space="0" w:color="auto"/>
        <w:left w:val="none" w:sz="0" w:space="0" w:color="auto"/>
        <w:bottom w:val="none" w:sz="0" w:space="0" w:color="auto"/>
        <w:right w:val="none" w:sz="0" w:space="0" w:color="auto"/>
      </w:divBdr>
    </w:div>
    <w:div w:id="1910071046">
      <w:bodyDiv w:val="1"/>
      <w:marLeft w:val="0"/>
      <w:marRight w:val="0"/>
      <w:marTop w:val="0"/>
      <w:marBottom w:val="0"/>
      <w:divBdr>
        <w:top w:val="none" w:sz="0" w:space="0" w:color="auto"/>
        <w:left w:val="none" w:sz="0" w:space="0" w:color="auto"/>
        <w:bottom w:val="none" w:sz="0" w:space="0" w:color="auto"/>
        <w:right w:val="none" w:sz="0" w:space="0" w:color="auto"/>
      </w:divBdr>
    </w:div>
    <w:div w:id="1910187469">
      <w:bodyDiv w:val="1"/>
      <w:marLeft w:val="0"/>
      <w:marRight w:val="0"/>
      <w:marTop w:val="0"/>
      <w:marBottom w:val="0"/>
      <w:divBdr>
        <w:top w:val="none" w:sz="0" w:space="0" w:color="auto"/>
        <w:left w:val="none" w:sz="0" w:space="0" w:color="auto"/>
        <w:bottom w:val="none" w:sz="0" w:space="0" w:color="auto"/>
        <w:right w:val="none" w:sz="0" w:space="0" w:color="auto"/>
      </w:divBdr>
    </w:div>
    <w:div w:id="1916238141">
      <w:bodyDiv w:val="1"/>
      <w:marLeft w:val="0"/>
      <w:marRight w:val="0"/>
      <w:marTop w:val="0"/>
      <w:marBottom w:val="0"/>
      <w:divBdr>
        <w:top w:val="none" w:sz="0" w:space="0" w:color="auto"/>
        <w:left w:val="none" w:sz="0" w:space="0" w:color="auto"/>
        <w:bottom w:val="none" w:sz="0" w:space="0" w:color="auto"/>
        <w:right w:val="none" w:sz="0" w:space="0" w:color="auto"/>
      </w:divBdr>
    </w:div>
    <w:div w:id="1917858264">
      <w:bodyDiv w:val="1"/>
      <w:marLeft w:val="0"/>
      <w:marRight w:val="0"/>
      <w:marTop w:val="0"/>
      <w:marBottom w:val="0"/>
      <w:divBdr>
        <w:top w:val="none" w:sz="0" w:space="0" w:color="auto"/>
        <w:left w:val="none" w:sz="0" w:space="0" w:color="auto"/>
        <w:bottom w:val="none" w:sz="0" w:space="0" w:color="auto"/>
        <w:right w:val="none" w:sz="0" w:space="0" w:color="auto"/>
      </w:divBdr>
    </w:div>
    <w:div w:id="1920209073">
      <w:bodyDiv w:val="1"/>
      <w:marLeft w:val="0"/>
      <w:marRight w:val="0"/>
      <w:marTop w:val="0"/>
      <w:marBottom w:val="0"/>
      <w:divBdr>
        <w:top w:val="none" w:sz="0" w:space="0" w:color="auto"/>
        <w:left w:val="none" w:sz="0" w:space="0" w:color="auto"/>
        <w:bottom w:val="none" w:sz="0" w:space="0" w:color="auto"/>
        <w:right w:val="none" w:sz="0" w:space="0" w:color="auto"/>
      </w:divBdr>
    </w:div>
    <w:div w:id="1920212773">
      <w:bodyDiv w:val="1"/>
      <w:marLeft w:val="0"/>
      <w:marRight w:val="0"/>
      <w:marTop w:val="0"/>
      <w:marBottom w:val="0"/>
      <w:divBdr>
        <w:top w:val="none" w:sz="0" w:space="0" w:color="auto"/>
        <w:left w:val="none" w:sz="0" w:space="0" w:color="auto"/>
        <w:bottom w:val="none" w:sz="0" w:space="0" w:color="auto"/>
        <w:right w:val="none" w:sz="0" w:space="0" w:color="auto"/>
      </w:divBdr>
    </w:div>
    <w:div w:id="1922181843">
      <w:bodyDiv w:val="1"/>
      <w:marLeft w:val="0"/>
      <w:marRight w:val="0"/>
      <w:marTop w:val="0"/>
      <w:marBottom w:val="0"/>
      <w:divBdr>
        <w:top w:val="none" w:sz="0" w:space="0" w:color="auto"/>
        <w:left w:val="none" w:sz="0" w:space="0" w:color="auto"/>
        <w:bottom w:val="none" w:sz="0" w:space="0" w:color="auto"/>
        <w:right w:val="none" w:sz="0" w:space="0" w:color="auto"/>
      </w:divBdr>
    </w:div>
    <w:div w:id="1923833662">
      <w:bodyDiv w:val="1"/>
      <w:marLeft w:val="0"/>
      <w:marRight w:val="0"/>
      <w:marTop w:val="0"/>
      <w:marBottom w:val="0"/>
      <w:divBdr>
        <w:top w:val="none" w:sz="0" w:space="0" w:color="auto"/>
        <w:left w:val="none" w:sz="0" w:space="0" w:color="auto"/>
        <w:bottom w:val="none" w:sz="0" w:space="0" w:color="auto"/>
        <w:right w:val="none" w:sz="0" w:space="0" w:color="auto"/>
      </w:divBdr>
    </w:div>
    <w:div w:id="1928028653">
      <w:bodyDiv w:val="1"/>
      <w:marLeft w:val="0"/>
      <w:marRight w:val="0"/>
      <w:marTop w:val="0"/>
      <w:marBottom w:val="0"/>
      <w:divBdr>
        <w:top w:val="none" w:sz="0" w:space="0" w:color="auto"/>
        <w:left w:val="none" w:sz="0" w:space="0" w:color="auto"/>
        <w:bottom w:val="none" w:sz="0" w:space="0" w:color="auto"/>
        <w:right w:val="none" w:sz="0" w:space="0" w:color="auto"/>
      </w:divBdr>
    </w:div>
    <w:div w:id="1932663262">
      <w:bodyDiv w:val="1"/>
      <w:marLeft w:val="0"/>
      <w:marRight w:val="0"/>
      <w:marTop w:val="0"/>
      <w:marBottom w:val="0"/>
      <w:divBdr>
        <w:top w:val="none" w:sz="0" w:space="0" w:color="auto"/>
        <w:left w:val="none" w:sz="0" w:space="0" w:color="auto"/>
        <w:bottom w:val="none" w:sz="0" w:space="0" w:color="auto"/>
        <w:right w:val="none" w:sz="0" w:space="0" w:color="auto"/>
      </w:divBdr>
    </w:div>
    <w:div w:id="1933467205">
      <w:bodyDiv w:val="1"/>
      <w:marLeft w:val="0"/>
      <w:marRight w:val="0"/>
      <w:marTop w:val="0"/>
      <w:marBottom w:val="0"/>
      <w:divBdr>
        <w:top w:val="none" w:sz="0" w:space="0" w:color="auto"/>
        <w:left w:val="none" w:sz="0" w:space="0" w:color="auto"/>
        <w:bottom w:val="none" w:sz="0" w:space="0" w:color="auto"/>
        <w:right w:val="none" w:sz="0" w:space="0" w:color="auto"/>
      </w:divBdr>
    </w:div>
    <w:div w:id="1936596634">
      <w:bodyDiv w:val="1"/>
      <w:marLeft w:val="0"/>
      <w:marRight w:val="0"/>
      <w:marTop w:val="0"/>
      <w:marBottom w:val="0"/>
      <w:divBdr>
        <w:top w:val="none" w:sz="0" w:space="0" w:color="auto"/>
        <w:left w:val="none" w:sz="0" w:space="0" w:color="auto"/>
        <w:bottom w:val="none" w:sz="0" w:space="0" w:color="auto"/>
        <w:right w:val="none" w:sz="0" w:space="0" w:color="auto"/>
      </w:divBdr>
    </w:div>
    <w:div w:id="1938294873">
      <w:bodyDiv w:val="1"/>
      <w:marLeft w:val="0"/>
      <w:marRight w:val="0"/>
      <w:marTop w:val="0"/>
      <w:marBottom w:val="0"/>
      <w:divBdr>
        <w:top w:val="none" w:sz="0" w:space="0" w:color="auto"/>
        <w:left w:val="none" w:sz="0" w:space="0" w:color="auto"/>
        <w:bottom w:val="none" w:sz="0" w:space="0" w:color="auto"/>
        <w:right w:val="none" w:sz="0" w:space="0" w:color="auto"/>
      </w:divBdr>
    </w:div>
    <w:div w:id="1938637292">
      <w:bodyDiv w:val="1"/>
      <w:marLeft w:val="0"/>
      <w:marRight w:val="0"/>
      <w:marTop w:val="0"/>
      <w:marBottom w:val="0"/>
      <w:divBdr>
        <w:top w:val="none" w:sz="0" w:space="0" w:color="auto"/>
        <w:left w:val="none" w:sz="0" w:space="0" w:color="auto"/>
        <w:bottom w:val="none" w:sz="0" w:space="0" w:color="auto"/>
        <w:right w:val="none" w:sz="0" w:space="0" w:color="auto"/>
      </w:divBdr>
    </w:div>
    <w:div w:id="1942760601">
      <w:bodyDiv w:val="1"/>
      <w:marLeft w:val="0"/>
      <w:marRight w:val="0"/>
      <w:marTop w:val="0"/>
      <w:marBottom w:val="0"/>
      <w:divBdr>
        <w:top w:val="none" w:sz="0" w:space="0" w:color="auto"/>
        <w:left w:val="none" w:sz="0" w:space="0" w:color="auto"/>
        <w:bottom w:val="none" w:sz="0" w:space="0" w:color="auto"/>
        <w:right w:val="none" w:sz="0" w:space="0" w:color="auto"/>
      </w:divBdr>
    </w:div>
    <w:div w:id="1947155086">
      <w:bodyDiv w:val="1"/>
      <w:marLeft w:val="0"/>
      <w:marRight w:val="0"/>
      <w:marTop w:val="0"/>
      <w:marBottom w:val="0"/>
      <w:divBdr>
        <w:top w:val="none" w:sz="0" w:space="0" w:color="auto"/>
        <w:left w:val="none" w:sz="0" w:space="0" w:color="auto"/>
        <w:bottom w:val="none" w:sz="0" w:space="0" w:color="auto"/>
        <w:right w:val="none" w:sz="0" w:space="0" w:color="auto"/>
      </w:divBdr>
    </w:div>
    <w:div w:id="1947496745">
      <w:bodyDiv w:val="1"/>
      <w:marLeft w:val="0"/>
      <w:marRight w:val="0"/>
      <w:marTop w:val="0"/>
      <w:marBottom w:val="0"/>
      <w:divBdr>
        <w:top w:val="none" w:sz="0" w:space="0" w:color="auto"/>
        <w:left w:val="none" w:sz="0" w:space="0" w:color="auto"/>
        <w:bottom w:val="none" w:sz="0" w:space="0" w:color="auto"/>
        <w:right w:val="none" w:sz="0" w:space="0" w:color="auto"/>
      </w:divBdr>
    </w:div>
    <w:div w:id="1951737009">
      <w:bodyDiv w:val="1"/>
      <w:marLeft w:val="0"/>
      <w:marRight w:val="0"/>
      <w:marTop w:val="0"/>
      <w:marBottom w:val="0"/>
      <w:divBdr>
        <w:top w:val="none" w:sz="0" w:space="0" w:color="auto"/>
        <w:left w:val="none" w:sz="0" w:space="0" w:color="auto"/>
        <w:bottom w:val="none" w:sz="0" w:space="0" w:color="auto"/>
        <w:right w:val="none" w:sz="0" w:space="0" w:color="auto"/>
      </w:divBdr>
    </w:div>
    <w:div w:id="1951739353">
      <w:bodyDiv w:val="1"/>
      <w:marLeft w:val="0"/>
      <w:marRight w:val="0"/>
      <w:marTop w:val="0"/>
      <w:marBottom w:val="0"/>
      <w:divBdr>
        <w:top w:val="none" w:sz="0" w:space="0" w:color="auto"/>
        <w:left w:val="none" w:sz="0" w:space="0" w:color="auto"/>
        <w:bottom w:val="none" w:sz="0" w:space="0" w:color="auto"/>
        <w:right w:val="none" w:sz="0" w:space="0" w:color="auto"/>
      </w:divBdr>
    </w:div>
    <w:div w:id="1954749733">
      <w:bodyDiv w:val="1"/>
      <w:marLeft w:val="0"/>
      <w:marRight w:val="0"/>
      <w:marTop w:val="0"/>
      <w:marBottom w:val="0"/>
      <w:divBdr>
        <w:top w:val="none" w:sz="0" w:space="0" w:color="auto"/>
        <w:left w:val="none" w:sz="0" w:space="0" w:color="auto"/>
        <w:bottom w:val="none" w:sz="0" w:space="0" w:color="auto"/>
        <w:right w:val="none" w:sz="0" w:space="0" w:color="auto"/>
      </w:divBdr>
    </w:div>
    <w:div w:id="1967000543">
      <w:bodyDiv w:val="1"/>
      <w:marLeft w:val="0"/>
      <w:marRight w:val="0"/>
      <w:marTop w:val="0"/>
      <w:marBottom w:val="0"/>
      <w:divBdr>
        <w:top w:val="none" w:sz="0" w:space="0" w:color="auto"/>
        <w:left w:val="none" w:sz="0" w:space="0" w:color="auto"/>
        <w:bottom w:val="none" w:sz="0" w:space="0" w:color="auto"/>
        <w:right w:val="none" w:sz="0" w:space="0" w:color="auto"/>
      </w:divBdr>
    </w:div>
    <w:div w:id="1975596842">
      <w:bodyDiv w:val="1"/>
      <w:marLeft w:val="0"/>
      <w:marRight w:val="0"/>
      <w:marTop w:val="0"/>
      <w:marBottom w:val="0"/>
      <w:divBdr>
        <w:top w:val="none" w:sz="0" w:space="0" w:color="auto"/>
        <w:left w:val="none" w:sz="0" w:space="0" w:color="auto"/>
        <w:bottom w:val="none" w:sz="0" w:space="0" w:color="auto"/>
        <w:right w:val="none" w:sz="0" w:space="0" w:color="auto"/>
      </w:divBdr>
    </w:div>
    <w:div w:id="1976062210">
      <w:bodyDiv w:val="1"/>
      <w:marLeft w:val="0"/>
      <w:marRight w:val="0"/>
      <w:marTop w:val="0"/>
      <w:marBottom w:val="0"/>
      <w:divBdr>
        <w:top w:val="none" w:sz="0" w:space="0" w:color="auto"/>
        <w:left w:val="none" w:sz="0" w:space="0" w:color="auto"/>
        <w:bottom w:val="none" w:sz="0" w:space="0" w:color="auto"/>
        <w:right w:val="none" w:sz="0" w:space="0" w:color="auto"/>
      </w:divBdr>
    </w:div>
    <w:div w:id="1976643318">
      <w:bodyDiv w:val="1"/>
      <w:marLeft w:val="0"/>
      <w:marRight w:val="0"/>
      <w:marTop w:val="0"/>
      <w:marBottom w:val="0"/>
      <w:divBdr>
        <w:top w:val="none" w:sz="0" w:space="0" w:color="auto"/>
        <w:left w:val="none" w:sz="0" w:space="0" w:color="auto"/>
        <w:bottom w:val="none" w:sz="0" w:space="0" w:color="auto"/>
        <w:right w:val="none" w:sz="0" w:space="0" w:color="auto"/>
      </w:divBdr>
    </w:div>
    <w:div w:id="1977560100">
      <w:bodyDiv w:val="1"/>
      <w:marLeft w:val="0"/>
      <w:marRight w:val="0"/>
      <w:marTop w:val="0"/>
      <w:marBottom w:val="0"/>
      <w:divBdr>
        <w:top w:val="none" w:sz="0" w:space="0" w:color="auto"/>
        <w:left w:val="none" w:sz="0" w:space="0" w:color="auto"/>
        <w:bottom w:val="none" w:sz="0" w:space="0" w:color="auto"/>
        <w:right w:val="none" w:sz="0" w:space="0" w:color="auto"/>
      </w:divBdr>
    </w:div>
    <w:div w:id="1982345007">
      <w:bodyDiv w:val="1"/>
      <w:marLeft w:val="0"/>
      <w:marRight w:val="0"/>
      <w:marTop w:val="0"/>
      <w:marBottom w:val="0"/>
      <w:divBdr>
        <w:top w:val="none" w:sz="0" w:space="0" w:color="auto"/>
        <w:left w:val="none" w:sz="0" w:space="0" w:color="auto"/>
        <w:bottom w:val="none" w:sz="0" w:space="0" w:color="auto"/>
        <w:right w:val="none" w:sz="0" w:space="0" w:color="auto"/>
      </w:divBdr>
    </w:div>
    <w:div w:id="1991249026">
      <w:bodyDiv w:val="1"/>
      <w:marLeft w:val="0"/>
      <w:marRight w:val="0"/>
      <w:marTop w:val="0"/>
      <w:marBottom w:val="0"/>
      <w:divBdr>
        <w:top w:val="none" w:sz="0" w:space="0" w:color="auto"/>
        <w:left w:val="none" w:sz="0" w:space="0" w:color="auto"/>
        <w:bottom w:val="none" w:sz="0" w:space="0" w:color="auto"/>
        <w:right w:val="none" w:sz="0" w:space="0" w:color="auto"/>
      </w:divBdr>
    </w:div>
    <w:div w:id="1991907112">
      <w:bodyDiv w:val="1"/>
      <w:marLeft w:val="0"/>
      <w:marRight w:val="0"/>
      <w:marTop w:val="0"/>
      <w:marBottom w:val="0"/>
      <w:divBdr>
        <w:top w:val="none" w:sz="0" w:space="0" w:color="auto"/>
        <w:left w:val="none" w:sz="0" w:space="0" w:color="auto"/>
        <w:bottom w:val="none" w:sz="0" w:space="0" w:color="auto"/>
        <w:right w:val="none" w:sz="0" w:space="0" w:color="auto"/>
      </w:divBdr>
    </w:div>
    <w:div w:id="1993750304">
      <w:bodyDiv w:val="1"/>
      <w:marLeft w:val="0"/>
      <w:marRight w:val="0"/>
      <w:marTop w:val="0"/>
      <w:marBottom w:val="0"/>
      <w:divBdr>
        <w:top w:val="none" w:sz="0" w:space="0" w:color="auto"/>
        <w:left w:val="none" w:sz="0" w:space="0" w:color="auto"/>
        <w:bottom w:val="none" w:sz="0" w:space="0" w:color="auto"/>
        <w:right w:val="none" w:sz="0" w:space="0" w:color="auto"/>
      </w:divBdr>
    </w:div>
    <w:div w:id="1993867365">
      <w:bodyDiv w:val="1"/>
      <w:marLeft w:val="0"/>
      <w:marRight w:val="0"/>
      <w:marTop w:val="0"/>
      <w:marBottom w:val="0"/>
      <w:divBdr>
        <w:top w:val="none" w:sz="0" w:space="0" w:color="auto"/>
        <w:left w:val="none" w:sz="0" w:space="0" w:color="auto"/>
        <w:bottom w:val="none" w:sz="0" w:space="0" w:color="auto"/>
        <w:right w:val="none" w:sz="0" w:space="0" w:color="auto"/>
      </w:divBdr>
    </w:div>
    <w:div w:id="1994942487">
      <w:bodyDiv w:val="1"/>
      <w:marLeft w:val="0"/>
      <w:marRight w:val="0"/>
      <w:marTop w:val="0"/>
      <w:marBottom w:val="0"/>
      <w:divBdr>
        <w:top w:val="none" w:sz="0" w:space="0" w:color="auto"/>
        <w:left w:val="none" w:sz="0" w:space="0" w:color="auto"/>
        <w:bottom w:val="none" w:sz="0" w:space="0" w:color="auto"/>
        <w:right w:val="none" w:sz="0" w:space="0" w:color="auto"/>
      </w:divBdr>
    </w:div>
    <w:div w:id="1999380407">
      <w:bodyDiv w:val="1"/>
      <w:marLeft w:val="0"/>
      <w:marRight w:val="0"/>
      <w:marTop w:val="0"/>
      <w:marBottom w:val="0"/>
      <w:divBdr>
        <w:top w:val="none" w:sz="0" w:space="0" w:color="auto"/>
        <w:left w:val="none" w:sz="0" w:space="0" w:color="auto"/>
        <w:bottom w:val="none" w:sz="0" w:space="0" w:color="auto"/>
        <w:right w:val="none" w:sz="0" w:space="0" w:color="auto"/>
      </w:divBdr>
    </w:div>
    <w:div w:id="2003584162">
      <w:bodyDiv w:val="1"/>
      <w:marLeft w:val="0"/>
      <w:marRight w:val="0"/>
      <w:marTop w:val="0"/>
      <w:marBottom w:val="0"/>
      <w:divBdr>
        <w:top w:val="none" w:sz="0" w:space="0" w:color="auto"/>
        <w:left w:val="none" w:sz="0" w:space="0" w:color="auto"/>
        <w:bottom w:val="none" w:sz="0" w:space="0" w:color="auto"/>
        <w:right w:val="none" w:sz="0" w:space="0" w:color="auto"/>
      </w:divBdr>
    </w:div>
    <w:div w:id="2011104610">
      <w:bodyDiv w:val="1"/>
      <w:marLeft w:val="0"/>
      <w:marRight w:val="0"/>
      <w:marTop w:val="0"/>
      <w:marBottom w:val="0"/>
      <w:divBdr>
        <w:top w:val="none" w:sz="0" w:space="0" w:color="auto"/>
        <w:left w:val="none" w:sz="0" w:space="0" w:color="auto"/>
        <w:bottom w:val="none" w:sz="0" w:space="0" w:color="auto"/>
        <w:right w:val="none" w:sz="0" w:space="0" w:color="auto"/>
      </w:divBdr>
    </w:div>
    <w:div w:id="2011714965">
      <w:bodyDiv w:val="1"/>
      <w:marLeft w:val="0"/>
      <w:marRight w:val="0"/>
      <w:marTop w:val="0"/>
      <w:marBottom w:val="0"/>
      <w:divBdr>
        <w:top w:val="none" w:sz="0" w:space="0" w:color="auto"/>
        <w:left w:val="none" w:sz="0" w:space="0" w:color="auto"/>
        <w:bottom w:val="none" w:sz="0" w:space="0" w:color="auto"/>
        <w:right w:val="none" w:sz="0" w:space="0" w:color="auto"/>
      </w:divBdr>
    </w:div>
    <w:div w:id="2015186543">
      <w:bodyDiv w:val="1"/>
      <w:marLeft w:val="0"/>
      <w:marRight w:val="0"/>
      <w:marTop w:val="0"/>
      <w:marBottom w:val="0"/>
      <w:divBdr>
        <w:top w:val="none" w:sz="0" w:space="0" w:color="auto"/>
        <w:left w:val="none" w:sz="0" w:space="0" w:color="auto"/>
        <w:bottom w:val="none" w:sz="0" w:space="0" w:color="auto"/>
        <w:right w:val="none" w:sz="0" w:space="0" w:color="auto"/>
      </w:divBdr>
    </w:div>
    <w:div w:id="2019765545">
      <w:bodyDiv w:val="1"/>
      <w:marLeft w:val="0"/>
      <w:marRight w:val="0"/>
      <w:marTop w:val="0"/>
      <w:marBottom w:val="0"/>
      <w:divBdr>
        <w:top w:val="none" w:sz="0" w:space="0" w:color="auto"/>
        <w:left w:val="none" w:sz="0" w:space="0" w:color="auto"/>
        <w:bottom w:val="none" w:sz="0" w:space="0" w:color="auto"/>
        <w:right w:val="none" w:sz="0" w:space="0" w:color="auto"/>
      </w:divBdr>
    </w:div>
    <w:div w:id="2022270895">
      <w:bodyDiv w:val="1"/>
      <w:marLeft w:val="0"/>
      <w:marRight w:val="0"/>
      <w:marTop w:val="0"/>
      <w:marBottom w:val="0"/>
      <w:divBdr>
        <w:top w:val="none" w:sz="0" w:space="0" w:color="auto"/>
        <w:left w:val="none" w:sz="0" w:space="0" w:color="auto"/>
        <w:bottom w:val="none" w:sz="0" w:space="0" w:color="auto"/>
        <w:right w:val="none" w:sz="0" w:space="0" w:color="auto"/>
      </w:divBdr>
    </w:div>
    <w:div w:id="2022512652">
      <w:bodyDiv w:val="1"/>
      <w:marLeft w:val="0"/>
      <w:marRight w:val="0"/>
      <w:marTop w:val="0"/>
      <w:marBottom w:val="0"/>
      <w:divBdr>
        <w:top w:val="none" w:sz="0" w:space="0" w:color="auto"/>
        <w:left w:val="none" w:sz="0" w:space="0" w:color="auto"/>
        <w:bottom w:val="none" w:sz="0" w:space="0" w:color="auto"/>
        <w:right w:val="none" w:sz="0" w:space="0" w:color="auto"/>
      </w:divBdr>
    </w:div>
    <w:div w:id="2024479464">
      <w:bodyDiv w:val="1"/>
      <w:marLeft w:val="0"/>
      <w:marRight w:val="0"/>
      <w:marTop w:val="0"/>
      <w:marBottom w:val="0"/>
      <w:divBdr>
        <w:top w:val="none" w:sz="0" w:space="0" w:color="auto"/>
        <w:left w:val="none" w:sz="0" w:space="0" w:color="auto"/>
        <w:bottom w:val="none" w:sz="0" w:space="0" w:color="auto"/>
        <w:right w:val="none" w:sz="0" w:space="0" w:color="auto"/>
      </w:divBdr>
    </w:div>
    <w:div w:id="2031908572">
      <w:bodyDiv w:val="1"/>
      <w:marLeft w:val="0"/>
      <w:marRight w:val="0"/>
      <w:marTop w:val="0"/>
      <w:marBottom w:val="0"/>
      <w:divBdr>
        <w:top w:val="none" w:sz="0" w:space="0" w:color="auto"/>
        <w:left w:val="none" w:sz="0" w:space="0" w:color="auto"/>
        <w:bottom w:val="none" w:sz="0" w:space="0" w:color="auto"/>
        <w:right w:val="none" w:sz="0" w:space="0" w:color="auto"/>
      </w:divBdr>
    </w:div>
    <w:div w:id="2038500454">
      <w:bodyDiv w:val="1"/>
      <w:marLeft w:val="0"/>
      <w:marRight w:val="0"/>
      <w:marTop w:val="0"/>
      <w:marBottom w:val="0"/>
      <w:divBdr>
        <w:top w:val="none" w:sz="0" w:space="0" w:color="auto"/>
        <w:left w:val="none" w:sz="0" w:space="0" w:color="auto"/>
        <w:bottom w:val="none" w:sz="0" w:space="0" w:color="auto"/>
        <w:right w:val="none" w:sz="0" w:space="0" w:color="auto"/>
      </w:divBdr>
    </w:div>
    <w:div w:id="2039041018">
      <w:bodyDiv w:val="1"/>
      <w:marLeft w:val="0"/>
      <w:marRight w:val="0"/>
      <w:marTop w:val="0"/>
      <w:marBottom w:val="0"/>
      <w:divBdr>
        <w:top w:val="none" w:sz="0" w:space="0" w:color="auto"/>
        <w:left w:val="none" w:sz="0" w:space="0" w:color="auto"/>
        <w:bottom w:val="none" w:sz="0" w:space="0" w:color="auto"/>
        <w:right w:val="none" w:sz="0" w:space="0" w:color="auto"/>
      </w:divBdr>
    </w:div>
    <w:div w:id="2043166780">
      <w:bodyDiv w:val="1"/>
      <w:marLeft w:val="0"/>
      <w:marRight w:val="0"/>
      <w:marTop w:val="0"/>
      <w:marBottom w:val="0"/>
      <w:divBdr>
        <w:top w:val="none" w:sz="0" w:space="0" w:color="auto"/>
        <w:left w:val="none" w:sz="0" w:space="0" w:color="auto"/>
        <w:bottom w:val="none" w:sz="0" w:space="0" w:color="auto"/>
        <w:right w:val="none" w:sz="0" w:space="0" w:color="auto"/>
      </w:divBdr>
    </w:div>
    <w:div w:id="2044670635">
      <w:bodyDiv w:val="1"/>
      <w:marLeft w:val="0"/>
      <w:marRight w:val="0"/>
      <w:marTop w:val="0"/>
      <w:marBottom w:val="0"/>
      <w:divBdr>
        <w:top w:val="none" w:sz="0" w:space="0" w:color="auto"/>
        <w:left w:val="none" w:sz="0" w:space="0" w:color="auto"/>
        <w:bottom w:val="none" w:sz="0" w:space="0" w:color="auto"/>
        <w:right w:val="none" w:sz="0" w:space="0" w:color="auto"/>
      </w:divBdr>
    </w:div>
    <w:div w:id="2045982186">
      <w:bodyDiv w:val="1"/>
      <w:marLeft w:val="0"/>
      <w:marRight w:val="0"/>
      <w:marTop w:val="0"/>
      <w:marBottom w:val="0"/>
      <w:divBdr>
        <w:top w:val="none" w:sz="0" w:space="0" w:color="auto"/>
        <w:left w:val="none" w:sz="0" w:space="0" w:color="auto"/>
        <w:bottom w:val="none" w:sz="0" w:space="0" w:color="auto"/>
        <w:right w:val="none" w:sz="0" w:space="0" w:color="auto"/>
      </w:divBdr>
    </w:div>
    <w:div w:id="2047294346">
      <w:bodyDiv w:val="1"/>
      <w:marLeft w:val="0"/>
      <w:marRight w:val="0"/>
      <w:marTop w:val="0"/>
      <w:marBottom w:val="0"/>
      <w:divBdr>
        <w:top w:val="none" w:sz="0" w:space="0" w:color="auto"/>
        <w:left w:val="none" w:sz="0" w:space="0" w:color="auto"/>
        <w:bottom w:val="none" w:sz="0" w:space="0" w:color="auto"/>
        <w:right w:val="none" w:sz="0" w:space="0" w:color="auto"/>
      </w:divBdr>
    </w:div>
    <w:div w:id="2047948487">
      <w:bodyDiv w:val="1"/>
      <w:marLeft w:val="0"/>
      <w:marRight w:val="0"/>
      <w:marTop w:val="0"/>
      <w:marBottom w:val="0"/>
      <w:divBdr>
        <w:top w:val="none" w:sz="0" w:space="0" w:color="auto"/>
        <w:left w:val="none" w:sz="0" w:space="0" w:color="auto"/>
        <w:bottom w:val="none" w:sz="0" w:space="0" w:color="auto"/>
        <w:right w:val="none" w:sz="0" w:space="0" w:color="auto"/>
      </w:divBdr>
    </w:div>
    <w:div w:id="2051832272">
      <w:bodyDiv w:val="1"/>
      <w:marLeft w:val="0"/>
      <w:marRight w:val="0"/>
      <w:marTop w:val="0"/>
      <w:marBottom w:val="0"/>
      <w:divBdr>
        <w:top w:val="none" w:sz="0" w:space="0" w:color="auto"/>
        <w:left w:val="none" w:sz="0" w:space="0" w:color="auto"/>
        <w:bottom w:val="none" w:sz="0" w:space="0" w:color="auto"/>
        <w:right w:val="none" w:sz="0" w:space="0" w:color="auto"/>
      </w:divBdr>
    </w:div>
    <w:div w:id="2057272815">
      <w:bodyDiv w:val="1"/>
      <w:marLeft w:val="0"/>
      <w:marRight w:val="0"/>
      <w:marTop w:val="0"/>
      <w:marBottom w:val="0"/>
      <w:divBdr>
        <w:top w:val="none" w:sz="0" w:space="0" w:color="auto"/>
        <w:left w:val="none" w:sz="0" w:space="0" w:color="auto"/>
        <w:bottom w:val="none" w:sz="0" w:space="0" w:color="auto"/>
        <w:right w:val="none" w:sz="0" w:space="0" w:color="auto"/>
      </w:divBdr>
    </w:div>
    <w:div w:id="2058775803">
      <w:bodyDiv w:val="1"/>
      <w:marLeft w:val="0"/>
      <w:marRight w:val="0"/>
      <w:marTop w:val="0"/>
      <w:marBottom w:val="0"/>
      <w:divBdr>
        <w:top w:val="none" w:sz="0" w:space="0" w:color="auto"/>
        <w:left w:val="none" w:sz="0" w:space="0" w:color="auto"/>
        <w:bottom w:val="none" w:sz="0" w:space="0" w:color="auto"/>
        <w:right w:val="none" w:sz="0" w:space="0" w:color="auto"/>
      </w:divBdr>
    </w:div>
    <w:div w:id="2061173128">
      <w:bodyDiv w:val="1"/>
      <w:marLeft w:val="0"/>
      <w:marRight w:val="0"/>
      <w:marTop w:val="0"/>
      <w:marBottom w:val="0"/>
      <w:divBdr>
        <w:top w:val="none" w:sz="0" w:space="0" w:color="auto"/>
        <w:left w:val="none" w:sz="0" w:space="0" w:color="auto"/>
        <w:bottom w:val="none" w:sz="0" w:space="0" w:color="auto"/>
        <w:right w:val="none" w:sz="0" w:space="0" w:color="auto"/>
      </w:divBdr>
    </w:div>
    <w:div w:id="2061510513">
      <w:bodyDiv w:val="1"/>
      <w:marLeft w:val="0"/>
      <w:marRight w:val="0"/>
      <w:marTop w:val="0"/>
      <w:marBottom w:val="0"/>
      <w:divBdr>
        <w:top w:val="none" w:sz="0" w:space="0" w:color="auto"/>
        <w:left w:val="none" w:sz="0" w:space="0" w:color="auto"/>
        <w:bottom w:val="none" w:sz="0" w:space="0" w:color="auto"/>
        <w:right w:val="none" w:sz="0" w:space="0" w:color="auto"/>
      </w:divBdr>
    </w:div>
    <w:div w:id="2063554502">
      <w:bodyDiv w:val="1"/>
      <w:marLeft w:val="0"/>
      <w:marRight w:val="0"/>
      <w:marTop w:val="0"/>
      <w:marBottom w:val="0"/>
      <w:divBdr>
        <w:top w:val="none" w:sz="0" w:space="0" w:color="auto"/>
        <w:left w:val="none" w:sz="0" w:space="0" w:color="auto"/>
        <w:bottom w:val="none" w:sz="0" w:space="0" w:color="auto"/>
        <w:right w:val="none" w:sz="0" w:space="0" w:color="auto"/>
      </w:divBdr>
    </w:div>
    <w:div w:id="2064790528">
      <w:bodyDiv w:val="1"/>
      <w:marLeft w:val="0"/>
      <w:marRight w:val="0"/>
      <w:marTop w:val="0"/>
      <w:marBottom w:val="0"/>
      <w:divBdr>
        <w:top w:val="none" w:sz="0" w:space="0" w:color="auto"/>
        <w:left w:val="none" w:sz="0" w:space="0" w:color="auto"/>
        <w:bottom w:val="none" w:sz="0" w:space="0" w:color="auto"/>
        <w:right w:val="none" w:sz="0" w:space="0" w:color="auto"/>
      </w:divBdr>
    </w:div>
    <w:div w:id="2065762021">
      <w:bodyDiv w:val="1"/>
      <w:marLeft w:val="0"/>
      <w:marRight w:val="0"/>
      <w:marTop w:val="0"/>
      <w:marBottom w:val="0"/>
      <w:divBdr>
        <w:top w:val="none" w:sz="0" w:space="0" w:color="auto"/>
        <w:left w:val="none" w:sz="0" w:space="0" w:color="auto"/>
        <w:bottom w:val="none" w:sz="0" w:space="0" w:color="auto"/>
        <w:right w:val="none" w:sz="0" w:space="0" w:color="auto"/>
      </w:divBdr>
    </w:div>
    <w:div w:id="2067097761">
      <w:bodyDiv w:val="1"/>
      <w:marLeft w:val="0"/>
      <w:marRight w:val="0"/>
      <w:marTop w:val="0"/>
      <w:marBottom w:val="0"/>
      <w:divBdr>
        <w:top w:val="none" w:sz="0" w:space="0" w:color="auto"/>
        <w:left w:val="none" w:sz="0" w:space="0" w:color="auto"/>
        <w:bottom w:val="none" w:sz="0" w:space="0" w:color="auto"/>
        <w:right w:val="none" w:sz="0" w:space="0" w:color="auto"/>
      </w:divBdr>
    </w:div>
    <w:div w:id="2067296826">
      <w:bodyDiv w:val="1"/>
      <w:marLeft w:val="0"/>
      <w:marRight w:val="0"/>
      <w:marTop w:val="0"/>
      <w:marBottom w:val="0"/>
      <w:divBdr>
        <w:top w:val="none" w:sz="0" w:space="0" w:color="auto"/>
        <w:left w:val="none" w:sz="0" w:space="0" w:color="auto"/>
        <w:bottom w:val="none" w:sz="0" w:space="0" w:color="auto"/>
        <w:right w:val="none" w:sz="0" w:space="0" w:color="auto"/>
      </w:divBdr>
    </w:div>
    <w:div w:id="2068727016">
      <w:bodyDiv w:val="1"/>
      <w:marLeft w:val="0"/>
      <w:marRight w:val="0"/>
      <w:marTop w:val="0"/>
      <w:marBottom w:val="0"/>
      <w:divBdr>
        <w:top w:val="none" w:sz="0" w:space="0" w:color="auto"/>
        <w:left w:val="none" w:sz="0" w:space="0" w:color="auto"/>
        <w:bottom w:val="none" w:sz="0" w:space="0" w:color="auto"/>
        <w:right w:val="none" w:sz="0" w:space="0" w:color="auto"/>
      </w:divBdr>
    </w:div>
    <w:div w:id="2071533840">
      <w:bodyDiv w:val="1"/>
      <w:marLeft w:val="0"/>
      <w:marRight w:val="0"/>
      <w:marTop w:val="0"/>
      <w:marBottom w:val="0"/>
      <w:divBdr>
        <w:top w:val="none" w:sz="0" w:space="0" w:color="auto"/>
        <w:left w:val="none" w:sz="0" w:space="0" w:color="auto"/>
        <w:bottom w:val="none" w:sz="0" w:space="0" w:color="auto"/>
        <w:right w:val="none" w:sz="0" w:space="0" w:color="auto"/>
      </w:divBdr>
    </w:div>
    <w:div w:id="2071725949">
      <w:bodyDiv w:val="1"/>
      <w:marLeft w:val="0"/>
      <w:marRight w:val="0"/>
      <w:marTop w:val="0"/>
      <w:marBottom w:val="0"/>
      <w:divBdr>
        <w:top w:val="none" w:sz="0" w:space="0" w:color="auto"/>
        <w:left w:val="none" w:sz="0" w:space="0" w:color="auto"/>
        <w:bottom w:val="none" w:sz="0" w:space="0" w:color="auto"/>
        <w:right w:val="none" w:sz="0" w:space="0" w:color="auto"/>
      </w:divBdr>
    </w:div>
    <w:div w:id="2072387499">
      <w:bodyDiv w:val="1"/>
      <w:marLeft w:val="0"/>
      <w:marRight w:val="0"/>
      <w:marTop w:val="0"/>
      <w:marBottom w:val="0"/>
      <w:divBdr>
        <w:top w:val="none" w:sz="0" w:space="0" w:color="auto"/>
        <w:left w:val="none" w:sz="0" w:space="0" w:color="auto"/>
        <w:bottom w:val="none" w:sz="0" w:space="0" w:color="auto"/>
        <w:right w:val="none" w:sz="0" w:space="0" w:color="auto"/>
      </w:divBdr>
    </w:div>
    <w:div w:id="2076539507">
      <w:bodyDiv w:val="1"/>
      <w:marLeft w:val="0"/>
      <w:marRight w:val="0"/>
      <w:marTop w:val="0"/>
      <w:marBottom w:val="0"/>
      <w:divBdr>
        <w:top w:val="none" w:sz="0" w:space="0" w:color="auto"/>
        <w:left w:val="none" w:sz="0" w:space="0" w:color="auto"/>
        <w:bottom w:val="none" w:sz="0" w:space="0" w:color="auto"/>
        <w:right w:val="none" w:sz="0" w:space="0" w:color="auto"/>
      </w:divBdr>
    </w:div>
    <w:div w:id="2078277944">
      <w:bodyDiv w:val="1"/>
      <w:marLeft w:val="0"/>
      <w:marRight w:val="0"/>
      <w:marTop w:val="0"/>
      <w:marBottom w:val="0"/>
      <w:divBdr>
        <w:top w:val="none" w:sz="0" w:space="0" w:color="auto"/>
        <w:left w:val="none" w:sz="0" w:space="0" w:color="auto"/>
        <w:bottom w:val="none" w:sz="0" w:space="0" w:color="auto"/>
        <w:right w:val="none" w:sz="0" w:space="0" w:color="auto"/>
      </w:divBdr>
    </w:div>
    <w:div w:id="2080058035">
      <w:bodyDiv w:val="1"/>
      <w:marLeft w:val="0"/>
      <w:marRight w:val="0"/>
      <w:marTop w:val="0"/>
      <w:marBottom w:val="0"/>
      <w:divBdr>
        <w:top w:val="none" w:sz="0" w:space="0" w:color="auto"/>
        <w:left w:val="none" w:sz="0" w:space="0" w:color="auto"/>
        <w:bottom w:val="none" w:sz="0" w:space="0" w:color="auto"/>
        <w:right w:val="none" w:sz="0" w:space="0" w:color="auto"/>
      </w:divBdr>
    </w:div>
    <w:div w:id="2082822863">
      <w:bodyDiv w:val="1"/>
      <w:marLeft w:val="0"/>
      <w:marRight w:val="0"/>
      <w:marTop w:val="0"/>
      <w:marBottom w:val="0"/>
      <w:divBdr>
        <w:top w:val="none" w:sz="0" w:space="0" w:color="auto"/>
        <w:left w:val="none" w:sz="0" w:space="0" w:color="auto"/>
        <w:bottom w:val="none" w:sz="0" w:space="0" w:color="auto"/>
        <w:right w:val="none" w:sz="0" w:space="0" w:color="auto"/>
      </w:divBdr>
    </w:div>
    <w:div w:id="2088267018">
      <w:bodyDiv w:val="1"/>
      <w:marLeft w:val="0"/>
      <w:marRight w:val="0"/>
      <w:marTop w:val="0"/>
      <w:marBottom w:val="0"/>
      <w:divBdr>
        <w:top w:val="none" w:sz="0" w:space="0" w:color="auto"/>
        <w:left w:val="none" w:sz="0" w:space="0" w:color="auto"/>
        <w:bottom w:val="none" w:sz="0" w:space="0" w:color="auto"/>
        <w:right w:val="none" w:sz="0" w:space="0" w:color="auto"/>
      </w:divBdr>
    </w:div>
    <w:div w:id="2090229193">
      <w:bodyDiv w:val="1"/>
      <w:marLeft w:val="0"/>
      <w:marRight w:val="0"/>
      <w:marTop w:val="0"/>
      <w:marBottom w:val="0"/>
      <w:divBdr>
        <w:top w:val="none" w:sz="0" w:space="0" w:color="auto"/>
        <w:left w:val="none" w:sz="0" w:space="0" w:color="auto"/>
        <w:bottom w:val="none" w:sz="0" w:space="0" w:color="auto"/>
        <w:right w:val="none" w:sz="0" w:space="0" w:color="auto"/>
      </w:divBdr>
    </w:div>
    <w:div w:id="2090343404">
      <w:bodyDiv w:val="1"/>
      <w:marLeft w:val="0"/>
      <w:marRight w:val="0"/>
      <w:marTop w:val="0"/>
      <w:marBottom w:val="0"/>
      <w:divBdr>
        <w:top w:val="none" w:sz="0" w:space="0" w:color="auto"/>
        <w:left w:val="none" w:sz="0" w:space="0" w:color="auto"/>
        <w:bottom w:val="none" w:sz="0" w:space="0" w:color="auto"/>
        <w:right w:val="none" w:sz="0" w:space="0" w:color="auto"/>
      </w:divBdr>
    </w:div>
    <w:div w:id="2092507570">
      <w:bodyDiv w:val="1"/>
      <w:marLeft w:val="0"/>
      <w:marRight w:val="0"/>
      <w:marTop w:val="0"/>
      <w:marBottom w:val="0"/>
      <w:divBdr>
        <w:top w:val="none" w:sz="0" w:space="0" w:color="auto"/>
        <w:left w:val="none" w:sz="0" w:space="0" w:color="auto"/>
        <w:bottom w:val="none" w:sz="0" w:space="0" w:color="auto"/>
        <w:right w:val="none" w:sz="0" w:space="0" w:color="auto"/>
      </w:divBdr>
    </w:div>
    <w:div w:id="2093162371">
      <w:bodyDiv w:val="1"/>
      <w:marLeft w:val="0"/>
      <w:marRight w:val="0"/>
      <w:marTop w:val="0"/>
      <w:marBottom w:val="0"/>
      <w:divBdr>
        <w:top w:val="none" w:sz="0" w:space="0" w:color="auto"/>
        <w:left w:val="none" w:sz="0" w:space="0" w:color="auto"/>
        <w:bottom w:val="none" w:sz="0" w:space="0" w:color="auto"/>
        <w:right w:val="none" w:sz="0" w:space="0" w:color="auto"/>
      </w:divBdr>
    </w:div>
    <w:div w:id="2095513956">
      <w:bodyDiv w:val="1"/>
      <w:marLeft w:val="0"/>
      <w:marRight w:val="0"/>
      <w:marTop w:val="0"/>
      <w:marBottom w:val="0"/>
      <w:divBdr>
        <w:top w:val="none" w:sz="0" w:space="0" w:color="auto"/>
        <w:left w:val="none" w:sz="0" w:space="0" w:color="auto"/>
        <w:bottom w:val="none" w:sz="0" w:space="0" w:color="auto"/>
        <w:right w:val="none" w:sz="0" w:space="0" w:color="auto"/>
      </w:divBdr>
    </w:div>
    <w:div w:id="2096827118">
      <w:bodyDiv w:val="1"/>
      <w:marLeft w:val="0"/>
      <w:marRight w:val="0"/>
      <w:marTop w:val="0"/>
      <w:marBottom w:val="0"/>
      <w:divBdr>
        <w:top w:val="none" w:sz="0" w:space="0" w:color="auto"/>
        <w:left w:val="none" w:sz="0" w:space="0" w:color="auto"/>
        <w:bottom w:val="none" w:sz="0" w:space="0" w:color="auto"/>
        <w:right w:val="none" w:sz="0" w:space="0" w:color="auto"/>
      </w:divBdr>
    </w:div>
    <w:div w:id="2097708589">
      <w:bodyDiv w:val="1"/>
      <w:marLeft w:val="0"/>
      <w:marRight w:val="0"/>
      <w:marTop w:val="0"/>
      <w:marBottom w:val="0"/>
      <w:divBdr>
        <w:top w:val="none" w:sz="0" w:space="0" w:color="auto"/>
        <w:left w:val="none" w:sz="0" w:space="0" w:color="auto"/>
        <w:bottom w:val="none" w:sz="0" w:space="0" w:color="auto"/>
        <w:right w:val="none" w:sz="0" w:space="0" w:color="auto"/>
      </w:divBdr>
    </w:div>
    <w:div w:id="2098817806">
      <w:bodyDiv w:val="1"/>
      <w:marLeft w:val="0"/>
      <w:marRight w:val="0"/>
      <w:marTop w:val="0"/>
      <w:marBottom w:val="0"/>
      <w:divBdr>
        <w:top w:val="none" w:sz="0" w:space="0" w:color="auto"/>
        <w:left w:val="none" w:sz="0" w:space="0" w:color="auto"/>
        <w:bottom w:val="none" w:sz="0" w:space="0" w:color="auto"/>
        <w:right w:val="none" w:sz="0" w:space="0" w:color="auto"/>
      </w:divBdr>
    </w:div>
    <w:div w:id="2100711782">
      <w:bodyDiv w:val="1"/>
      <w:marLeft w:val="0"/>
      <w:marRight w:val="0"/>
      <w:marTop w:val="0"/>
      <w:marBottom w:val="0"/>
      <w:divBdr>
        <w:top w:val="none" w:sz="0" w:space="0" w:color="auto"/>
        <w:left w:val="none" w:sz="0" w:space="0" w:color="auto"/>
        <w:bottom w:val="none" w:sz="0" w:space="0" w:color="auto"/>
        <w:right w:val="none" w:sz="0" w:space="0" w:color="auto"/>
      </w:divBdr>
    </w:div>
    <w:div w:id="2102488381">
      <w:bodyDiv w:val="1"/>
      <w:marLeft w:val="0"/>
      <w:marRight w:val="0"/>
      <w:marTop w:val="0"/>
      <w:marBottom w:val="0"/>
      <w:divBdr>
        <w:top w:val="none" w:sz="0" w:space="0" w:color="auto"/>
        <w:left w:val="none" w:sz="0" w:space="0" w:color="auto"/>
        <w:bottom w:val="none" w:sz="0" w:space="0" w:color="auto"/>
        <w:right w:val="none" w:sz="0" w:space="0" w:color="auto"/>
      </w:divBdr>
    </w:div>
    <w:div w:id="2107073625">
      <w:bodyDiv w:val="1"/>
      <w:marLeft w:val="0"/>
      <w:marRight w:val="0"/>
      <w:marTop w:val="0"/>
      <w:marBottom w:val="0"/>
      <w:divBdr>
        <w:top w:val="none" w:sz="0" w:space="0" w:color="auto"/>
        <w:left w:val="none" w:sz="0" w:space="0" w:color="auto"/>
        <w:bottom w:val="none" w:sz="0" w:space="0" w:color="auto"/>
        <w:right w:val="none" w:sz="0" w:space="0" w:color="auto"/>
      </w:divBdr>
    </w:div>
    <w:div w:id="2108572795">
      <w:bodyDiv w:val="1"/>
      <w:marLeft w:val="0"/>
      <w:marRight w:val="0"/>
      <w:marTop w:val="0"/>
      <w:marBottom w:val="0"/>
      <w:divBdr>
        <w:top w:val="none" w:sz="0" w:space="0" w:color="auto"/>
        <w:left w:val="none" w:sz="0" w:space="0" w:color="auto"/>
        <w:bottom w:val="none" w:sz="0" w:space="0" w:color="auto"/>
        <w:right w:val="none" w:sz="0" w:space="0" w:color="auto"/>
      </w:divBdr>
    </w:div>
    <w:div w:id="2111393185">
      <w:bodyDiv w:val="1"/>
      <w:marLeft w:val="0"/>
      <w:marRight w:val="0"/>
      <w:marTop w:val="0"/>
      <w:marBottom w:val="0"/>
      <w:divBdr>
        <w:top w:val="none" w:sz="0" w:space="0" w:color="auto"/>
        <w:left w:val="none" w:sz="0" w:space="0" w:color="auto"/>
        <w:bottom w:val="none" w:sz="0" w:space="0" w:color="auto"/>
        <w:right w:val="none" w:sz="0" w:space="0" w:color="auto"/>
      </w:divBdr>
    </w:div>
    <w:div w:id="2115199165">
      <w:bodyDiv w:val="1"/>
      <w:marLeft w:val="0"/>
      <w:marRight w:val="0"/>
      <w:marTop w:val="0"/>
      <w:marBottom w:val="0"/>
      <w:divBdr>
        <w:top w:val="none" w:sz="0" w:space="0" w:color="auto"/>
        <w:left w:val="none" w:sz="0" w:space="0" w:color="auto"/>
        <w:bottom w:val="none" w:sz="0" w:space="0" w:color="auto"/>
        <w:right w:val="none" w:sz="0" w:space="0" w:color="auto"/>
      </w:divBdr>
    </w:div>
    <w:div w:id="2116513640">
      <w:bodyDiv w:val="1"/>
      <w:marLeft w:val="0"/>
      <w:marRight w:val="0"/>
      <w:marTop w:val="0"/>
      <w:marBottom w:val="0"/>
      <w:divBdr>
        <w:top w:val="none" w:sz="0" w:space="0" w:color="auto"/>
        <w:left w:val="none" w:sz="0" w:space="0" w:color="auto"/>
        <w:bottom w:val="none" w:sz="0" w:space="0" w:color="auto"/>
        <w:right w:val="none" w:sz="0" w:space="0" w:color="auto"/>
      </w:divBdr>
    </w:div>
    <w:div w:id="2116517342">
      <w:bodyDiv w:val="1"/>
      <w:marLeft w:val="0"/>
      <w:marRight w:val="0"/>
      <w:marTop w:val="0"/>
      <w:marBottom w:val="0"/>
      <w:divBdr>
        <w:top w:val="none" w:sz="0" w:space="0" w:color="auto"/>
        <w:left w:val="none" w:sz="0" w:space="0" w:color="auto"/>
        <w:bottom w:val="none" w:sz="0" w:space="0" w:color="auto"/>
        <w:right w:val="none" w:sz="0" w:space="0" w:color="auto"/>
      </w:divBdr>
    </w:div>
    <w:div w:id="2121603195">
      <w:bodyDiv w:val="1"/>
      <w:marLeft w:val="0"/>
      <w:marRight w:val="0"/>
      <w:marTop w:val="0"/>
      <w:marBottom w:val="0"/>
      <w:divBdr>
        <w:top w:val="none" w:sz="0" w:space="0" w:color="auto"/>
        <w:left w:val="none" w:sz="0" w:space="0" w:color="auto"/>
        <w:bottom w:val="none" w:sz="0" w:space="0" w:color="auto"/>
        <w:right w:val="none" w:sz="0" w:space="0" w:color="auto"/>
      </w:divBdr>
    </w:div>
    <w:div w:id="2122676981">
      <w:bodyDiv w:val="1"/>
      <w:marLeft w:val="0"/>
      <w:marRight w:val="0"/>
      <w:marTop w:val="0"/>
      <w:marBottom w:val="0"/>
      <w:divBdr>
        <w:top w:val="none" w:sz="0" w:space="0" w:color="auto"/>
        <w:left w:val="none" w:sz="0" w:space="0" w:color="auto"/>
        <w:bottom w:val="none" w:sz="0" w:space="0" w:color="auto"/>
        <w:right w:val="none" w:sz="0" w:space="0" w:color="auto"/>
      </w:divBdr>
    </w:div>
    <w:div w:id="2123571854">
      <w:bodyDiv w:val="1"/>
      <w:marLeft w:val="0"/>
      <w:marRight w:val="0"/>
      <w:marTop w:val="0"/>
      <w:marBottom w:val="0"/>
      <w:divBdr>
        <w:top w:val="none" w:sz="0" w:space="0" w:color="auto"/>
        <w:left w:val="none" w:sz="0" w:space="0" w:color="auto"/>
        <w:bottom w:val="none" w:sz="0" w:space="0" w:color="auto"/>
        <w:right w:val="none" w:sz="0" w:space="0" w:color="auto"/>
      </w:divBdr>
    </w:div>
    <w:div w:id="2128352038">
      <w:bodyDiv w:val="1"/>
      <w:marLeft w:val="0"/>
      <w:marRight w:val="0"/>
      <w:marTop w:val="0"/>
      <w:marBottom w:val="0"/>
      <w:divBdr>
        <w:top w:val="none" w:sz="0" w:space="0" w:color="auto"/>
        <w:left w:val="none" w:sz="0" w:space="0" w:color="auto"/>
        <w:bottom w:val="none" w:sz="0" w:space="0" w:color="auto"/>
        <w:right w:val="none" w:sz="0" w:space="0" w:color="auto"/>
      </w:divBdr>
    </w:div>
    <w:div w:id="2132936283">
      <w:bodyDiv w:val="1"/>
      <w:marLeft w:val="0"/>
      <w:marRight w:val="0"/>
      <w:marTop w:val="0"/>
      <w:marBottom w:val="0"/>
      <w:divBdr>
        <w:top w:val="none" w:sz="0" w:space="0" w:color="auto"/>
        <w:left w:val="none" w:sz="0" w:space="0" w:color="auto"/>
        <w:bottom w:val="none" w:sz="0" w:space="0" w:color="auto"/>
        <w:right w:val="none" w:sz="0" w:space="0" w:color="auto"/>
      </w:divBdr>
    </w:div>
    <w:div w:id="2138448697">
      <w:bodyDiv w:val="1"/>
      <w:marLeft w:val="0"/>
      <w:marRight w:val="0"/>
      <w:marTop w:val="0"/>
      <w:marBottom w:val="0"/>
      <w:divBdr>
        <w:top w:val="none" w:sz="0" w:space="0" w:color="auto"/>
        <w:left w:val="none" w:sz="0" w:space="0" w:color="auto"/>
        <w:bottom w:val="none" w:sz="0" w:space="0" w:color="auto"/>
        <w:right w:val="none" w:sz="0" w:space="0" w:color="auto"/>
      </w:divBdr>
    </w:div>
    <w:div w:id="2141532708">
      <w:bodyDiv w:val="1"/>
      <w:marLeft w:val="0"/>
      <w:marRight w:val="0"/>
      <w:marTop w:val="0"/>
      <w:marBottom w:val="0"/>
      <w:divBdr>
        <w:top w:val="none" w:sz="0" w:space="0" w:color="auto"/>
        <w:left w:val="none" w:sz="0" w:space="0" w:color="auto"/>
        <w:bottom w:val="none" w:sz="0" w:space="0" w:color="auto"/>
        <w:right w:val="none" w:sz="0" w:space="0" w:color="auto"/>
      </w:divBdr>
    </w:div>
    <w:div w:id="2142335097">
      <w:bodyDiv w:val="1"/>
      <w:marLeft w:val="0"/>
      <w:marRight w:val="0"/>
      <w:marTop w:val="0"/>
      <w:marBottom w:val="0"/>
      <w:divBdr>
        <w:top w:val="none" w:sz="0" w:space="0" w:color="auto"/>
        <w:left w:val="none" w:sz="0" w:space="0" w:color="auto"/>
        <w:bottom w:val="none" w:sz="0" w:space="0" w:color="auto"/>
        <w:right w:val="none" w:sz="0" w:space="0" w:color="auto"/>
      </w:divBdr>
    </w:div>
    <w:div w:id="2146316199">
      <w:bodyDiv w:val="1"/>
      <w:marLeft w:val="0"/>
      <w:marRight w:val="0"/>
      <w:marTop w:val="0"/>
      <w:marBottom w:val="0"/>
      <w:divBdr>
        <w:top w:val="none" w:sz="0" w:space="0" w:color="auto"/>
        <w:left w:val="none" w:sz="0" w:space="0" w:color="auto"/>
        <w:bottom w:val="none" w:sz="0" w:space="0" w:color="auto"/>
        <w:right w:val="none" w:sz="0" w:space="0" w:color="auto"/>
      </w:divBdr>
    </w:div>
    <w:div w:id="21471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image" Target="media/image2.jpeg" /><Relationship Id="rId4" Type="http://schemas.openxmlformats.org/officeDocument/2006/relationships/settings" Target="settings.xml" /><Relationship Id="rId9"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641BD7-9E1F-4A1B-982E-DE17D53E0C13}">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TURABIAN.XSL" StyleName="Turabian" Version="6">
  <b:Source>
    <b:Tag>Bar91</b:Tag>
    <b:SourceType>JournalArticle</b:SourceType>
    <b:Guid>{F44C7A24-25A0-4EAB-9C20-F887AE975EFE}</b:Guid>
    <b:Title>Firm Resources and Sustained Competitive Advantage </b:Title>
    <b:Year>1991</b:Year>
    <b:JournalName>Journal of Management - Vol. 17</b:JournalName>
    <b:Pages>99 - 120</b:Pages>
    <b:Author>
      <b:Author>
        <b:NameList>
          <b:Person>
            <b:Last>Barney</b:Last>
            <b:First>Jay</b:First>
          </b:Person>
        </b:NameList>
      </b:Author>
    </b:Author>
    <b:RefOrder>18</b:RefOrder>
  </b:Source>
  <b:Source>
    <b:Tag>Pri01</b:Tag>
    <b:SourceType>JournalArticle</b:SourceType>
    <b:Guid>{651D1F9C-4D72-4FD4-B781-36324E1F4058}</b:Guid>
    <b:Title>Is the resource-based "view" a useful perspective for strategic management research?</b:Title>
    <b:JournalName>Academy af Management Review; Vol. 26</b:JournalName>
    <b:Year>2001</b:Year>
    <b:Pages>22-40</b:Pages>
    <b:Author>
      <b:Author>
        <b:NameList>
          <b:Person>
            <b:Last>Priem</b:Last>
            <b:Middle>L.</b:Middle>
            <b:First>Richard</b:First>
          </b:Person>
          <b:Person>
            <b:Last>Butler</b:Last>
            <b:Middle>E.</b:Middle>
            <b:First>John</b:First>
          </b:Person>
        </b:NameList>
      </b:Author>
    </b:Author>
    <b:RefOrder>19</b:RefOrder>
  </b:Source>
  <b:Source>
    <b:Tag>Tee97</b:Tag>
    <b:SourceType>JournalArticle</b:SourceType>
    <b:Guid>{8FAF35AE-3361-49FC-B150-4EA47645BEB4}</b:Guid>
    <b:Title>Dynamic Capabilities and Strategic Management</b:Title>
    <b:JournalName>Strategic Management Journal, Vol. 18:7</b:JournalName>
    <b:Year>1997</b:Year>
    <b:Pages>509–533</b:Pages>
    <b:Author>
      <b:Author>
        <b:NameList>
          <b:Person>
            <b:Last>Teece</b:Last>
            <b:First>David</b:First>
            <b:Middle>J</b:Middle>
          </b:Person>
          <b:Person>
            <b:Last>Pisano</b:Last>
            <b:First>Gary</b:First>
          </b:Person>
          <b:Person>
            <b:Last>Shuen</b:Last>
            <b:First>Amy</b:First>
          </b:Person>
        </b:NameList>
      </b:Author>
    </b:Author>
    <b:RefOrder>20</b:RefOrder>
  </b:Source>
  <b:Source>
    <b:Tag>Tee07</b:Tag>
    <b:SourceType>JournalArticle</b:SourceType>
    <b:Guid>{A3B1D9DB-F426-4200-BBBF-55695A10A960}</b:Guid>
    <b:Title>Explicating dynamic capabilities: the nature and microfoundations of sustainable enterprise performance</b:Title>
    <b:JournalName>Strategic Management Journal</b:JournalName>
    <b:Year>2007</b:Year>
    <b:Pages>1319-1350</b:Pages>
    <b:Author>
      <b:Author>
        <b:NameList>
          <b:Person>
            <b:Last>Teece</b:Last>
            <b:First>David</b:First>
          </b:Person>
        </b:NameList>
      </b:Author>
    </b:Author>
    <b:RefOrder>21</b:RefOrder>
  </b:Source>
  <b:Source>
    <b:Tag>Law67</b:Tag>
    <b:SourceType>Book</b:SourceType>
    <b:Guid>{9A2D6996-0477-45A0-8FEF-FBE79825F8B2}</b:Guid>
    <b:Title>Organization and environment: Managing differentiation and integration</b:Title>
    <b:Year>1967</b:Year>
    <b:Author>
      <b:Author>
        <b:NameList>
          <b:Person>
            <b:Last>Lawrence</b:Last>
            <b:Middle>R.</b:Middle>
            <b:First>Paul</b:First>
          </b:Person>
          <b:Person>
            <b:Last>Lorsch</b:Last>
            <b:Middle>W</b:Middle>
            <b:First>Jay</b:First>
          </b:Person>
        </b:NameList>
      </b:Author>
    </b:Author>
    <b:RefOrder>22</b:RefOrder>
  </b:Source>
  <b:Source>
    <b:Tag>Klu22</b:Tag>
    <b:SourceType>JournalArticle</b:SourceType>
    <b:Guid>{7F2A0FA7-3A11-4760-AFD6-BEF825624A65}</b:Guid>
    <b:Title>Exchange Rate Crisis among Inflation Targeting Countries in Sub-Saharan Africa</b:Title>
    <b:Year>2022</b:Year>
    <b:JournalName>Risks 10</b:JournalName>
    <b:Pages>94</b:Pages>
    <b:Author>
      <b:Author>
        <b:NameList>
          <b:Person>
            <b:Last>Klutse</b:Last>
            <b:Middle> Kwasi</b:Middle>
            <b:First>Senanu</b:First>
          </b:Person>
          <b:Person>
            <b:Last>Sági</b:Last>
            <b:First>Judit</b:First>
          </b:Person>
          <b:Person>
            <b:Last>Kiss</b:Last>
            <b:Middle>Gábor</b:Middle>
            <b:First>Dávid</b:First>
          </b:Person>
        </b:NameList>
      </b:Author>
    </b:Author>
    <b:RefOrder>14</b:RefOrder>
  </b:Source>
  <b:Source>
    <b:Tag>Muw24</b:Tag>
    <b:SourceType>JournalArticle</b:SourceType>
    <b:Guid>{0FF52AF8-9F92-499A-9E18-980E2235C589}</b:Guid>
    <b:Title>A Study on Forex Risk Management Strategies in Blantyre and Lilongwe: Major Urban Centers of Malawi</b:Title>
    <b:JournalName>International Journal of Research Publication and Reviews, Vol 5, no 2</b:JournalName>
    <b:Year>2024</b:Year>
    <b:Pages>1875-1879</b:Pages>
    <b:Author>
      <b:Author>
        <b:NameList>
          <b:Person>
            <b:Last>Muwalo</b:Last>
            <b:Middle>A.</b:Middle>
            <b:First>Joan</b:First>
          </b:Person>
          <b:Person>
            <b:Last>Ruban</b:Last>
            <b:Middle>G.</b:Middle>
            <b:First>Arockia</b:First>
          </b:Person>
        </b:NameList>
      </b:Author>
    </b:Author>
    <b:RefOrder>16</b:RefOrder>
  </b:Source>
  <b:Source>
    <b:Tag>Mic80</b:Tag>
    <b:SourceType>Book</b:SourceType>
    <b:Guid>{42867C82-580A-47B2-9DFF-AB798E8842E9}</b:Guid>
    <b:Author>
      <b:Author>
        <b:NameList>
          <b:Person>
            <b:Last>Porter</b:Last>
            <b:First>Michael</b:First>
            <b:Middle>E.</b:Middle>
          </b:Person>
        </b:NameList>
      </b:Author>
    </b:Author>
    <b:Title>Competitive Strategy - Techniques for analysing industries and competitors</b:Title>
    <b:Year>1980</b:Year>
    <b:Publisher>The Free Press</b:Publisher>
    <b:RefOrder>23</b:RefOrder>
  </b:Source>
  <b:Source>
    <b:Tag>Por96</b:Tag>
    <b:SourceType>JournalArticle</b:SourceType>
    <b:Guid>{D7E41634-3726-451A-A08C-C512BCE80DCA}</b:Guid>
    <b:Author>
      <b:Author>
        <b:NameList>
          <b:Person>
            <b:Last>Porter</b:Last>
            <b:First>Michael</b:First>
          </b:Person>
        </b:NameList>
      </b:Author>
    </b:Author>
    <b:Title>What is Strategy?</b:Title>
    <b:Year>1996</b:Year>
    <b:Publisher>Havard Business Review</b:Publisher>
    <b:JournalName>Havard Business Review - November - December 1996</b:JournalName>
    <b:Pages>3-21</b:Pages>
    <b:RefOrder>24</b:RefOrder>
  </b:Source>
  <b:Source>
    <b:Tag>Cho19</b:Tag>
    <b:SourceType>Book</b:SourceType>
    <b:Guid>{04A42CA9-4C20-4E99-832D-9AB06DD41E0D}</b:Guid>
    <b:Title>Supply Chain Management - Strategy, Planning and Operation, 7th edition</b:Title>
    <b:Year>2019</b:Year>
    <b:Publisher>Pearson</b:Publisher>
    <b:Author>
      <b:Author>
        <b:NameList>
          <b:Person>
            <b:Last>Chopra</b:Last>
            <b:First>Sunil </b:First>
          </b:Person>
        </b:NameList>
      </b:Author>
    </b:Author>
    <b:RefOrder>25</b:RefOrder>
  </b:Source>
  <b:Source>
    <b:Tag>Bra06</b:Tag>
    <b:SourceType>JournalArticle</b:SourceType>
    <b:Guid>{59129D49-9BF7-45FB-AC9E-CBDD8A8BBCE4}</b:Guid>
    <b:Title>Using thematic analysis in psychology</b:Title>
    <b:JournalName>Qualitative Research in Psychology; 3</b:JournalName>
    <b:Year>2006</b:Year>
    <b:Pages>77-101</b:Pages>
    <b:Author>
      <b:Author>
        <b:NameList>
          <b:Person>
            <b:Last>Braun</b:Last>
            <b:First>Virginia</b:First>
          </b:Person>
          <b:Person>
            <b:Last>Clarke</b:Last>
            <b:First>Victoria</b:First>
          </b:Person>
        </b:NameList>
      </b:Author>
    </b:Author>
    <b:RefOrder>26</b:RefOrder>
  </b:Source>
  <b:Source>
    <b:Tag>Res26</b:Tag>
    <b:SourceType>InternetSite</b:SourceType>
    <b:Guid>{77E26869-D8AA-4CD7-A6CC-00B1D034E3DB}</b:Guid>
    <b:Title>Reserve Bank of Malawi</b:Title>
    <b:Year>2026</b:Year>
    <b:YearAccessed>2026</b:YearAccessed>
    <b:MonthAccessed>April</b:MonthAccessed>
    <b:DayAccessed>24</b:DayAccessed>
    <b:URL>https://www.rbm.mw/Statistics/InflationRates/</b:URL>
    <b:RefOrder>27</b:RefOrder>
  </b:Source>
  <b:Source>
    <b:Tag>Sau231</b:Tag>
    <b:SourceType>Book</b:SourceType>
    <b:Guid>{C20E952B-E1D2-4095-9C77-4F7333A5BEF2}</b:Guid>
    <b:Title>Research Methods for Business Students, 9th Edition</b:Title>
    <b:Year>2023</b:Year>
    <b:Publisher>Pearson Education Limited</b:Publisher>
    <b:Author>
      <b:Author>
        <b:NameList>
          <b:Person>
            <b:Last>Saunders</b:Last>
            <b:Middle>N.K.</b:Middle>
            <b:First>Mark</b:First>
          </b:Person>
          <b:Person>
            <b:Last>Lewis</b:Last>
            <b:First>Philip</b:First>
          </b:Person>
          <b:Person>
            <b:Last>Thornhill</b:Last>
            <b:First>Adrian</b:First>
          </b:Person>
        </b:NameList>
      </b:Author>
    </b:Author>
    <b:RefOrder>17</b:RefOrder>
  </b:Source>
  <b:Source>
    <b:Tag>Res22</b:Tag>
    <b:SourceType>Report</b:SourceType>
    <b:Guid>{D0BA0DF4-A407-47F7-BB14-62B511D5D77C}</b:Guid>
    <b:Title>Reserve Bank of Malawi - Financial Stability Report</b:Title>
    <b:Year>2022</b:Year>
    <b:Publisher>Reserve Bank of Malawi</b:Publisher>
    <b:RefOrder>5</b:RefOrder>
  </b:Source>
  <b:Source>
    <b:Tag>IMF24</b:Tag>
    <b:SourceType>Report</b:SourceType>
    <b:Guid>{BD2154B9-F106-4961-B201-27740367FB65}</b:Guid>
    <b:Title>IMF Annual Report</b:Title>
    <b:Year>2024</b:Year>
    <b:RefOrder>7</b:RefOrder>
  </b:Source>
  <b:Source>
    <b:Tag>UNI20</b:Tag>
    <b:SourceType>Report</b:SourceType>
    <b:Guid>{6CBDF7BA-9948-4D8D-9ACD-519B67B2FFAD}</b:Guid>
    <b:Author>
      <b:Author>
        <b:NameList>
          <b:Person>
            <b:Last>UNIDO Industrial Development Report</b:Last>
          </b:Person>
        </b:NameList>
      </b:Author>
    </b:Author>
    <b:Title>Industrializing in the digital age</b:Title>
    <b:Year>2020</b:Year>
    <b:RefOrder>8</b:RefOrder>
  </b:Source>
  <b:Source>
    <b:Tag>Ven26</b:Tag>
    <b:SourceType>InternetSite</b:SourceType>
    <b:Guid>{BEB90110-3B8D-4AB6-891D-55B7FB230AE7}</b:Guid>
    <b:Title>Ventura Securities</b:Title>
    <b:YearAccessed>2026</b:YearAccessed>
    <b:MonthAccessed>June</b:MonthAccessed>
    <b:DayAccessed>14</b:DayAccessed>
    <b:URL>https://www.venturasecurities.com/share-market-glossary/economic-shock/</b:URL>
    <b:RefOrder>28</b:RefOrder>
  </b:Source>
  <b:Source>
    <b:Tag>Eit19</b:Tag>
    <b:SourceType>Book</b:SourceType>
    <b:Guid>{EE0C55D1-5A99-4D4D-9496-FF3BA8816155}</b:Guid>
    <b:Title>Multinational Business Finance, 15th edition</b:Title>
    <b:Year>2019</b:Year>
    <b:City>New York</b:City>
    <b:Publisher>Pearson</b:Publisher>
    <b:Author>
      <b:Author>
        <b:NameList>
          <b:Person>
            <b:Last>Eiteman</b:Last>
            <b:First>David</b:First>
            <b:Middle>K.</b:Middle>
          </b:Person>
          <b:Person>
            <b:Last>Stonehill</b:Last>
            <b:First>Arthur</b:First>
            <b:Middle>I.</b:Middle>
          </b:Person>
          <b:Person>
            <b:Last>Moffett</b:Last>
            <b:Middle>H.</b:Middle>
            <b:First>Michael</b:First>
          </b:Person>
        </b:NameList>
      </b:Author>
    </b:Author>
    <b:RefOrder>9</b:RefOrder>
  </b:Source>
  <b:Source>
    <b:Tag>Cam95</b:Tag>
    <b:SourceType>JournalArticle</b:SourceType>
    <b:Guid>{20075E6F-E472-426B-A2F3-79740E8F1085}</b:Guid>
    <b:Title>Investment in manufacturing, exchange rates and external exposure</b:Title>
    <b:Year>1995</b:Year>
    <b:JournalName>Journal of International Economics 38</b:JournalName>
    <b:Pages>297-320</b:Pages>
    <b:Author>
      <b:Author>
        <b:NameList>
          <b:Person>
            <b:Last>Campaa</b:Last>
            <b:First>Jose</b:First>
          </b:Person>
          <b:Person>
            <b:Last>Goldberg</b:Last>
            <b:Middle>S.</b:Middle>
            <b:First>Linda</b:First>
          </b:Person>
        </b:NameList>
      </b:Author>
    </b:Author>
    <b:RefOrder>13</b:RefOrder>
  </b:Source>
  <b:Source>
    <b:Tag>Bua19</b:Tag>
    <b:SourceType>JournalArticle</b:SourceType>
    <b:Guid>{819B3F2E-9F85-43EB-9B75-9C69D98FE011}</b:Guid>
    <b:Title>The Effect of Exchange Rate Fluctuation on the Performance of Manufacturing Firms: An Empirical Evidence from Ghana</b:Title>
    <b:JournalName>Economics Literature</b:JournalName>
    <b:Year>2019</b:Year>
    <b:Pages>133 - 147</b:Pages>
    <b:Author>
      <b:Author>
        <b:NameList>
          <b:Person>
            <b:Last>Buabeng</b:Last>
            <b:First>Emmanuel</b:First>
          </b:Person>
          <b:Person>
            <b:Last>Ayesu</b:Last>
            <b:Middle>Kojo</b:Middle>
            <b:First>Enock</b:First>
          </b:Person>
          <b:Person>
            <b:Last>Adabor</b:Last>
            <b:First>Opoku</b:First>
          </b:Person>
        </b:NameList>
      </b:Author>
    </b:Author>
    <b:RefOrder>10</b:RefOrder>
  </b:Source>
  <b:Source>
    <b:Tag>Cha15</b:Tag>
    <b:SourceType>JournalArticle</b:SourceType>
    <b:Guid>{1182B9BF-3C07-4E36-AE93-95634C2780DD}</b:Guid>
    <b:Title>Malawi’s Trade Policies, Market Structure and Manufacturing Performance, 1967–2002</b:Title>
    <b:JournalName>Regional Integration and Trade in Africa</b:JournalName>
    <b:Year>2015</b:Year>
    <b:Pages>111-124</b:Pages>
    <b:Author>
      <b:Author>
        <b:NameList>
          <b:Person>
            <b:Last>Chavula</b:Last>
            <b:Middle>Kayiska</b:Middle>
            <b:First>Hopestone</b:First>
          </b:Person>
        </b:NameList>
      </b:Author>
    </b:Author>
    <b:RefOrder>15</b:RefOrder>
  </b:Source>
  <b:Source>
    <b:Tag>IMF25</b:Tag>
    <b:SourceType>Report</b:SourceType>
    <b:Guid>{01711CC7-8622-4D6A-8A17-ED82D8EF99B8}</b:Guid>
    <b:Author>
      <b:Author>
        <b:NameList>
          <b:Person>
            <b:Last>IMF Country Report No. 25/226</b:Last>
          </b:Person>
        </b:NameList>
      </b:Author>
    </b:Author>
    <b:Title>2025 Article IV Consultation - Press Release Staff Report and Statement by the Executive Director for Malawi</b:Title>
    <b:Year>August 2025</b:Year>
    <b:Publisher>International Monetary Fund</b:Publisher>
    <b:RefOrder>2</b:RefOrder>
  </b:Source>
  <b:Source>
    <b:Tag>Ayo19</b:Tag>
    <b:SourceType>JournalArticle</b:SourceType>
    <b:Guid>{AEA9A38B-16F1-4F56-8B56-462B4F208646}</b:Guid>
    <b:Title>Exchange Rate Volatility and the Performance of Manufacturing Sector in Manufacturing Sector in</b:Title>
    <b:JournalName>African Journal of Economic Review</b:JournalName>
    <b:Year>2019</b:Year>
    <b:Pages>27 - 41</b:Pages>
    <b:Author>
      <b:Author>
        <b:NameList>
          <b:Person>
            <b:Last>Ayobami</b:Last>
            <b:Middle>Titus</b:Middle>
            <b:First>Ojeyinka</b:First>
          </b:Person>
        </b:NameList>
      </b:Author>
    </b:Author>
    <b:RefOrder>11</b:RefOrder>
  </b:Source>
  <b:Source>
    <b:Tag>Fun09</b:Tag>
    <b:SourceType>JournalArticle</b:SourceType>
    <b:Guid>{092D6499-7567-4C83-97FB-38634F192477}</b:Guid>
    <b:Title>The impact of real exchange rate movements on firm performance: A case study of Taiwanese manufacturing firms</b:Title>
    <b:JournalName>Japan and the World Economy</b:JournalName>
    <b:Year>2009</b:Year>
    <b:Pages>85-96</b:Pages>
    <b:Author>
      <b:Author>
        <b:NameList>
          <b:Person>
            <b:Last>Fung</b:Last>
            <b:First>Loretta</b:First>
          </b:Person>
          <b:Person>
            <b:Last>Liu</b:Last>
            <b:First>Jin-tan </b:First>
          </b:Person>
        </b:NameList>
      </b:Author>
    </b:Author>
    <b:RefOrder>12</b:RefOrder>
  </b:Source>
  <b:Source>
    <b:Tag>Wor26</b:Tag>
    <b:SourceType>InternetSite</b:SourceType>
    <b:Guid>{377196A7-8C52-4C19-BEF6-882F3AB94822}</b:Guid>
    <b:Author>
      <b:Author>
        <b:NameList>
          <b:Person>
            <b:Last>World Bank</b:Last>
          </b:Person>
        </b:NameList>
      </b:Author>
    </b:Author>
    <b:YearAccessed>2026</b:YearAccessed>
    <b:MonthAccessed>July</b:MonthAccessed>
    <b:DayAccessed>19</b:DayAccessed>
    <b:URL>https://www.worldbank.org/en/country/malawi/overview</b:URL>
    <b:Title>Malawi Overview</b:Title>
    <b:Year>2026</b:Year>
    <b:RefOrder>1</b:RefOrder>
  </b:Source>
  <b:Source>
    <b:Tag>Str22</b:Tag>
    <b:SourceType>Report</b:SourceType>
    <b:Guid>{09DD3016-7F86-44D1-B054-CA389925F41A}</b:Guid>
    <b:Title>Strengthening Fiscal Resilience and Service Delivery</b:Title>
    <b:Year>2022</b:Year>
    <b:Publisher>The World Bank Group</b:Publisher>
    <b:Author>
      <b:Author>
        <b:NameList>
          <b:Person>
            <b:Last>The World Bank - Malawi Economic Monitor</b:Last>
          </b:Person>
        </b:NameList>
      </b:Author>
    </b:Author>
    <b:RefOrder>3</b:RefOrder>
  </b:Source>
  <b:Source>
    <b:Tag>The23</b:Tag>
    <b:SourceType>Report</b:SourceType>
    <b:Guid>{B5EEC15C-891F-495F-B98E-05766D6324E5}</b:Guid>
    <b:Title>The Malawi Confederation of Chambers of Commerce and Industry - 2022 Malawi Business Climate Report</b:Title>
    <b:Year>2023</b:Year>
    <b:RefOrder>4</b:RefOrder>
  </b:Source>
  <b:Source>
    <b:Tag>MCC26</b:Tag>
    <b:SourceType>InternetSite</b:SourceType>
    <b:Guid>{15AEBEB3-0F52-43B3-90F6-D32CC3F86FB5}</b:Guid>
    <b:Title>Malawi Confederation of Chambers of Commerce and Industry (MCCCI)</b:Title>
    <b:YearAccessed>2026</b:YearAccessed>
    <b:MonthAccessed>July</b:MonthAccessed>
    <b:DayAccessed>19</b:DayAccessed>
    <b:URL>https://www.mccci.org/membership/</b:URL>
    <b:Author>
      <b:Author>
        <b:NameList>
          <b:Person>
            <b:Last>MCCCI</b:Last>
          </b:Person>
        </b:NameList>
      </b:Author>
    </b:Author>
    <b:Year>2026</b:Year>
    <b:RefOrder>6</b:RefOrder>
  </b:Source>
</b:Sources>
</file>

<file path=customXml/itemProps1.xml><?xml version="1.0" encoding="utf-8"?>
<ds:datastoreItem xmlns:ds="http://schemas.openxmlformats.org/officeDocument/2006/customXml" ds:itemID="{8DE5A4A7-25ED-43FD-B188-837ADCA035D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11058</Words>
  <Characters>63032</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malango</dc:creator>
  <cp:lastModifiedBy>Tayesa Mvula</cp:lastModifiedBy>
  <cp:revision>2</cp:revision>
  <cp:lastPrinted>2026-06-19T17:05:00Z</cp:lastPrinted>
  <dcterms:created xsi:type="dcterms:W3CDTF">2026-07-28T23:06:00Z</dcterms:created>
  <dcterms:modified xsi:type="dcterms:W3CDTF">2026-07-28T23:06:00Z</dcterms:modified>
</cp:coreProperties>
</file>