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36C1D" w14:textId="77777777" w:rsidR="00C866E7" w:rsidRDefault="00C866E7" w:rsidP="00C866E7">
      <w:pPr>
        <w:spacing w:line="480" w:lineRule="auto"/>
        <w:jc w:val="center"/>
        <w:rPr>
          <w:rFonts w:ascii="Times New Roman" w:hAnsi="Times New Roman" w:cs="Times New Roman"/>
          <w:b/>
          <w:sz w:val="24"/>
          <w:szCs w:val="24"/>
        </w:rPr>
      </w:pPr>
      <w:r w:rsidRPr="008940F3">
        <w:rPr>
          <w:rFonts w:ascii="Times New Roman" w:hAnsi="Times New Roman" w:cs="Times New Roman"/>
          <w:b/>
          <w:sz w:val="24"/>
          <w:szCs w:val="24"/>
        </w:rPr>
        <w:t>THE ENVIRONEMENTAL FEASIBILITY OF LOW-COST ALGAE-BASED SEWAGE TREATMENT AS A CLIMATE CHANGE ADAPTION MEASURE IN RURAL AREAS OF MALAWI, UNIVERSITY OF MALAWI CASE STUDY</w:t>
      </w:r>
    </w:p>
    <w:p w14:paraId="225766F6" w14:textId="77777777" w:rsidR="00C866E7" w:rsidRDefault="00C866E7" w:rsidP="00C866E7">
      <w:pPr>
        <w:spacing w:line="480" w:lineRule="auto"/>
        <w:jc w:val="center"/>
        <w:rPr>
          <w:rFonts w:ascii="Times New Roman" w:hAnsi="Times New Roman" w:cs="Times New Roman"/>
          <w:b/>
          <w:sz w:val="24"/>
          <w:szCs w:val="24"/>
        </w:rPr>
      </w:pPr>
    </w:p>
    <w:p w14:paraId="0E15A2D1" w14:textId="77777777" w:rsidR="00C866E7" w:rsidRDefault="00C866E7" w:rsidP="00C866E7">
      <w:pPr>
        <w:spacing w:line="480" w:lineRule="auto"/>
        <w:jc w:val="center"/>
        <w:rPr>
          <w:rFonts w:ascii="Times New Roman" w:hAnsi="Times New Roman" w:cs="Times New Roman"/>
          <w:b/>
          <w:sz w:val="24"/>
          <w:szCs w:val="24"/>
        </w:rPr>
      </w:pPr>
    </w:p>
    <w:p w14:paraId="6F13EF49"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MSc. (APPLIED CHEMISTRY) THESIS</w:t>
      </w:r>
    </w:p>
    <w:p w14:paraId="6ACFA8AC" w14:textId="77777777" w:rsidR="00C866E7" w:rsidRDefault="00C866E7" w:rsidP="00C866E7">
      <w:pPr>
        <w:spacing w:line="480" w:lineRule="auto"/>
        <w:jc w:val="center"/>
        <w:rPr>
          <w:rFonts w:ascii="Times New Roman" w:hAnsi="Times New Roman" w:cs="Times New Roman"/>
          <w:b/>
          <w:sz w:val="24"/>
          <w:szCs w:val="24"/>
        </w:rPr>
      </w:pPr>
    </w:p>
    <w:p w14:paraId="3B86B0B7" w14:textId="77777777" w:rsidR="00C866E7" w:rsidRDefault="00C866E7" w:rsidP="00C866E7">
      <w:pPr>
        <w:spacing w:line="480" w:lineRule="auto"/>
        <w:jc w:val="center"/>
        <w:rPr>
          <w:rFonts w:ascii="Times New Roman" w:hAnsi="Times New Roman" w:cs="Times New Roman"/>
          <w:b/>
          <w:sz w:val="24"/>
          <w:szCs w:val="24"/>
        </w:rPr>
      </w:pPr>
    </w:p>
    <w:p w14:paraId="39363B6A" w14:textId="77777777" w:rsidR="00C866E7" w:rsidRDefault="00C866E7" w:rsidP="00C866E7">
      <w:pPr>
        <w:spacing w:line="480" w:lineRule="auto"/>
        <w:jc w:val="center"/>
        <w:rPr>
          <w:rFonts w:ascii="Times New Roman" w:hAnsi="Times New Roman" w:cs="Times New Roman"/>
          <w:b/>
          <w:sz w:val="24"/>
          <w:szCs w:val="24"/>
        </w:rPr>
      </w:pPr>
    </w:p>
    <w:p w14:paraId="709230AA"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RICHARD WEBSTER CHIRWA</w:t>
      </w:r>
    </w:p>
    <w:p w14:paraId="3361DDD3" w14:textId="77777777" w:rsidR="00C866E7" w:rsidRDefault="00C866E7" w:rsidP="00C866E7">
      <w:pPr>
        <w:spacing w:line="480" w:lineRule="auto"/>
        <w:jc w:val="center"/>
        <w:rPr>
          <w:rFonts w:ascii="Times New Roman" w:hAnsi="Times New Roman" w:cs="Times New Roman"/>
          <w:b/>
          <w:sz w:val="24"/>
          <w:szCs w:val="24"/>
        </w:rPr>
      </w:pPr>
    </w:p>
    <w:p w14:paraId="4C87A910" w14:textId="77777777" w:rsidR="00C866E7" w:rsidRDefault="00C866E7" w:rsidP="00C866E7">
      <w:pPr>
        <w:spacing w:line="480" w:lineRule="auto"/>
        <w:jc w:val="center"/>
        <w:rPr>
          <w:rFonts w:ascii="Times New Roman" w:hAnsi="Times New Roman" w:cs="Times New Roman"/>
          <w:b/>
          <w:sz w:val="24"/>
          <w:szCs w:val="24"/>
        </w:rPr>
      </w:pPr>
    </w:p>
    <w:p w14:paraId="0B6DBA9C"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UNIVERSITY OF MALAWI</w:t>
      </w:r>
    </w:p>
    <w:p w14:paraId="0B9CA673" w14:textId="77777777" w:rsidR="00C866E7" w:rsidRDefault="00C866E7" w:rsidP="00C866E7">
      <w:pPr>
        <w:spacing w:line="480" w:lineRule="auto"/>
        <w:jc w:val="center"/>
        <w:rPr>
          <w:rFonts w:ascii="Times New Roman" w:hAnsi="Times New Roman" w:cs="Times New Roman"/>
          <w:b/>
          <w:sz w:val="24"/>
          <w:szCs w:val="24"/>
        </w:rPr>
      </w:pPr>
    </w:p>
    <w:p w14:paraId="13AA50F6" w14:textId="77777777" w:rsidR="00C866E7" w:rsidRDefault="00C866E7" w:rsidP="00C866E7">
      <w:pPr>
        <w:spacing w:line="480" w:lineRule="auto"/>
        <w:jc w:val="center"/>
        <w:rPr>
          <w:rFonts w:ascii="Times New Roman" w:hAnsi="Times New Roman" w:cs="Times New Roman"/>
          <w:b/>
          <w:sz w:val="24"/>
          <w:szCs w:val="24"/>
        </w:rPr>
      </w:pPr>
    </w:p>
    <w:p w14:paraId="07F0B647" w14:textId="77777777" w:rsidR="00C866E7" w:rsidRDefault="00C866E7" w:rsidP="00C866E7">
      <w:pPr>
        <w:spacing w:line="480" w:lineRule="auto"/>
        <w:jc w:val="center"/>
        <w:rPr>
          <w:rFonts w:ascii="Times New Roman" w:hAnsi="Times New Roman" w:cs="Times New Roman"/>
          <w:b/>
          <w:sz w:val="24"/>
          <w:szCs w:val="24"/>
        </w:rPr>
      </w:pPr>
    </w:p>
    <w:p w14:paraId="388D6B27"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JUNE, 2026</w:t>
      </w:r>
    </w:p>
    <w:p w14:paraId="24549B33" w14:textId="77777777" w:rsidR="00C866E7" w:rsidRDefault="00C866E7" w:rsidP="00C866E7">
      <w:pPr>
        <w:spacing w:line="480" w:lineRule="auto"/>
        <w:jc w:val="center"/>
        <w:rPr>
          <w:rFonts w:ascii="Times New Roman" w:hAnsi="Times New Roman" w:cs="Times New Roman"/>
          <w:b/>
          <w:sz w:val="24"/>
          <w:szCs w:val="24"/>
        </w:rPr>
      </w:pPr>
    </w:p>
    <w:p w14:paraId="5CD2B9CF" w14:textId="77777777" w:rsidR="00C866E7" w:rsidRDefault="00C866E7" w:rsidP="00C866E7">
      <w:pPr>
        <w:spacing w:line="480" w:lineRule="auto"/>
        <w:jc w:val="center"/>
        <w:rPr>
          <w:rFonts w:ascii="Times New Roman" w:hAnsi="Times New Roman" w:cs="Times New Roman"/>
          <w:b/>
          <w:sz w:val="24"/>
          <w:szCs w:val="24"/>
        </w:rPr>
      </w:pPr>
    </w:p>
    <w:p w14:paraId="1B2F2294" w14:textId="77777777" w:rsidR="00C866E7" w:rsidRDefault="00C866E7" w:rsidP="00C866E7">
      <w:pPr>
        <w:spacing w:line="480" w:lineRule="auto"/>
        <w:jc w:val="center"/>
        <w:rPr>
          <w:rFonts w:ascii="Times New Roman" w:hAnsi="Times New Roman" w:cs="Times New Roman"/>
          <w:b/>
          <w:sz w:val="24"/>
          <w:szCs w:val="24"/>
        </w:rPr>
      </w:pPr>
      <w:r w:rsidRPr="008940F3">
        <w:rPr>
          <w:rFonts w:ascii="Times New Roman" w:hAnsi="Times New Roman" w:cs="Times New Roman"/>
          <w:b/>
          <w:sz w:val="24"/>
          <w:szCs w:val="24"/>
        </w:rPr>
        <w:lastRenderedPageBreak/>
        <w:t>THE ENVIRONEMENTAL FEASIBILITY OF LOW-COST ALGAE-BASED SEWAGE TREATMENT AS A CLIMATE CHANGE ADAPTION MEASURE IN RURAL AREAS OF MALAWI, UNIVERSITY OF MALAWI CASE STUDY</w:t>
      </w:r>
    </w:p>
    <w:p w14:paraId="7A4E3C36" w14:textId="77777777" w:rsidR="00C866E7" w:rsidRDefault="00C866E7" w:rsidP="00C866E7">
      <w:pPr>
        <w:spacing w:line="480" w:lineRule="auto"/>
        <w:jc w:val="center"/>
        <w:rPr>
          <w:rFonts w:ascii="Times New Roman" w:hAnsi="Times New Roman" w:cs="Times New Roman"/>
          <w:b/>
          <w:sz w:val="24"/>
          <w:szCs w:val="24"/>
        </w:rPr>
      </w:pPr>
      <w:r>
        <w:rPr>
          <w:noProof/>
        </w:rPr>
        <w:drawing>
          <wp:inline distT="0" distB="0" distL="0" distR="0" wp14:anchorId="0B2BA230" wp14:editId="23F9C309">
            <wp:extent cx="961390" cy="116586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
                    <a:stretch>
                      <a:fillRect/>
                    </a:stretch>
                  </pic:blipFill>
                  <pic:spPr>
                    <a:xfrm>
                      <a:off x="0" y="0"/>
                      <a:ext cx="961390" cy="1165860"/>
                    </a:xfrm>
                    <a:prstGeom prst="rect">
                      <a:avLst/>
                    </a:prstGeom>
                  </pic:spPr>
                </pic:pic>
              </a:graphicData>
            </a:graphic>
          </wp:inline>
        </w:drawing>
      </w:r>
    </w:p>
    <w:p w14:paraId="2668E984" w14:textId="77777777" w:rsidR="00C866E7" w:rsidRDefault="00C866E7" w:rsidP="00C866E7">
      <w:pPr>
        <w:spacing w:line="480" w:lineRule="auto"/>
        <w:jc w:val="center"/>
        <w:rPr>
          <w:rFonts w:ascii="Times New Roman" w:hAnsi="Times New Roman" w:cs="Times New Roman"/>
          <w:b/>
          <w:sz w:val="24"/>
          <w:szCs w:val="24"/>
        </w:rPr>
      </w:pPr>
    </w:p>
    <w:p w14:paraId="21D33736"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MSc. (APPLIED CHEMISTRY) THESIS</w:t>
      </w:r>
    </w:p>
    <w:p w14:paraId="3EF9C651"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0F39F802"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Richard Webster Chirwa</w:t>
      </w:r>
    </w:p>
    <w:p w14:paraId="3DEC0B64"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B.Ed. (Science) – University of Malawi</w:t>
      </w:r>
    </w:p>
    <w:p w14:paraId="237DCAAE" w14:textId="77777777" w:rsidR="00C866E7" w:rsidRDefault="00C866E7" w:rsidP="00C866E7">
      <w:pPr>
        <w:spacing w:line="480" w:lineRule="auto"/>
        <w:jc w:val="center"/>
        <w:rPr>
          <w:rFonts w:ascii="Times New Roman" w:hAnsi="Times New Roman" w:cs="Times New Roman"/>
          <w:b/>
          <w:sz w:val="24"/>
          <w:szCs w:val="24"/>
        </w:rPr>
      </w:pPr>
    </w:p>
    <w:p w14:paraId="2BD53666" w14:textId="77777777" w:rsidR="00C866E7" w:rsidRPr="00EB2B96" w:rsidRDefault="00C866E7" w:rsidP="00C866E7">
      <w:pPr>
        <w:spacing w:line="480" w:lineRule="auto"/>
        <w:jc w:val="center"/>
        <w:rPr>
          <w:rFonts w:ascii="Times New Roman" w:hAnsi="Times New Roman" w:cs="Times New Roman"/>
          <w:sz w:val="24"/>
          <w:szCs w:val="24"/>
        </w:rPr>
      </w:pPr>
      <w:r w:rsidRPr="00EB2B96">
        <w:rPr>
          <w:rFonts w:ascii="Times New Roman" w:hAnsi="Times New Roman" w:cs="Times New Roman"/>
          <w:sz w:val="24"/>
          <w:szCs w:val="24"/>
        </w:rPr>
        <w:t>Submitted to the Department of Chemistry and Chemical Engineering, Faculty of Sciences, in partial fulfilment of the requirements for the degree of Master of Science (Applied Chemistry)</w:t>
      </w:r>
    </w:p>
    <w:p w14:paraId="2D94C1F2" w14:textId="77777777" w:rsidR="00C866E7" w:rsidRDefault="00C866E7" w:rsidP="00C866E7">
      <w:pPr>
        <w:spacing w:line="480" w:lineRule="auto"/>
        <w:jc w:val="center"/>
        <w:rPr>
          <w:rFonts w:ascii="Times New Roman" w:hAnsi="Times New Roman" w:cs="Times New Roman"/>
          <w:b/>
          <w:sz w:val="24"/>
          <w:szCs w:val="24"/>
        </w:rPr>
      </w:pPr>
    </w:p>
    <w:p w14:paraId="3EE1210E" w14:textId="77777777" w:rsidR="00C866E7" w:rsidRDefault="00C866E7" w:rsidP="00C866E7">
      <w:pPr>
        <w:spacing w:line="480" w:lineRule="auto"/>
        <w:jc w:val="center"/>
        <w:rPr>
          <w:rFonts w:ascii="Times New Roman" w:hAnsi="Times New Roman" w:cs="Times New Roman"/>
          <w:b/>
          <w:sz w:val="24"/>
          <w:szCs w:val="24"/>
        </w:rPr>
      </w:pPr>
    </w:p>
    <w:p w14:paraId="5DBDDC24"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University of Malawi</w:t>
      </w:r>
    </w:p>
    <w:p w14:paraId="57B34AE9" w14:textId="77777777" w:rsidR="00C866E7" w:rsidRDefault="00C866E7" w:rsidP="00C866E7">
      <w:pPr>
        <w:spacing w:line="480" w:lineRule="auto"/>
        <w:jc w:val="center"/>
        <w:rPr>
          <w:rFonts w:ascii="Times New Roman" w:hAnsi="Times New Roman" w:cs="Times New Roman"/>
          <w:b/>
          <w:sz w:val="24"/>
          <w:szCs w:val="24"/>
        </w:rPr>
      </w:pPr>
    </w:p>
    <w:p w14:paraId="144DB3D3"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JUNE, 2026</w:t>
      </w:r>
    </w:p>
    <w:p w14:paraId="03F85DB4"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lastRenderedPageBreak/>
        <w:t>DECLARATION</w:t>
      </w:r>
    </w:p>
    <w:p w14:paraId="6A2F70C5"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r w:rsidRPr="00034A8B">
        <w:rPr>
          <w:rFonts w:ascii="Times New Roman" w:eastAsia="Times New Roman" w:hAnsi="Times New Roman" w:cs="Times New Roman"/>
          <w:bCs/>
          <w:color w:val="0F1115"/>
          <w:sz w:val="24"/>
          <w:szCs w:val="24"/>
          <w:lang w:eastAsia="en-GB"/>
        </w:rPr>
        <w:t>The</w:t>
      </w:r>
      <w:r>
        <w:rPr>
          <w:rFonts w:ascii="Times New Roman" w:eastAsia="Times New Roman" w:hAnsi="Times New Roman" w:cs="Times New Roman"/>
          <w:bCs/>
          <w:color w:val="0F1115"/>
          <w:sz w:val="24"/>
          <w:szCs w:val="24"/>
          <w:lang w:eastAsia="en-GB"/>
        </w:rPr>
        <w:t xml:space="preserve"> work presented in this thesis is my own original work. It has not been submitted to any other institution for similar purposes. Any other information from other sources has been acknowledged entirely. This is paper is fully my responsibility.</w:t>
      </w:r>
    </w:p>
    <w:p w14:paraId="3906201D"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RICHARD WEBSTER CHIRWA</w:t>
      </w:r>
    </w:p>
    <w:p w14:paraId="3B0ADD9D"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_______________________________________</w:t>
      </w:r>
    </w:p>
    <w:p w14:paraId="2AE4AB26"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Name</w:t>
      </w:r>
    </w:p>
    <w:p w14:paraId="2186A5DA"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_______________________________________</w:t>
      </w:r>
    </w:p>
    <w:p w14:paraId="459555E4"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Signature</w:t>
      </w:r>
    </w:p>
    <w:p w14:paraId="0D0CE06D"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________________________________________</w:t>
      </w:r>
    </w:p>
    <w:p w14:paraId="420A6BD9" w14:textId="77777777" w:rsidR="00C866E7" w:rsidRPr="00275D3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275D37">
        <w:rPr>
          <w:rFonts w:ascii="Times New Roman" w:eastAsia="Times New Roman" w:hAnsi="Times New Roman" w:cs="Times New Roman"/>
          <w:b/>
          <w:bCs/>
          <w:color w:val="0F1115"/>
          <w:sz w:val="24"/>
          <w:szCs w:val="24"/>
          <w:lang w:eastAsia="en-GB"/>
        </w:rPr>
        <w:t>Date</w:t>
      </w:r>
    </w:p>
    <w:p w14:paraId="24D82ACB"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p>
    <w:p w14:paraId="13EE61C0" w14:textId="77777777" w:rsidR="00C866E7" w:rsidRDefault="00C866E7" w:rsidP="00C866E7">
      <w:pPr>
        <w:spacing w:line="480" w:lineRule="auto"/>
        <w:jc w:val="center"/>
        <w:rPr>
          <w:rFonts w:ascii="Times New Roman" w:hAnsi="Times New Roman" w:cs="Times New Roman"/>
          <w:b/>
          <w:sz w:val="24"/>
          <w:szCs w:val="24"/>
        </w:rPr>
      </w:pPr>
    </w:p>
    <w:p w14:paraId="3B28B879" w14:textId="77777777" w:rsidR="00C866E7" w:rsidRDefault="00C866E7" w:rsidP="00C866E7">
      <w:pPr>
        <w:spacing w:line="480" w:lineRule="auto"/>
        <w:jc w:val="center"/>
        <w:rPr>
          <w:rFonts w:ascii="Times New Roman" w:hAnsi="Times New Roman" w:cs="Times New Roman"/>
          <w:b/>
          <w:sz w:val="24"/>
          <w:szCs w:val="24"/>
        </w:rPr>
      </w:pPr>
    </w:p>
    <w:p w14:paraId="2439DCDD" w14:textId="77777777" w:rsidR="00C866E7" w:rsidRDefault="00C866E7" w:rsidP="00C866E7">
      <w:pPr>
        <w:spacing w:line="480" w:lineRule="auto"/>
        <w:jc w:val="center"/>
        <w:rPr>
          <w:rFonts w:ascii="Times New Roman" w:hAnsi="Times New Roman" w:cs="Times New Roman"/>
          <w:b/>
          <w:sz w:val="24"/>
          <w:szCs w:val="24"/>
        </w:rPr>
      </w:pPr>
    </w:p>
    <w:p w14:paraId="5ADADB22" w14:textId="77777777" w:rsidR="00C866E7" w:rsidRDefault="00C866E7" w:rsidP="00C866E7">
      <w:pPr>
        <w:spacing w:line="480" w:lineRule="auto"/>
        <w:jc w:val="center"/>
        <w:rPr>
          <w:rFonts w:ascii="Times New Roman" w:hAnsi="Times New Roman" w:cs="Times New Roman"/>
          <w:b/>
          <w:sz w:val="24"/>
          <w:szCs w:val="24"/>
        </w:rPr>
      </w:pPr>
    </w:p>
    <w:p w14:paraId="191580D2" w14:textId="77777777" w:rsidR="00C866E7" w:rsidRDefault="00C866E7" w:rsidP="00C866E7">
      <w:pPr>
        <w:spacing w:line="480" w:lineRule="auto"/>
        <w:jc w:val="center"/>
        <w:rPr>
          <w:rFonts w:ascii="Times New Roman" w:hAnsi="Times New Roman" w:cs="Times New Roman"/>
          <w:b/>
          <w:sz w:val="24"/>
          <w:szCs w:val="24"/>
        </w:rPr>
      </w:pPr>
    </w:p>
    <w:p w14:paraId="68FBA71E" w14:textId="77777777" w:rsidR="00C866E7" w:rsidRDefault="00C866E7" w:rsidP="00C866E7">
      <w:pPr>
        <w:spacing w:line="480" w:lineRule="auto"/>
        <w:jc w:val="center"/>
        <w:rPr>
          <w:rFonts w:ascii="Times New Roman" w:hAnsi="Times New Roman" w:cs="Times New Roman"/>
          <w:b/>
          <w:sz w:val="24"/>
          <w:szCs w:val="24"/>
        </w:rPr>
      </w:pPr>
    </w:p>
    <w:p w14:paraId="194717E5" w14:textId="77777777" w:rsidR="00C866E7" w:rsidRPr="00034A8B"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lastRenderedPageBreak/>
        <w:t>CERTIFICATE OF APPROVAL</w:t>
      </w:r>
    </w:p>
    <w:p w14:paraId="576C788B"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r>
        <w:rPr>
          <w:rFonts w:ascii="Times New Roman" w:eastAsia="Times New Roman" w:hAnsi="Times New Roman" w:cs="Times New Roman"/>
          <w:bCs/>
          <w:color w:val="0F1115"/>
          <w:sz w:val="24"/>
          <w:szCs w:val="24"/>
          <w:lang w:eastAsia="en-GB"/>
        </w:rPr>
        <w:t>The undersigned certify that this thesis represents the student’s own work and effort and has been submitted with our approval.</w:t>
      </w:r>
    </w:p>
    <w:p w14:paraId="775949DB"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p>
    <w:p w14:paraId="37733CD6"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proofErr w:type="gramStart"/>
      <w:r>
        <w:rPr>
          <w:rFonts w:ascii="Times New Roman" w:eastAsia="Times New Roman" w:hAnsi="Times New Roman" w:cs="Times New Roman"/>
          <w:bCs/>
          <w:color w:val="0F1115"/>
          <w:sz w:val="24"/>
          <w:szCs w:val="24"/>
          <w:lang w:eastAsia="en-GB"/>
        </w:rPr>
        <w:t>Signature:_</w:t>
      </w:r>
      <w:proofErr w:type="gramEnd"/>
      <w:r>
        <w:rPr>
          <w:rFonts w:ascii="Times New Roman" w:eastAsia="Times New Roman" w:hAnsi="Times New Roman" w:cs="Times New Roman"/>
          <w:bCs/>
          <w:color w:val="0F1115"/>
          <w:sz w:val="24"/>
          <w:szCs w:val="24"/>
          <w:lang w:eastAsia="en-GB"/>
        </w:rPr>
        <w:t>__________________________________________ Date:___________________</w:t>
      </w:r>
    </w:p>
    <w:p w14:paraId="5AF1B555"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proofErr w:type="spellStart"/>
      <w:r w:rsidRPr="00034A8B">
        <w:rPr>
          <w:rFonts w:ascii="Times New Roman" w:hAnsi="Times New Roman" w:cs="Times New Roman"/>
          <w:sz w:val="24"/>
          <w:szCs w:val="24"/>
        </w:rPr>
        <w:t>Mwatseteza</w:t>
      </w:r>
      <w:proofErr w:type="spellEnd"/>
      <w:r>
        <w:rPr>
          <w:rFonts w:ascii="Times New Roman" w:hAnsi="Times New Roman" w:cs="Times New Roman"/>
          <w:sz w:val="24"/>
          <w:szCs w:val="24"/>
        </w:rPr>
        <w:t>, J.F., (Associate Professor)</w:t>
      </w:r>
    </w:p>
    <w:p w14:paraId="05C664AF" w14:textId="77777777" w:rsidR="00C866E7" w:rsidRPr="001E7532" w:rsidRDefault="00C866E7" w:rsidP="00C866E7">
      <w:pPr>
        <w:shd w:val="clear" w:color="auto" w:fill="FFFFFF"/>
        <w:spacing w:before="480" w:after="240" w:line="360" w:lineRule="auto"/>
        <w:jc w:val="both"/>
        <w:outlineLvl w:val="1"/>
        <w:rPr>
          <w:rFonts w:ascii="Times New Roman" w:hAnsi="Times New Roman" w:cs="Times New Roman"/>
          <w:b/>
          <w:sz w:val="24"/>
          <w:szCs w:val="24"/>
        </w:rPr>
      </w:pPr>
      <w:r w:rsidRPr="001E7532">
        <w:rPr>
          <w:rFonts w:ascii="Times New Roman" w:hAnsi="Times New Roman" w:cs="Times New Roman"/>
          <w:b/>
          <w:sz w:val="24"/>
          <w:szCs w:val="24"/>
        </w:rPr>
        <w:t>Main Supervisor</w:t>
      </w:r>
    </w:p>
    <w:p w14:paraId="27114925" w14:textId="77777777" w:rsidR="00C866E7" w:rsidRPr="00B3787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p>
    <w:p w14:paraId="5D2FD36D"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proofErr w:type="gramStart"/>
      <w:r>
        <w:rPr>
          <w:rFonts w:ascii="Times New Roman" w:eastAsia="Times New Roman" w:hAnsi="Times New Roman" w:cs="Times New Roman"/>
          <w:bCs/>
          <w:color w:val="0F1115"/>
          <w:sz w:val="24"/>
          <w:szCs w:val="24"/>
          <w:lang w:eastAsia="en-GB"/>
        </w:rPr>
        <w:t>Signature:_</w:t>
      </w:r>
      <w:proofErr w:type="gramEnd"/>
      <w:r>
        <w:rPr>
          <w:rFonts w:ascii="Times New Roman" w:eastAsia="Times New Roman" w:hAnsi="Times New Roman" w:cs="Times New Roman"/>
          <w:bCs/>
          <w:color w:val="0F1115"/>
          <w:sz w:val="24"/>
          <w:szCs w:val="24"/>
          <w:lang w:eastAsia="en-GB"/>
        </w:rPr>
        <w:t>__________________________________________ Date:___________________</w:t>
      </w:r>
    </w:p>
    <w:p w14:paraId="0ECEE547"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proofErr w:type="spellStart"/>
      <w:r>
        <w:rPr>
          <w:rFonts w:ascii="Times New Roman" w:hAnsi="Times New Roman" w:cs="Times New Roman"/>
          <w:sz w:val="24"/>
          <w:szCs w:val="24"/>
        </w:rPr>
        <w:t>Monjerezi</w:t>
      </w:r>
      <w:proofErr w:type="spellEnd"/>
      <w:r>
        <w:rPr>
          <w:rFonts w:ascii="Times New Roman" w:hAnsi="Times New Roman" w:cs="Times New Roman"/>
          <w:sz w:val="24"/>
          <w:szCs w:val="24"/>
        </w:rPr>
        <w:t>, M., (Associate Professor)</w:t>
      </w:r>
    </w:p>
    <w:p w14:paraId="323E7EC1" w14:textId="77777777" w:rsidR="00C866E7" w:rsidRPr="001E7532" w:rsidRDefault="00C866E7" w:rsidP="00C866E7">
      <w:pPr>
        <w:spacing w:line="360" w:lineRule="auto"/>
        <w:jc w:val="both"/>
        <w:rPr>
          <w:rFonts w:ascii="Times New Roman" w:hAnsi="Times New Roman" w:cs="Times New Roman"/>
          <w:b/>
          <w:sz w:val="24"/>
          <w:szCs w:val="24"/>
        </w:rPr>
      </w:pPr>
      <w:r>
        <w:rPr>
          <w:rFonts w:ascii="Times New Roman" w:hAnsi="Times New Roman" w:cs="Times New Roman"/>
          <w:b/>
          <w:sz w:val="24"/>
          <w:szCs w:val="24"/>
        </w:rPr>
        <w:t>Member, Supervisory Committee</w:t>
      </w:r>
    </w:p>
    <w:p w14:paraId="2291812A" w14:textId="77777777" w:rsidR="00C866E7" w:rsidRPr="001E7532" w:rsidRDefault="00C866E7" w:rsidP="00C866E7">
      <w:pPr>
        <w:spacing w:line="360" w:lineRule="auto"/>
        <w:jc w:val="both"/>
        <w:rPr>
          <w:rFonts w:ascii="Times New Roman" w:hAnsi="Times New Roman" w:cs="Times New Roman"/>
          <w:sz w:val="24"/>
          <w:szCs w:val="24"/>
        </w:rPr>
      </w:pPr>
    </w:p>
    <w:p w14:paraId="4314F3EF" w14:textId="77777777" w:rsidR="00C866E7" w:rsidRDefault="00C866E7" w:rsidP="00C866E7">
      <w:pPr>
        <w:shd w:val="clear" w:color="auto" w:fill="FFFFFF"/>
        <w:spacing w:before="480" w:after="240" w:line="360" w:lineRule="auto"/>
        <w:jc w:val="both"/>
        <w:outlineLvl w:val="1"/>
        <w:rPr>
          <w:rFonts w:ascii="Times New Roman" w:eastAsia="Times New Roman" w:hAnsi="Times New Roman" w:cs="Times New Roman"/>
          <w:bCs/>
          <w:color w:val="0F1115"/>
          <w:sz w:val="24"/>
          <w:szCs w:val="24"/>
          <w:lang w:eastAsia="en-GB"/>
        </w:rPr>
      </w:pPr>
      <w:proofErr w:type="gramStart"/>
      <w:r>
        <w:rPr>
          <w:rFonts w:ascii="Times New Roman" w:eastAsia="Times New Roman" w:hAnsi="Times New Roman" w:cs="Times New Roman"/>
          <w:bCs/>
          <w:color w:val="0F1115"/>
          <w:sz w:val="24"/>
          <w:szCs w:val="24"/>
          <w:lang w:eastAsia="en-GB"/>
        </w:rPr>
        <w:t>Signature:_</w:t>
      </w:r>
      <w:proofErr w:type="gramEnd"/>
      <w:r>
        <w:rPr>
          <w:rFonts w:ascii="Times New Roman" w:eastAsia="Times New Roman" w:hAnsi="Times New Roman" w:cs="Times New Roman"/>
          <w:bCs/>
          <w:color w:val="0F1115"/>
          <w:sz w:val="24"/>
          <w:szCs w:val="24"/>
          <w:lang w:eastAsia="en-GB"/>
        </w:rPr>
        <w:t>__________________________________________ Date:___________________</w:t>
      </w:r>
    </w:p>
    <w:p w14:paraId="15DF0333"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r>
        <w:rPr>
          <w:rFonts w:ascii="Times New Roman" w:hAnsi="Times New Roman" w:cs="Times New Roman"/>
          <w:sz w:val="24"/>
          <w:szCs w:val="24"/>
        </w:rPr>
        <w:t>Head, Department of Chemistry</w:t>
      </w:r>
    </w:p>
    <w:p w14:paraId="278A7A2B"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p>
    <w:p w14:paraId="067D97C5"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p>
    <w:p w14:paraId="1B34135F"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p>
    <w:p w14:paraId="37D7DCD5" w14:textId="77777777" w:rsidR="00C866E7" w:rsidRDefault="00C866E7" w:rsidP="00C866E7">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lastRenderedPageBreak/>
        <w:t>DEDICATION</w:t>
      </w:r>
    </w:p>
    <w:p w14:paraId="6F3FAF7E" w14:textId="77777777" w:rsidR="00C866E7" w:rsidRPr="001E7532" w:rsidRDefault="00C866E7" w:rsidP="00C866E7">
      <w:pPr>
        <w:shd w:val="clear" w:color="auto" w:fill="FFFFFF"/>
        <w:spacing w:before="480" w:after="240" w:line="360" w:lineRule="auto"/>
        <w:outlineLvl w:val="1"/>
        <w:rPr>
          <w:rFonts w:ascii="Times New Roman" w:eastAsia="Times New Roman" w:hAnsi="Times New Roman" w:cs="Times New Roman"/>
          <w:bCs/>
          <w:color w:val="0F1115"/>
          <w:sz w:val="24"/>
          <w:szCs w:val="24"/>
          <w:lang w:eastAsia="en-GB"/>
        </w:rPr>
      </w:pPr>
      <w:r w:rsidRPr="001E7532">
        <w:rPr>
          <w:rFonts w:ascii="Times New Roman" w:eastAsia="Times New Roman" w:hAnsi="Times New Roman" w:cs="Times New Roman"/>
          <w:bCs/>
          <w:color w:val="0F1115"/>
          <w:sz w:val="24"/>
          <w:szCs w:val="24"/>
          <w:lang w:eastAsia="en-GB"/>
        </w:rPr>
        <w:t>To my late mother and father, my son Richard Junior and my daughter Keisha for being wonderful parents and children</w:t>
      </w:r>
      <w:r>
        <w:rPr>
          <w:rFonts w:ascii="Times New Roman" w:eastAsia="Times New Roman" w:hAnsi="Times New Roman" w:cs="Times New Roman"/>
          <w:bCs/>
          <w:color w:val="0F1115"/>
          <w:sz w:val="24"/>
          <w:szCs w:val="24"/>
          <w:lang w:eastAsia="en-GB"/>
        </w:rPr>
        <w:t>. You deserve the credit!</w:t>
      </w:r>
    </w:p>
    <w:p w14:paraId="793C65FD" w14:textId="77777777" w:rsidR="00C866E7" w:rsidRPr="00034A8B" w:rsidRDefault="00C866E7" w:rsidP="00C866E7">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1D21866F" w14:textId="77777777" w:rsidR="00C866E7" w:rsidRDefault="00C866E7" w:rsidP="00C866E7">
      <w:pPr>
        <w:shd w:val="clear" w:color="auto" w:fill="FFFFFF"/>
        <w:spacing w:before="480" w:after="240" w:line="360" w:lineRule="auto"/>
        <w:jc w:val="both"/>
        <w:outlineLvl w:val="1"/>
        <w:rPr>
          <w:rFonts w:ascii="Times New Roman" w:hAnsi="Times New Roman" w:cs="Times New Roman"/>
          <w:sz w:val="24"/>
          <w:szCs w:val="24"/>
        </w:rPr>
      </w:pPr>
    </w:p>
    <w:p w14:paraId="2A2F1CFA" w14:textId="77777777" w:rsidR="00C866E7" w:rsidRDefault="00C866E7" w:rsidP="00C866E7">
      <w:pPr>
        <w:spacing w:line="480" w:lineRule="auto"/>
        <w:jc w:val="center"/>
        <w:rPr>
          <w:rFonts w:ascii="Times New Roman" w:hAnsi="Times New Roman" w:cs="Times New Roman"/>
          <w:b/>
          <w:sz w:val="24"/>
          <w:szCs w:val="24"/>
        </w:rPr>
      </w:pPr>
    </w:p>
    <w:p w14:paraId="6C7775B0" w14:textId="77777777" w:rsidR="00C866E7" w:rsidRDefault="00C866E7" w:rsidP="00C866E7">
      <w:pPr>
        <w:spacing w:line="480" w:lineRule="auto"/>
        <w:jc w:val="center"/>
        <w:rPr>
          <w:rFonts w:ascii="Times New Roman" w:hAnsi="Times New Roman" w:cs="Times New Roman"/>
          <w:b/>
          <w:sz w:val="24"/>
          <w:szCs w:val="24"/>
        </w:rPr>
      </w:pPr>
    </w:p>
    <w:p w14:paraId="3DEADD18" w14:textId="77777777" w:rsidR="00C866E7" w:rsidRDefault="00C866E7" w:rsidP="00C866E7">
      <w:pPr>
        <w:spacing w:line="480" w:lineRule="auto"/>
        <w:jc w:val="center"/>
        <w:rPr>
          <w:rFonts w:ascii="Times New Roman" w:hAnsi="Times New Roman" w:cs="Times New Roman"/>
          <w:b/>
          <w:sz w:val="24"/>
          <w:szCs w:val="24"/>
        </w:rPr>
      </w:pPr>
    </w:p>
    <w:p w14:paraId="7630BACE" w14:textId="77777777" w:rsidR="00C866E7" w:rsidRDefault="00C866E7" w:rsidP="00C866E7">
      <w:pPr>
        <w:spacing w:line="480" w:lineRule="auto"/>
        <w:jc w:val="center"/>
        <w:rPr>
          <w:rFonts w:ascii="Times New Roman" w:hAnsi="Times New Roman" w:cs="Times New Roman"/>
          <w:b/>
          <w:sz w:val="24"/>
          <w:szCs w:val="24"/>
        </w:rPr>
      </w:pPr>
    </w:p>
    <w:p w14:paraId="467B6FEA" w14:textId="77777777" w:rsidR="00C866E7" w:rsidRDefault="00C866E7" w:rsidP="00C866E7">
      <w:pPr>
        <w:spacing w:line="480" w:lineRule="auto"/>
        <w:jc w:val="center"/>
        <w:rPr>
          <w:rFonts w:ascii="Times New Roman" w:hAnsi="Times New Roman" w:cs="Times New Roman"/>
          <w:b/>
          <w:sz w:val="24"/>
          <w:szCs w:val="24"/>
        </w:rPr>
      </w:pPr>
    </w:p>
    <w:p w14:paraId="08814040" w14:textId="77777777" w:rsidR="00C866E7" w:rsidRDefault="00C866E7" w:rsidP="00C866E7">
      <w:pPr>
        <w:spacing w:line="480" w:lineRule="auto"/>
        <w:jc w:val="center"/>
        <w:rPr>
          <w:rFonts w:ascii="Times New Roman" w:hAnsi="Times New Roman" w:cs="Times New Roman"/>
          <w:b/>
          <w:sz w:val="24"/>
          <w:szCs w:val="24"/>
        </w:rPr>
      </w:pPr>
    </w:p>
    <w:p w14:paraId="618A7B5D" w14:textId="77777777" w:rsidR="00C866E7" w:rsidRDefault="00C866E7" w:rsidP="00C866E7">
      <w:pPr>
        <w:spacing w:line="480" w:lineRule="auto"/>
        <w:jc w:val="center"/>
        <w:rPr>
          <w:rFonts w:ascii="Times New Roman" w:hAnsi="Times New Roman" w:cs="Times New Roman"/>
          <w:b/>
          <w:sz w:val="24"/>
          <w:szCs w:val="24"/>
        </w:rPr>
      </w:pPr>
    </w:p>
    <w:p w14:paraId="18AB8DC2" w14:textId="77777777" w:rsidR="00C866E7" w:rsidRDefault="00C866E7" w:rsidP="00C866E7">
      <w:pPr>
        <w:spacing w:line="480" w:lineRule="auto"/>
        <w:jc w:val="center"/>
        <w:rPr>
          <w:rFonts w:ascii="Times New Roman" w:hAnsi="Times New Roman" w:cs="Times New Roman"/>
          <w:b/>
          <w:sz w:val="24"/>
          <w:szCs w:val="24"/>
        </w:rPr>
      </w:pPr>
    </w:p>
    <w:p w14:paraId="0869FF55" w14:textId="77777777" w:rsidR="00C866E7" w:rsidRDefault="00C866E7" w:rsidP="00C866E7">
      <w:pPr>
        <w:spacing w:line="480" w:lineRule="auto"/>
        <w:jc w:val="center"/>
        <w:rPr>
          <w:rFonts w:ascii="Times New Roman" w:hAnsi="Times New Roman" w:cs="Times New Roman"/>
          <w:b/>
          <w:sz w:val="24"/>
          <w:szCs w:val="24"/>
        </w:rPr>
      </w:pPr>
    </w:p>
    <w:p w14:paraId="657507AA" w14:textId="77777777" w:rsidR="00C866E7" w:rsidRDefault="00C866E7" w:rsidP="00C866E7">
      <w:pPr>
        <w:spacing w:line="480" w:lineRule="auto"/>
        <w:jc w:val="center"/>
        <w:rPr>
          <w:rFonts w:ascii="Times New Roman" w:hAnsi="Times New Roman" w:cs="Times New Roman"/>
          <w:b/>
          <w:sz w:val="24"/>
          <w:szCs w:val="24"/>
        </w:rPr>
      </w:pPr>
    </w:p>
    <w:p w14:paraId="55B3EFE7" w14:textId="77777777" w:rsidR="00C866E7" w:rsidRDefault="00C866E7" w:rsidP="00C866E7">
      <w:pPr>
        <w:spacing w:line="480" w:lineRule="auto"/>
        <w:jc w:val="center"/>
        <w:rPr>
          <w:rFonts w:ascii="Times New Roman" w:hAnsi="Times New Roman" w:cs="Times New Roman"/>
          <w:b/>
          <w:sz w:val="24"/>
          <w:szCs w:val="24"/>
        </w:rPr>
      </w:pPr>
    </w:p>
    <w:p w14:paraId="73076760" w14:textId="77777777" w:rsidR="00C866E7" w:rsidRDefault="00C866E7" w:rsidP="00C866E7">
      <w:pPr>
        <w:spacing w:line="480" w:lineRule="auto"/>
        <w:jc w:val="center"/>
        <w:rPr>
          <w:rFonts w:ascii="Times New Roman" w:hAnsi="Times New Roman" w:cs="Times New Roman"/>
          <w:b/>
          <w:sz w:val="24"/>
          <w:szCs w:val="24"/>
        </w:rPr>
      </w:pPr>
    </w:p>
    <w:p w14:paraId="7E15D4BE" w14:textId="77777777" w:rsidR="00C866E7" w:rsidRDefault="00C866E7" w:rsidP="00C866E7">
      <w:pPr>
        <w:spacing w:line="480" w:lineRule="auto"/>
        <w:jc w:val="center"/>
        <w:rPr>
          <w:rFonts w:ascii="Times New Roman" w:hAnsi="Times New Roman" w:cs="Times New Roman"/>
          <w:b/>
          <w:sz w:val="24"/>
          <w:szCs w:val="24"/>
        </w:rPr>
      </w:pPr>
    </w:p>
    <w:p w14:paraId="268F7B6E" w14:textId="77777777" w:rsidR="00C866E7" w:rsidRDefault="00C866E7" w:rsidP="00C866E7">
      <w:pPr>
        <w:spacing w:line="480" w:lineRule="auto"/>
        <w:jc w:val="center"/>
        <w:rPr>
          <w:rFonts w:ascii="Times New Roman" w:hAnsi="Times New Roman" w:cs="Times New Roman"/>
          <w:b/>
          <w:sz w:val="24"/>
          <w:szCs w:val="24"/>
        </w:rPr>
      </w:pPr>
    </w:p>
    <w:p w14:paraId="697EEEEB" w14:textId="77777777" w:rsidR="00C866E7" w:rsidRDefault="00C866E7" w:rsidP="00C866E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45A0A3E8" w14:textId="77777777" w:rsidR="00C866E7" w:rsidRPr="00B53B70" w:rsidRDefault="00C866E7" w:rsidP="00C866E7">
      <w:pPr>
        <w:shd w:val="clear" w:color="auto" w:fill="FFFFFF"/>
        <w:spacing w:before="480" w:after="240" w:line="360" w:lineRule="auto"/>
        <w:outlineLvl w:val="1"/>
        <w:rPr>
          <w:rFonts w:ascii="Times New Roman" w:eastAsia="Times New Roman" w:hAnsi="Times New Roman" w:cs="Times New Roman"/>
          <w:bCs/>
          <w:color w:val="0F1115"/>
          <w:sz w:val="24"/>
          <w:szCs w:val="24"/>
          <w:lang w:eastAsia="en-GB"/>
        </w:rPr>
      </w:pPr>
      <w:r w:rsidRPr="00B53B70">
        <w:rPr>
          <w:rFonts w:ascii="Times New Roman" w:eastAsia="Times New Roman" w:hAnsi="Times New Roman" w:cs="Times New Roman"/>
          <w:bCs/>
          <w:color w:val="0F1115"/>
          <w:sz w:val="24"/>
          <w:szCs w:val="24"/>
          <w:lang w:eastAsia="en-GB"/>
        </w:rPr>
        <w:t>First and foremost, I extend my appreciation to my supervisors</w:t>
      </w:r>
      <w:r>
        <w:rPr>
          <w:rFonts w:ascii="Times New Roman" w:eastAsia="Times New Roman" w:hAnsi="Times New Roman" w:cs="Times New Roman"/>
          <w:bCs/>
          <w:color w:val="0F1115"/>
          <w:sz w:val="24"/>
          <w:szCs w:val="24"/>
          <w:lang w:eastAsia="en-GB"/>
        </w:rPr>
        <w:t>,</w:t>
      </w:r>
      <w:r w:rsidRPr="00B53B70">
        <w:rPr>
          <w:rFonts w:ascii="Times New Roman" w:eastAsia="Times New Roman" w:hAnsi="Times New Roman" w:cs="Times New Roman"/>
          <w:bCs/>
          <w:color w:val="0F1115"/>
          <w:sz w:val="24"/>
          <w:szCs w:val="24"/>
          <w:lang w:eastAsia="en-GB"/>
        </w:rPr>
        <w:t xml:space="preserve"> Associate Professor J.F. </w:t>
      </w:r>
      <w:proofErr w:type="spellStart"/>
      <w:r w:rsidRPr="00B53B70">
        <w:rPr>
          <w:rFonts w:ascii="Times New Roman" w:eastAsia="Times New Roman" w:hAnsi="Times New Roman" w:cs="Times New Roman"/>
          <w:bCs/>
          <w:color w:val="0F1115"/>
          <w:sz w:val="24"/>
          <w:szCs w:val="24"/>
          <w:lang w:eastAsia="en-GB"/>
        </w:rPr>
        <w:t>Mwatseteza</w:t>
      </w:r>
      <w:proofErr w:type="spellEnd"/>
      <w:r w:rsidRPr="00B53B70">
        <w:rPr>
          <w:rFonts w:ascii="Times New Roman" w:eastAsia="Times New Roman" w:hAnsi="Times New Roman" w:cs="Times New Roman"/>
          <w:bCs/>
          <w:color w:val="0F1115"/>
          <w:sz w:val="24"/>
          <w:szCs w:val="24"/>
          <w:lang w:eastAsia="en-GB"/>
        </w:rPr>
        <w:t xml:space="preserve"> and Associate Professor M. </w:t>
      </w:r>
      <w:proofErr w:type="spellStart"/>
      <w:r w:rsidRPr="00B53B70">
        <w:rPr>
          <w:rFonts w:ascii="Times New Roman" w:eastAsia="Times New Roman" w:hAnsi="Times New Roman" w:cs="Times New Roman"/>
          <w:bCs/>
          <w:color w:val="0F1115"/>
          <w:sz w:val="24"/>
          <w:szCs w:val="24"/>
          <w:lang w:eastAsia="en-GB"/>
        </w:rPr>
        <w:t>Monjerezi</w:t>
      </w:r>
      <w:proofErr w:type="spellEnd"/>
      <w:r>
        <w:rPr>
          <w:rFonts w:ascii="Times New Roman" w:eastAsia="Times New Roman" w:hAnsi="Times New Roman" w:cs="Times New Roman"/>
          <w:bCs/>
          <w:color w:val="0F1115"/>
          <w:sz w:val="24"/>
          <w:szCs w:val="24"/>
          <w:lang w:eastAsia="en-GB"/>
        </w:rPr>
        <w:t>,</w:t>
      </w:r>
      <w:r w:rsidRPr="00B53B70">
        <w:rPr>
          <w:rFonts w:ascii="Times New Roman" w:eastAsia="Times New Roman" w:hAnsi="Times New Roman" w:cs="Times New Roman"/>
          <w:bCs/>
          <w:color w:val="0F1115"/>
          <w:sz w:val="24"/>
          <w:szCs w:val="24"/>
          <w:lang w:eastAsia="en-GB"/>
        </w:rPr>
        <w:t xml:space="preserve"> for </w:t>
      </w:r>
      <w:r>
        <w:rPr>
          <w:rFonts w:ascii="Times New Roman" w:eastAsia="Times New Roman" w:hAnsi="Times New Roman" w:cs="Times New Roman"/>
          <w:bCs/>
          <w:color w:val="0F1115"/>
          <w:sz w:val="24"/>
          <w:szCs w:val="24"/>
          <w:lang w:eastAsia="en-GB"/>
        </w:rPr>
        <w:t>the</w:t>
      </w:r>
      <w:r w:rsidRPr="00B53B70">
        <w:rPr>
          <w:rFonts w:ascii="Times New Roman" w:eastAsia="Times New Roman" w:hAnsi="Times New Roman" w:cs="Times New Roman"/>
          <w:bCs/>
          <w:color w:val="0F1115"/>
          <w:sz w:val="24"/>
          <w:szCs w:val="24"/>
          <w:lang w:eastAsia="en-GB"/>
        </w:rPr>
        <w:t xml:space="preserve"> endless support they rendered to me with so much patience throughout the entire research project.</w:t>
      </w:r>
      <w:r>
        <w:rPr>
          <w:rFonts w:ascii="Times New Roman" w:eastAsia="Times New Roman" w:hAnsi="Times New Roman" w:cs="Times New Roman"/>
          <w:bCs/>
          <w:color w:val="0F1115"/>
          <w:sz w:val="24"/>
          <w:szCs w:val="24"/>
          <w:lang w:eastAsia="en-GB"/>
        </w:rPr>
        <w:t xml:space="preserve"> Their critical analysis, direction, emotional support and constructive comments shaped the thesis. I am immensely grateful. </w:t>
      </w:r>
    </w:p>
    <w:p w14:paraId="3EBCE2C2" w14:textId="77777777" w:rsidR="00C866E7" w:rsidRPr="00B53B70" w:rsidRDefault="00C866E7" w:rsidP="00C866E7">
      <w:pPr>
        <w:shd w:val="clear" w:color="auto" w:fill="FFFFFF"/>
        <w:spacing w:before="480" w:after="240" w:line="360" w:lineRule="auto"/>
        <w:outlineLvl w:val="1"/>
        <w:rPr>
          <w:rFonts w:ascii="Times New Roman" w:eastAsia="Times New Roman" w:hAnsi="Times New Roman" w:cs="Times New Roman"/>
          <w:bCs/>
          <w:color w:val="0F1115"/>
          <w:sz w:val="24"/>
          <w:szCs w:val="24"/>
          <w:lang w:eastAsia="en-GB"/>
        </w:rPr>
      </w:pPr>
      <w:r w:rsidRPr="00B53B70">
        <w:rPr>
          <w:rFonts w:ascii="Times New Roman" w:eastAsia="Times New Roman" w:hAnsi="Times New Roman" w:cs="Times New Roman"/>
          <w:bCs/>
          <w:color w:val="0F1115"/>
          <w:sz w:val="24"/>
          <w:szCs w:val="24"/>
          <w:lang w:eastAsia="en-GB"/>
        </w:rPr>
        <w:t>Secondly, I express my profound gratitude to the entire chemistry department for their assistance in various areas</w:t>
      </w:r>
      <w:r>
        <w:rPr>
          <w:rFonts w:ascii="Times New Roman" w:eastAsia="Times New Roman" w:hAnsi="Times New Roman" w:cs="Times New Roman"/>
          <w:bCs/>
          <w:color w:val="0F1115"/>
          <w:sz w:val="24"/>
          <w:szCs w:val="24"/>
          <w:lang w:eastAsia="en-GB"/>
        </w:rPr>
        <w:t xml:space="preserve">, and especially to Mr Khumalo </w:t>
      </w:r>
      <w:proofErr w:type="spellStart"/>
      <w:r>
        <w:rPr>
          <w:rFonts w:ascii="Times New Roman" w:eastAsia="Times New Roman" w:hAnsi="Times New Roman" w:cs="Times New Roman"/>
          <w:bCs/>
          <w:color w:val="0F1115"/>
          <w:sz w:val="24"/>
          <w:szCs w:val="24"/>
          <w:lang w:eastAsia="en-GB"/>
        </w:rPr>
        <w:t>Kawaika</w:t>
      </w:r>
      <w:proofErr w:type="spellEnd"/>
      <w:r>
        <w:rPr>
          <w:rFonts w:ascii="Times New Roman" w:eastAsia="Times New Roman" w:hAnsi="Times New Roman" w:cs="Times New Roman"/>
          <w:bCs/>
          <w:color w:val="0F1115"/>
          <w:sz w:val="24"/>
          <w:szCs w:val="24"/>
          <w:lang w:eastAsia="en-GB"/>
        </w:rPr>
        <w:t xml:space="preserve">, for always being there throughout the </w:t>
      </w:r>
      <w:r w:rsidRPr="00B53B70">
        <w:rPr>
          <w:rFonts w:ascii="Times New Roman" w:eastAsia="Times New Roman" w:hAnsi="Times New Roman" w:cs="Times New Roman"/>
          <w:bCs/>
          <w:color w:val="0F1115"/>
          <w:sz w:val="24"/>
          <w:szCs w:val="24"/>
          <w:lang w:eastAsia="en-GB"/>
        </w:rPr>
        <w:t xml:space="preserve">sampling and practical analysis of the project's parameters. Mr J. Mguntha must also </w:t>
      </w:r>
      <w:r>
        <w:rPr>
          <w:rFonts w:ascii="Times New Roman" w:eastAsia="Times New Roman" w:hAnsi="Times New Roman" w:cs="Times New Roman"/>
          <w:bCs/>
          <w:color w:val="0F1115"/>
          <w:sz w:val="24"/>
          <w:szCs w:val="24"/>
          <w:lang w:eastAsia="en-GB"/>
        </w:rPr>
        <w:t>receive special gratitude</w:t>
      </w:r>
      <w:r w:rsidRPr="00B53B70">
        <w:rPr>
          <w:rFonts w:ascii="Times New Roman" w:eastAsia="Times New Roman" w:hAnsi="Times New Roman" w:cs="Times New Roman"/>
          <w:bCs/>
          <w:color w:val="0F1115"/>
          <w:sz w:val="24"/>
          <w:szCs w:val="24"/>
          <w:lang w:eastAsia="en-GB"/>
        </w:rPr>
        <w:t xml:space="preserve"> for helping me</w:t>
      </w:r>
      <w:r>
        <w:rPr>
          <w:rFonts w:ascii="Times New Roman" w:eastAsia="Times New Roman" w:hAnsi="Times New Roman" w:cs="Times New Roman"/>
          <w:bCs/>
          <w:color w:val="0F1115"/>
          <w:sz w:val="24"/>
          <w:szCs w:val="24"/>
          <w:lang w:eastAsia="en-GB"/>
        </w:rPr>
        <w:t>,</w:t>
      </w:r>
      <w:r w:rsidRPr="00B53B70">
        <w:rPr>
          <w:rFonts w:ascii="Times New Roman" w:eastAsia="Times New Roman" w:hAnsi="Times New Roman" w:cs="Times New Roman"/>
          <w:bCs/>
          <w:color w:val="0F1115"/>
          <w:sz w:val="24"/>
          <w:szCs w:val="24"/>
          <w:lang w:eastAsia="en-GB"/>
        </w:rPr>
        <w:t xml:space="preserve"> especially in desperate situations.</w:t>
      </w:r>
    </w:p>
    <w:p w14:paraId="6F540065" w14:textId="77777777" w:rsidR="00C866E7" w:rsidRPr="00B53B70" w:rsidRDefault="00C866E7" w:rsidP="00C866E7">
      <w:pPr>
        <w:shd w:val="clear" w:color="auto" w:fill="FFFFFF"/>
        <w:spacing w:before="480" w:after="240" w:line="360" w:lineRule="auto"/>
        <w:outlineLvl w:val="1"/>
        <w:rPr>
          <w:rFonts w:ascii="Times New Roman" w:eastAsia="Times New Roman" w:hAnsi="Times New Roman" w:cs="Times New Roman"/>
          <w:bCs/>
          <w:color w:val="0F1115"/>
          <w:sz w:val="24"/>
          <w:szCs w:val="24"/>
          <w:lang w:eastAsia="en-GB"/>
        </w:rPr>
      </w:pPr>
      <w:r w:rsidRPr="00B53B70">
        <w:rPr>
          <w:rFonts w:ascii="Times New Roman" w:eastAsia="Times New Roman" w:hAnsi="Times New Roman" w:cs="Times New Roman"/>
          <w:bCs/>
          <w:color w:val="0F1115"/>
          <w:sz w:val="24"/>
          <w:szCs w:val="24"/>
          <w:lang w:eastAsia="en-GB"/>
        </w:rPr>
        <w:t>I must also than</w:t>
      </w:r>
      <w:r>
        <w:rPr>
          <w:rFonts w:ascii="Times New Roman" w:eastAsia="Times New Roman" w:hAnsi="Times New Roman" w:cs="Times New Roman"/>
          <w:bCs/>
          <w:color w:val="0F1115"/>
          <w:sz w:val="24"/>
          <w:szCs w:val="24"/>
          <w:lang w:eastAsia="en-GB"/>
        </w:rPr>
        <w:t xml:space="preserve">k </w:t>
      </w:r>
      <w:proofErr w:type="spellStart"/>
      <w:r>
        <w:rPr>
          <w:rFonts w:ascii="Times New Roman" w:eastAsia="Times New Roman" w:hAnsi="Times New Roman" w:cs="Times New Roman"/>
          <w:bCs/>
          <w:color w:val="0F1115"/>
          <w:sz w:val="24"/>
          <w:szCs w:val="24"/>
          <w:lang w:eastAsia="en-GB"/>
        </w:rPr>
        <w:t>Dr.</w:t>
      </w:r>
      <w:proofErr w:type="spellEnd"/>
      <w:r>
        <w:rPr>
          <w:rFonts w:ascii="Times New Roman" w:eastAsia="Times New Roman" w:hAnsi="Times New Roman" w:cs="Times New Roman"/>
          <w:bCs/>
          <w:color w:val="0F1115"/>
          <w:sz w:val="24"/>
          <w:szCs w:val="24"/>
          <w:lang w:eastAsia="en-GB"/>
        </w:rPr>
        <w:t xml:space="preserve"> Peter Chimtali </w:t>
      </w:r>
      <w:r w:rsidRPr="00B53B70">
        <w:rPr>
          <w:rFonts w:ascii="Times New Roman" w:eastAsia="Times New Roman" w:hAnsi="Times New Roman" w:cs="Times New Roman"/>
          <w:bCs/>
          <w:color w:val="0F1115"/>
          <w:sz w:val="24"/>
          <w:szCs w:val="24"/>
          <w:lang w:eastAsia="en-GB"/>
        </w:rPr>
        <w:t xml:space="preserve">for </w:t>
      </w:r>
      <w:r>
        <w:rPr>
          <w:rFonts w:ascii="Times New Roman" w:eastAsia="Times New Roman" w:hAnsi="Times New Roman" w:cs="Times New Roman"/>
          <w:bCs/>
          <w:color w:val="0F1115"/>
          <w:sz w:val="24"/>
          <w:szCs w:val="24"/>
          <w:lang w:eastAsia="en-GB"/>
        </w:rPr>
        <w:t>proofreading</w:t>
      </w:r>
      <w:r w:rsidRPr="00B53B70">
        <w:rPr>
          <w:rFonts w:ascii="Times New Roman" w:eastAsia="Times New Roman" w:hAnsi="Times New Roman" w:cs="Times New Roman"/>
          <w:bCs/>
          <w:color w:val="0F1115"/>
          <w:sz w:val="24"/>
          <w:szCs w:val="24"/>
          <w:lang w:eastAsia="en-GB"/>
        </w:rPr>
        <w:t xml:space="preserve"> my work. </w:t>
      </w:r>
      <w:r>
        <w:rPr>
          <w:rFonts w:ascii="Times New Roman" w:eastAsia="Times New Roman" w:hAnsi="Times New Roman" w:cs="Times New Roman"/>
          <w:bCs/>
          <w:color w:val="0F1115"/>
          <w:sz w:val="24"/>
          <w:szCs w:val="24"/>
          <w:lang w:eastAsia="en-GB"/>
        </w:rPr>
        <w:t xml:space="preserve">The enormous effort to critique and correct various parts of the thesis is greatly appreciated. </w:t>
      </w:r>
      <w:r w:rsidRPr="00B53B70">
        <w:rPr>
          <w:rFonts w:ascii="Times New Roman" w:eastAsia="Times New Roman" w:hAnsi="Times New Roman" w:cs="Times New Roman"/>
          <w:bCs/>
          <w:color w:val="0F1115"/>
          <w:sz w:val="24"/>
          <w:szCs w:val="24"/>
          <w:lang w:eastAsia="en-GB"/>
        </w:rPr>
        <w:t>May God bless you abundantly.</w:t>
      </w:r>
    </w:p>
    <w:p w14:paraId="04A00D51" w14:textId="77777777" w:rsidR="00C866E7" w:rsidRPr="00034A8B" w:rsidRDefault="00C866E7" w:rsidP="00C866E7">
      <w:pPr>
        <w:shd w:val="clear" w:color="auto" w:fill="FFFFFF"/>
        <w:spacing w:before="480" w:after="240" w:line="360" w:lineRule="auto"/>
        <w:outlineLvl w:val="1"/>
        <w:rPr>
          <w:rFonts w:ascii="Times New Roman" w:eastAsia="Times New Roman" w:hAnsi="Times New Roman" w:cs="Times New Roman"/>
          <w:b/>
          <w:bCs/>
          <w:color w:val="0F1115"/>
          <w:sz w:val="24"/>
          <w:szCs w:val="24"/>
          <w:lang w:eastAsia="en-GB"/>
        </w:rPr>
      </w:pPr>
      <w:r w:rsidRPr="00B53B70">
        <w:rPr>
          <w:rFonts w:ascii="Times New Roman" w:eastAsia="Times New Roman" w:hAnsi="Times New Roman" w:cs="Times New Roman"/>
          <w:bCs/>
          <w:color w:val="0F1115"/>
          <w:sz w:val="24"/>
          <w:szCs w:val="24"/>
          <w:lang w:eastAsia="en-GB"/>
        </w:rPr>
        <w:t xml:space="preserve">Above all, I thank God the </w:t>
      </w:r>
      <w:r>
        <w:rPr>
          <w:rFonts w:ascii="Times New Roman" w:eastAsia="Times New Roman" w:hAnsi="Times New Roman" w:cs="Times New Roman"/>
          <w:bCs/>
          <w:color w:val="0F1115"/>
          <w:sz w:val="24"/>
          <w:szCs w:val="24"/>
          <w:lang w:eastAsia="en-GB"/>
        </w:rPr>
        <w:t>Almighty</w:t>
      </w:r>
      <w:r w:rsidRPr="00B53B70">
        <w:rPr>
          <w:rFonts w:ascii="Times New Roman" w:eastAsia="Times New Roman" w:hAnsi="Times New Roman" w:cs="Times New Roman"/>
          <w:bCs/>
          <w:color w:val="0F1115"/>
          <w:sz w:val="24"/>
          <w:szCs w:val="24"/>
          <w:lang w:eastAsia="en-GB"/>
        </w:rPr>
        <w:t xml:space="preserve"> for everything</w:t>
      </w:r>
      <w:r>
        <w:rPr>
          <w:rFonts w:ascii="Times New Roman" w:eastAsia="Times New Roman" w:hAnsi="Times New Roman" w:cs="Times New Roman"/>
          <w:bCs/>
          <w:color w:val="0F1115"/>
          <w:sz w:val="24"/>
          <w:szCs w:val="24"/>
          <w:lang w:eastAsia="en-GB"/>
        </w:rPr>
        <w:t>.</w:t>
      </w:r>
    </w:p>
    <w:p w14:paraId="59B81137" w14:textId="77777777" w:rsidR="009668AB" w:rsidRDefault="009668AB"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057944D3" w14:textId="77777777" w:rsidR="009668AB" w:rsidRDefault="009668AB"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1851FDF7" w14:textId="77777777" w:rsidR="009668AB" w:rsidRDefault="009668AB"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1C889FC2" w14:textId="77777777" w:rsidR="009668AB" w:rsidRDefault="009668AB"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4065A3B4" w14:textId="77777777" w:rsidR="009668AB" w:rsidRDefault="009668AB"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1645FC25" w14:textId="77777777" w:rsidR="009668AB" w:rsidRDefault="009668AB"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p>
    <w:p w14:paraId="55AF60C1" w14:textId="77777777" w:rsidR="009765DC" w:rsidRPr="00034A8B" w:rsidRDefault="009765DC" w:rsidP="00190122">
      <w:pPr>
        <w:shd w:val="clear" w:color="auto" w:fill="FFFFFF"/>
        <w:spacing w:before="480" w:after="240" w:line="360" w:lineRule="auto"/>
        <w:jc w:val="center"/>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ABSTRACT</w:t>
      </w:r>
    </w:p>
    <w:p w14:paraId="3263DAF8" w14:textId="335C1598" w:rsidR="009765DC" w:rsidRPr="00034A8B" w:rsidRDefault="009765DC"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Wastewater pollution poses significant threats to environmental and public health, particularly in developing countries where conventional treatment technologies are prohibitively expensive. This study evaluated the efficacy of phytoremediation using a consortium of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xml:space="preserve"> for treating sewage wastewater at the </w:t>
      </w:r>
      <w:r w:rsidR="00397956">
        <w:rPr>
          <w:rFonts w:ascii="Times New Roman" w:eastAsia="Times New Roman" w:hAnsi="Times New Roman" w:cs="Times New Roman"/>
          <w:color w:val="0F1115"/>
          <w:sz w:val="24"/>
          <w:szCs w:val="24"/>
          <w:lang w:eastAsia="en-GB"/>
        </w:rPr>
        <w:t>University of Malawi</w:t>
      </w:r>
      <w:r w:rsidRPr="00034A8B">
        <w:rPr>
          <w:rFonts w:ascii="Times New Roman" w:eastAsia="Times New Roman" w:hAnsi="Times New Roman" w:cs="Times New Roman"/>
          <w:color w:val="0F1115"/>
          <w:sz w:val="24"/>
          <w:szCs w:val="24"/>
          <w:lang w:eastAsia="en-GB"/>
        </w:rPr>
        <w:t xml:space="preserve"> Wastewater Treatment Works (WWTW) in Zomba, Malawi. The existing waste stabilisation pond system operates without mechanical aeration or algal augmentation, discharging partially treated effluent into the Likangala River.</w:t>
      </w:r>
      <w:r w:rsidR="00C866E7">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A baseline survey was conducted across six phases (February 202</w:t>
      </w:r>
      <w:r w:rsidR="00E1041F">
        <w:rPr>
          <w:rFonts w:ascii="Times New Roman" w:eastAsia="Times New Roman" w:hAnsi="Times New Roman" w:cs="Times New Roman"/>
          <w:color w:val="0F1115"/>
          <w:sz w:val="24"/>
          <w:szCs w:val="24"/>
          <w:lang w:eastAsia="en-GB"/>
        </w:rPr>
        <w:t>1</w:t>
      </w:r>
      <w:r w:rsidRPr="00034A8B">
        <w:rPr>
          <w:rFonts w:ascii="Times New Roman" w:eastAsia="Times New Roman" w:hAnsi="Times New Roman" w:cs="Times New Roman"/>
          <w:color w:val="0F1115"/>
          <w:sz w:val="24"/>
          <w:szCs w:val="24"/>
          <w:lang w:eastAsia="en-GB"/>
        </w:rPr>
        <w:t xml:space="preserve"> to December 202</w:t>
      </w:r>
      <w:r w:rsidR="00E1041F">
        <w:rPr>
          <w:rFonts w:ascii="Times New Roman" w:eastAsia="Times New Roman" w:hAnsi="Times New Roman" w:cs="Times New Roman"/>
          <w:color w:val="0F1115"/>
          <w:sz w:val="24"/>
          <w:szCs w:val="24"/>
          <w:lang w:eastAsia="en-GB"/>
        </w:rPr>
        <w:t>2</w:t>
      </w:r>
      <w:r w:rsidRPr="00034A8B">
        <w:rPr>
          <w:rFonts w:ascii="Times New Roman" w:eastAsia="Times New Roman" w:hAnsi="Times New Roman" w:cs="Times New Roman"/>
          <w:color w:val="0F1115"/>
          <w:sz w:val="24"/>
          <w:szCs w:val="24"/>
          <w:lang w:eastAsia="en-GB"/>
        </w:rPr>
        <w:t>) to characterise untreated sewage at sampling points SA1</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SA3 and SC1</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SC3. Parameters analysed included chlorides, nitrates, phosphates, sulphates, chemical oxygen demand (COD), turbidity, electrical conductivity (EC), total dissolved solids (TDS), pH, and temperature, following standard methods (APHA, 2017). Indigenous algae were identified microscopically before inoculation. Subsequently, selected algal strains (ATCC:30821) were mass-cultured in 5,000 L photobioreactors and inoculated into one facultative pond (SC1) and two maturation ponds (SC2 and SC3) at a target density of 1.2 × 10⁶ cells mL⁻¹, with re-inoculation every three to four weeks.</w:t>
      </w:r>
      <w:r w:rsidR="00C866E7">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Baseline results revealed severe organic and nutrient pollution: COD ranged from 300</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484 mg/L, nitrates up to 89 mg/L, phosphates up to 10 mg/L, and turbidity up to 99 NTU. Indigenous algae included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spp., </w:t>
      </w:r>
      <w:r w:rsidRPr="00034A8B">
        <w:rPr>
          <w:rFonts w:ascii="Times New Roman" w:eastAsia="Times New Roman" w:hAnsi="Times New Roman" w:cs="Times New Roman"/>
          <w:i/>
          <w:iCs/>
          <w:color w:val="0F1115"/>
          <w:sz w:val="24"/>
          <w:szCs w:val="24"/>
          <w:lang w:eastAsia="en-GB"/>
        </w:rPr>
        <w:t>Euglena</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Cyclotella</w:t>
      </w:r>
      <w:r w:rsidRPr="00034A8B">
        <w:rPr>
          <w:rFonts w:ascii="Times New Roman" w:eastAsia="Times New Roman" w:hAnsi="Times New Roman" w:cs="Times New Roman"/>
          <w:color w:val="0F1115"/>
          <w:sz w:val="24"/>
          <w:szCs w:val="24"/>
          <w:lang w:eastAsia="en-GB"/>
        </w:rPr>
        <w:t>, and </w:t>
      </w:r>
      <w:r w:rsidRPr="00034A8B">
        <w:rPr>
          <w:rFonts w:ascii="Times New Roman" w:eastAsia="Times New Roman" w:hAnsi="Times New Roman" w:cs="Times New Roman"/>
          <w:i/>
          <w:iCs/>
          <w:color w:val="0F1115"/>
          <w:sz w:val="24"/>
          <w:szCs w:val="24"/>
          <w:lang w:eastAsia="en-GB"/>
        </w:rPr>
        <w:t>Microcystis</w:t>
      </w:r>
      <w:r w:rsidRPr="00034A8B">
        <w:rPr>
          <w:rFonts w:ascii="Times New Roman" w:eastAsia="Times New Roman" w:hAnsi="Times New Roman" w:cs="Times New Roman"/>
          <w:color w:val="0F1115"/>
          <w:sz w:val="24"/>
          <w:szCs w:val="24"/>
          <w:lang w:eastAsia="en-GB"/>
        </w:rPr>
        <w:t>, but no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 were detected. Following inoculation, substantial water quality improvements were observed. COD reduction ranged from 89.7% to 98.0%, with final values as low as 6.0 mg/L in SC2. Nitrate reduction ranged from 49.3% to 63.9%, phosphate reduction from 33.3% to 44.7%, EC reduction from 52.8% to 57.1%, and TDS reduction from 55.1% to 62.8%. Turbidity decreased by 18.6</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46.8%, and pH stabilised towards neutrality (7.30</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7.85). Sulphate removal was modest (2.5</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21.2%), and chlorides showed variable responses.</w:t>
      </w:r>
      <w:r w:rsidR="00C866E7">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The study concludes that monthly inoculation of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significantly enhances nutrient removal efficiency in waste stabilisation ponds without requiring electricity or mechanical aeration. The inoculated strains successfully survived local environmental conditions (25</w:t>
      </w:r>
      <w:r w:rsidR="00977726">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27 °C) and became dominant over indigenous species. This low-cost, sustainable technology is suitable for resource-limited settings and offers the additional benefit of producing algal biomass that can be harvested as biofertiliser. Implementing this approach at </w:t>
      </w:r>
      <w:r w:rsidR="00397956">
        <w:rPr>
          <w:rFonts w:ascii="Times New Roman" w:eastAsia="Times New Roman" w:hAnsi="Times New Roman" w:cs="Times New Roman"/>
          <w:color w:val="0F1115"/>
          <w:sz w:val="24"/>
          <w:szCs w:val="24"/>
          <w:lang w:eastAsia="en-GB"/>
        </w:rPr>
        <w:t xml:space="preserve">University of Malawi </w:t>
      </w:r>
      <w:r w:rsidRPr="00034A8B">
        <w:rPr>
          <w:rFonts w:ascii="Times New Roman" w:eastAsia="Times New Roman" w:hAnsi="Times New Roman" w:cs="Times New Roman"/>
          <w:color w:val="0F1115"/>
          <w:sz w:val="24"/>
          <w:szCs w:val="24"/>
          <w:lang w:eastAsia="en-GB"/>
        </w:rPr>
        <w:t>WWTW would substantially reduce pollution of the Likangala River, protect downstream aquatic ecosystems, and improve public health.</w:t>
      </w:r>
    </w:p>
    <w:p w14:paraId="3BD43BB4" w14:textId="77777777" w:rsidR="009765DC" w:rsidRDefault="009765DC"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Keywords:</w:t>
      </w:r>
      <w:r w:rsidRPr="00034A8B">
        <w:rPr>
          <w:rFonts w:ascii="Times New Roman" w:eastAsia="Times New Roman" w:hAnsi="Times New Roman" w:cs="Times New Roman"/>
          <w:color w:val="0F1115"/>
          <w:sz w:val="24"/>
          <w:szCs w:val="24"/>
          <w:lang w:eastAsia="en-GB"/>
        </w:rPr>
        <w:t> Phytoremediation,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xml:space="preserve">, sewage wastewater, waste stabilisation ponds, nutrient removal, </w:t>
      </w:r>
      <w:r w:rsidR="00397956" w:rsidRPr="00034A8B">
        <w:rPr>
          <w:rFonts w:ascii="Times New Roman" w:eastAsia="Times New Roman" w:hAnsi="Times New Roman" w:cs="Times New Roman"/>
          <w:color w:val="0F1115"/>
          <w:sz w:val="24"/>
          <w:szCs w:val="24"/>
          <w:lang w:eastAsia="en-GB"/>
        </w:rPr>
        <w:t>biofertili</w:t>
      </w:r>
      <w:r w:rsidR="00397956">
        <w:rPr>
          <w:rFonts w:ascii="Times New Roman" w:eastAsia="Times New Roman" w:hAnsi="Times New Roman" w:cs="Times New Roman"/>
          <w:color w:val="0F1115"/>
          <w:sz w:val="24"/>
          <w:szCs w:val="24"/>
          <w:lang w:eastAsia="en-GB"/>
        </w:rPr>
        <w:t>s</w:t>
      </w:r>
      <w:r w:rsidR="00397956" w:rsidRPr="00034A8B">
        <w:rPr>
          <w:rFonts w:ascii="Times New Roman" w:eastAsia="Times New Roman" w:hAnsi="Times New Roman" w:cs="Times New Roman"/>
          <w:color w:val="0F1115"/>
          <w:sz w:val="24"/>
          <w:szCs w:val="24"/>
          <w:lang w:eastAsia="en-GB"/>
        </w:rPr>
        <w:t>er</w:t>
      </w:r>
      <w:r w:rsidRPr="00034A8B">
        <w:rPr>
          <w:rFonts w:ascii="Times New Roman" w:eastAsia="Times New Roman" w:hAnsi="Times New Roman" w:cs="Times New Roman"/>
          <w:color w:val="0F1115"/>
          <w:sz w:val="24"/>
          <w:szCs w:val="24"/>
          <w:lang w:eastAsia="en-GB"/>
        </w:rPr>
        <w:t>, Malawi</w:t>
      </w:r>
    </w:p>
    <w:p w14:paraId="58033989"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0EC3321C"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716620E1"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7608473B"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36A18710"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6DC7488D"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11373DF7"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0F50E036"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2CB622ED"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6266B77C"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199A04A3"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44B0ACF8"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48E87212"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186CFD6D"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2842ECC1"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2A817DC2" w14:textId="77777777"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44C2468E" w14:textId="6EB5335F" w:rsidR="009668AB" w:rsidRDefault="009668A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3880A478" w14:textId="3A326B3B" w:rsidR="00C866E7" w:rsidRDefault="00C866E7"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3B4895E5" w14:textId="77777777" w:rsidR="00C866E7" w:rsidRPr="00034A8B" w:rsidRDefault="00C866E7"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6C198F93" w14:textId="77777777" w:rsidR="00993B55" w:rsidRPr="00034A8B" w:rsidRDefault="00993B55" w:rsidP="00190122">
      <w:pPr>
        <w:pStyle w:val="Heading1"/>
        <w:shd w:val="clear" w:color="auto" w:fill="FFFFFF"/>
        <w:spacing w:before="480" w:beforeAutospacing="0" w:after="240" w:afterAutospacing="0" w:line="360" w:lineRule="auto"/>
        <w:jc w:val="center"/>
        <w:rPr>
          <w:color w:val="0F1115"/>
          <w:sz w:val="24"/>
          <w:szCs w:val="24"/>
        </w:rPr>
      </w:pPr>
      <w:r w:rsidRPr="00034A8B">
        <w:rPr>
          <w:color w:val="0F1115"/>
          <w:sz w:val="24"/>
          <w:szCs w:val="24"/>
        </w:rPr>
        <w:lastRenderedPageBreak/>
        <w:t>TABLE OF CONTENTS</w:t>
      </w:r>
    </w:p>
    <w:p w14:paraId="37EF230B" w14:textId="752AF711" w:rsidR="007C5090" w:rsidRPr="00034A8B" w:rsidRDefault="00C866E7" w:rsidP="00C866E7">
      <w:pPr>
        <w:shd w:val="clear" w:color="auto" w:fill="FFFFFF"/>
        <w:spacing w:before="480" w:after="240" w:line="360" w:lineRule="auto"/>
        <w:outlineLvl w:val="0"/>
        <w:rPr>
          <w:rFonts w:ascii="Times New Roman" w:eastAsia="Times New Roman" w:hAnsi="Times New Roman" w:cs="Times New Roman"/>
          <w:b/>
          <w:bCs/>
          <w:color w:val="0F1115"/>
          <w:kern w:val="36"/>
          <w:sz w:val="24"/>
          <w:szCs w:val="24"/>
          <w:lang w:eastAsia="en-GB"/>
        </w:rPr>
      </w:pPr>
      <w:r>
        <w:rPr>
          <w:rFonts w:ascii="Times New Roman" w:eastAsia="Times New Roman" w:hAnsi="Times New Roman" w:cs="Times New Roman"/>
          <w:b/>
          <w:bCs/>
          <w:color w:val="0F1115"/>
          <w:kern w:val="36"/>
          <w:sz w:val="24"/>
          <w:szCs w:val="24"/>
          <w:lang w:eastAsia="en-GB"/>
        </w:rPr>
        <w:t xml:space="preserve">                                            </w:t>
      </w:r>
      <w:r w:rsidR="007C5090" w:rsidRPr="00034A8B">
        <w:rPr>
          <w:rFonts w:ascii="Times New Roman" w:eastAsia="Times New Roman" w:hAnsi="Times New Roman" w:cs="Times New Roman"/>
          <w:b/>
          <w:bCs/>
          <w:color w:val="0F1115"/>
          <w:kern w:val="36"/>
          <w:sz w:val="24"/>
          <w:szCs w:val="24"/>
          <w:lang w:eastAsia="en-GB"/>
        </w:rPr>
        <w:t>CHAPTER 1</w:t>
      </w:r>
      <w:r w:rsidR="005E3E16">
        <w:rPr>
          <w:rFonts w:ascii="Times New Roman" w:eastAsia="Times New Roman" w:hAnsi="Times New Roman" w:cs="Times New Roman"/>
          <w:b/>
          <w:bCs/>
          <w:color w:val="0F1115"/>
          <w:kern w:val="36"/>
          <w:sz w:val="24"/>
          <w:szCs w:val="24"/>
          <w:lang w:eastAsia="en-GB"/>
        </w:rPr>
        <w:t>:</w:t>
      </w:r>
      <w:r>
        <w:rPr>
          <w:rFonts w:ascii="Times New Roman" w:eastAsia="Times New Roman" w:hAnsi="Times New Roman" w:cs="Times New Roman"/>
          <w:b/>
          <w:bCs/>
          <w:color w:val="0F1115"/>
          <w:kern w:val="36"/>
          <w:sz w:val="24"/>
          <w:szCs w:val="24"/>
          <w:lang w:eastAsia="en-GB"/>
        </w:rPr>
        <w:t xml:space="preserve"> </w:t>
      </w:r>
      <w:r w:rsidR="007C5090" w:rsidRPr="00034A8B">
        <w:rPr>
          <w:rFonts w:ascii="Times New Roman" w:eastAsia="Times New Roman" w:hAnsi="Times New Roman" w:cs="Times New Roman"/>
          <w:b/>
          <w:bCs/>
          <w:color w:val="0F1115"/>
          <w:kern w:val="36"/>
          <w:sz w:val="24"/>
          <w:szCs w:val="24"/>
          <w:lang w:eastAsia="en-GB"/>
        </w:rPr>
        <w:t>INTRODUCTION</w:t>
      </w:r>
    </w:p>
    <w:p w14:paraId="6C203A21"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1.1 </w:t>
      </w:r>
      <w:r>
        <w:rPr>
          <w:rFonts w:ascii="Times New Roman" w:eastAsia="Times New Roman" w:hAnsi="Times New Roman" w:cs="Times New Roman"/>
          <w:b/>
          <w:bCs/>
          <w:color w:val="0F1115"/>
          <w:sz w:val="24"/>
          <w:szCs w:val="24"/>
          <w:lang w:eastAsia="en-GB"/>
        </w:rPr>
        <w:t>G</w:t>
      </w:r>
      <w:r w:rsidRPr="00034A8B">
        <w:rPr>
          <w:rFonts w:ascii="Times New Roman" w:eastAsia="Times New Roman" w:hAnsi="Times New Roman" w:cs="Times New Roman"/>
          <w:b/>
          <w:bCs/>
          <w:color w:val="0F1115"/>
          <w:sz w:val="24"/>
          <w:szCs w:val="24"/>
          <w:lang w:eastAsia="en-GB"/>
        </w:rPr>
        <w:t>eneral background</w:t>
      </w:r>
    </w:p>
    <w:p w14:paraId="2B62FBBA"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Water is an indispensable resource for human survival, economic development, and ecosystem integrity. It is utilised for diverse purposes including domestic activities (washing, bathing, cooking), agricultural irrigation, industrial manufacturing, and commercial operations (</w:t>
      </w:r>
      <w:proofErr w:type="spellStart"/>
      <w:r w:rsidRPr="00034A8B">
        <w:rPr>
          <w:rFonts w:ascii="Times New Roman" w:eastAsia="Times New Roman" w:hAnsi="Times New Roman" w:cs="Times New Roman"/>
          <w:color w:val="0F1115"/>
          <w:sz w:val="24"/>
          <w:szCs w:val="24"/>
          <w:lang w:eastAsia="en-GB"/>
        </w:rPr>
        <w:t>Geremew</w:t>
      </w:r>
      <w:proofErr w:type="spellEnd"/>
      <w:r w:rsidRPr="00034A8B">
        <w:rPr>
          <w:rFonts w:ascii="Times New Roman" w:eastAsia="Times New Roman" w:hAnsi="Times New Roman" w:cs="Times New Roman"/>
          <w:color w:val="0F1115"/>
          <w:sz w:val="24"/>
          <w:szCs w:val="24"/>
          <w:lang w:eastAsia="en-GB"/>
        </w:rPr>
        <w:t>, 2017). However, the quality of water available to communities is increasingly threatened by anthropogenic activities, particularly the discharge of inadequately treated wastewater into receiving water bodies. The quality of effluent released from wastewater treatment plants (WWTPs) directly determines the health and livelihood of downstream communities and the ecological status of rivers and other surface water systems (</w:t>
      </w:r>
      <w:proofErr w:type="spellStart"/>
      <w:r w:rsidRPr="00034A8B">
        <w:rPr>
          <w:rFonts w:ascii="Times New Roman" w:eastAsia="Times New Roman" w:hAnsi="Times New Roman" w:cs="Times New Roman"/>
          <w:color w:val="0F1115"/>
          <w:sz w:val="24"/>
          <w:szCs w:val="24"/>
          <w:lang w:eastAsia="en-GB"/>
        </w:rPr>
        <w:t>Abiyu</w:t>
      </w:r>
      <w:proofErr w:type="spellEnd"/>
      <w:r w:rsidRPr="00034A8B">
        <w:rPr>
          <w:rFonts w:ascii="Times New Roman" w:eastAsia="Times New Roman" w:hAnsi="Times New Roman" w:cs="Times New Roman"/>
          <w:color w:val="0F1115"/>
          <w:sz w:val="24"/>
          <w:szCs w:val="24"/>
          <w:lang w:eastAsia="en-GB"/>
        </w:rPr>
        <w:t xml:space="preserve"> et al., 2018).</w:t>
      </w:r>
    </w:p>
    <w:p w14:paraId="0F5FCC3D"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Globally, rapid industrialisation, urbanisation, and population growth have been identified as the principal drivers of water pollution (</w:t>
      </w:r>
      <w:proofErr w:type="spellStart"/>
      <w:r w:rsidRPr="00034A8B">
        <w:rPr>
          <w:rFonts w:ascii="Times New Roman" w:eastAsia="Times New Roman" w:hAnsi="Times New Roman" w:cs="Times New Roman"/>
          <w:color w:val="0F1115"/>
          <w:sz w:val="24"/>
          <w:szCs w:val="24"/>
          <w:lang w:eastAsia="en-GB"/>
        </w:rPr>
        <w:t>Shemeera</w:t>
      </w:r>
      <w:proofErr w:type="spellEnd"/>
      <w:r w:rsidRPr="00034A8B">
        <w:rPr>
          <w:rFonts w:ascii="Times New Roman" w:eastAsia="Times New Roman" w:hAnsi="Times New Roman" w:cs="Times New Roman"/>
          <w:color w:val="0F1115"/>
          <w:sz w:val="24"/>
          <w:szCs w:val="24"/>
          <w:lang w:eastAsia="en-GB"/>
        </w:rPr>
        <w:t>, 2018). These factors have led to the generation of vast quantities of domestic, municipal, and industrial wastes, rendering many surface water sources unsafe and hazardous to both humans and the environment. The United Nations Children's Fund and World Health Organization (UNICEF/WHO, 2012) reported that approximately 783 million people worldwide lack access to improved drinking water sources. Furthermore, the World Health Organization (WHO) estimates that inadequate access to safe drinking water results in 1.6 million deaths annually, primarily from diarrhoeal and parasitic diseases (</w:t>
      </w:r>
      <w:proofErr w:type="spellStart"/>
      <w:r w:rsidRPr="00034A8B">
        <w:rPr>
          <w:rFonts w:ascii="Times New Roman" w:eastAsia="Times New Roman" w:hAnsi="Times New Roman" w:cs="Times New Roman"/>
          <w:color w:val="0F1115"/>
          <w:sz w:val="24"/>
          <w:szCs w:val="24"/>
          <w:lang w:eastAsia="en-GB"/>
        </w:rPr>
        <w:t>Abiyu</w:t>
      </w:r>
      <w:proofErr w:type="spellEnd"/>
      <w:r w:rsidRPr="00034A8B">
        <w:rPr>
          <w:rFonts w:ascii="Times New Roman" w:eastAsia="Times New Roman" w:hAnsi="Times New Roman" w:cs="Times New Roman"/>
          <w:color w:val="0F1115"/>
          <w:sz w:val="24"/>
          <w:szCs w:val="24"/>
          <w:lang w:eastAsia="en-GB"/>
        </w:rPr>
        <w:t xml:space="preserve"> et al., 2018).</w:t>
      </w:r>
    </w:p>
    <w:p w14:paraId="692B0671"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In developing countries, the situation is even more acute. Approximately 1.2 billion people lack access to safe and clean water and are consequently forced to rely on highly polluted surface water sources (Shannon et al., 2008). Despite the existence of various water treatment strategies, demand for clean water supply remains a major challenge in most developing nations due to financial constraints, inadequate infrastructure, and shortages of trained personnel (Bello et al., 2017). The overwhelming introduction of wastes into treatment systems</w:t>
      </w:r>
      <w:r w:rsidR="0016286F">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exceeding the capacity of available infrastructure, equipment, chemicals, and skilled staff</w:t>
      </w:r>
      <w:r w:rsidR="00C4092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further exacerbates the problem (</w:t>
      </w:r>
      <w:proofErr w:type="spellStart"/>
      <w:r w:rsidRPr="00034A8B">
        <w:rPr>
          <w:rFonts w:ascii="Times New Roman" w:eastAsia="Times New Roman" w:hAnsi="Times New Roman" w:cs="Times New Roman"/>
          <w:color w:val="0F1115"/>
          <w:sz w:val="24"/>
          <w:szCs w:val="24"/>
          <w:lang w:eastAsia="en-GB"/>
        </w:rPr>
        <w:t>Vunain</w:t>
      </w:r>
      <w:proofErr w:type="spellEnd"/>
      <w:r w:rsidRPr="00034A8B">
        <w:rPr>
          <w:rFonts w:ascii="Times New Roman" w:eastAsia="Times New Roman" w:hAnsi="Times New Roman" w:cs="Times New Roman"/>
          <w:color w:val="0F1115"/>
          <w:sz w:val="24"/>
          <w:szCs w:val="24"/>
          <w:lang w:eastAsia="en-GB"/>
        </w:rPr>
        <w:t xml:space="preserve"> &amp; </w:t>
      </w:r>
      <w:proofErr w:type="spellStart"/>
      <w:r w:rsidRPr="00034A8B">
        <w:rPr>
          <w:rFonts w:ascii="Times New Roman" w:eastAsia="Times New Roman" w:hAnsi="Times New Roman" w:cs="Times New Roman"/>
          <w:color w:val="0F1115"/>
          <w:sz w:val="24"/>
          <w:szCs w:val="24"/>
          <w:lang w:eastAsia="en-GB"/>
        </w:rPr>
        <w:t>Biswick</w:t>
      </w:r>
      <w:proofErr w:type="spellEnd"/>
      <w:r w:rsidRPr="00034A8B">
        <w:rPr>
          <w:rFonts w:ascii="Times New Roman" w:eastAsia="Times New Roman" w:hAnsi="Times New Roman" w:cs="Times New Roman"/>
          <w:color w:val="0F1115"/>
          <w:sz w:val="24"/>
          <w:szCs w:val="24"/>
          <w:lang w:eastAsia="en-GB"/>
        </w:rPr>
        <w:t>, 2018).</w:t>
      </w:r>
    </w:p>
    <w:p w14:paraId="32A3056D"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When wastewater is not properly treated, it causes numerous environmental problems including soil pollution, creation of breeding grounds for pathogens, air pollution, contamination of surface and groundwater resources, and high management costs (</w:t>
      </w:r>
      <w:proofErr w:type="spellStart"/>
      <w:r w:rsidRPr="00034A8B">
        <w:rPr>
          <w:rFonts w:ascii="Times New Roman" w:eastAsia="Times New Roman" w:hAnsi="Times New Roman" w:cs="Times New Roman"/>
          <w:color w:val="0F1115"/>
          <w:sz w:val="24"/>
          <w:szCs w:val="24"/>
          <w:lang w:eastAsia="en-GB"/>
        </w:rPr>
        <w:t>Vunain</w:t>
      </w:r>
      <w:proofErr w:type="spellEnd"/>
      <w:r w:rsidRPr="00034A8B">
        <w:rPr>
          <w:rFonts w:ascii="Times New Roman" w:eastAsia="Times New Roman" w:hAnsi="Times New Roman" w:cs="Times New Roman"/>
          <w:color w:val="0F1115"/>
          <w:sz w:val="24"/>
          <w:szCs w:val="24"/>
          <w:lang w:eastAsia="en-GB"/>
        </w:rPr>
        <w:t xml:space="preserve"> &amp; </w:t>
      </w:r>
      <w:proofErr w:type="spellStart"/>
      <w:r w:rsidRPr="00034A8B">
        <w:rPr>
          <w:rFonts w:ascii="Times New Roman" w:eastAsia="Times New Roman" w:hAnsi="Times New Roman" w:cs="Times New Roman"/>
          <w:color w:val="0F1115"/>
          <w:sz w:val="24"/>
          <w:szCs w:val="24"/>
          <w:lang w:eastAsia="en-GB"/>
        </w:rPr>
        <w:t>Biswick</w:t>
      </w:r>
      <w:proofErr w:type="spellEnd"/>
      <w:r w:rsidRPr="00034A8B">
        <w:rPr>
          <w:rFonts w:ascii="Times New Roman" w:eastAsia="Times New Roman" w:hAnsi="Times New Roman" w:cs="Times New Roman"/>
          <w:color w:val="0F1115"/>
          <w:sz w:val="24"/>
          <w:szCs w:val="24"/>
          <w:lang w:eastAsia="en-GB"/>
        </w:rPr>
        <w:t>, 2018). Nutrient enrichment, in particular, leads to eutrophication of receiving water bodies, causing algal blooms, oxygen depletion, fish kills, and loss of biodiversity (</w:t>
      </w:r>
      <w:proofErr w:type="spellStart"/>
      <w:r w:rsidRPr="00034A8B">
        <w:rPr>
          <w:rFonts w:ascii="Times New Roman" w:eastAsia="Times New Roman" w:hAnsi="Times New Roman" w:cs="Times New Roman"/>
          <w:color w:val="0F1115"/>
          <w:sz w:val="24"/>
          <w:szCs w:val="24"/>
          <w:lang w:eastAsia="en-GB"/>
        </w:rPr>
        <w:t>Correll</w:t>
      </w:r>
      <w:proofErr w:type="spellEnd"/>
      <w:r w:rsidRPr="00034A8B">
        <w:rPr>
          <w:rFonts w:ascii="Times New Roman" w:eastAsia="Times New Roman" w:hAnsi="Times New Roman" w:cs="Times New Roman"/>
          <w:color w:val="0F1115"/>
          <w:sz w:val="24"/>
          <w:szCs w:val="24"/>
          <w:lang w:eastAsia="en-GB"/>
        </w:rPr>
        <w:t>, 1998; Smith &amp; Schindler, 2009).</w:t>
      </w:r>
    </w:p>
    <w:p w14:paraId="33140169"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Malawi, a developing country in sub-Saharan Africa, is not immune to these challenges. The national economy does not fully support the development of modern sewage treatment plants, creating an urgent need for economically sustainable means of treating sewage (</w:t>
      </w:r>
      <w:proofErr w:type="spellStart"/>
      <w:r w:rsidRPr="00034A8B">
        <w:rPr>
          <w:rFonts w:ascii="Times New Roman" w:eastAsia="Times New Roman" w:hAnsi="Times New Roman" w:cs="Times New Roman"/>
          <w:color w:val="0F1115"/>
          <w:sz w:val="24"/>
          <w:szCs w:val="24"/>
          <w:lang w:eastAsia="en-GB"/>
        </w:rPr>
        <w:t>Kaonga</w:t>
      </w:r>
      <w:proofErr w:type="spellEnd"/>
      <w:r w:rsidRPr="00034A8B">
        <w:rPr>
          <w:rFonts w:ascii="Times New Roman" w:eastAsia="Times New Roman" w:hAnsi="Times New Roman" w:cs="Times New Roman"/>
          <w:color w:val="0F1115"/>
          <w:sz w:val="24"/>
          <w:szCs w:val="24"/>
          <w:lang w:eastAsia="en-GB"/>
        </w:rPr>
        <w:t xml:space="preserve"> et al., 2011). Many wastewater treatment facilities in Malawi operate below optimal efficiency, discharging partially treated effluent into rivers that communities rely on for domestic use, irrigation, and fishing (</w:t>
      </w:r>
      <w:proofErr w:type="spellStart"/>
      <w:r w:rsidRPr="00034A8B">
        <w:rPr>
          <w:rFonts w:ascii="Times New Roman" w:eastAsia="Times New Roman" w:hAnsi="Times New Roman" w:cs="Times New Roman"/>
          <w:color w:val="0F1115"/>
          <w:sz w:val="24"/>
          <w:szCs w:val="24"/>
          <w:lang w:eastAsia="en-GB"/>
        </w:rPr>
        <w:t>Maliro</w:t>
      </w:r>
      <w:proofErr w:type="spellEnd"/>
      <w:r w:rsidRPr="00034A8B">
        <w:rPr>
          <w:rFonts w:ascii="Times New Roman" w:eastAsia="Times New Roman" w:hAnsi="Times New Roman" w:cs="Times New Roman"/>
          <w:color w:val="0F1115"/>
          <w:sz w:val="24"/>
          <w:szCs w:val="24"/>
          <w:lang w:eastAsia="en-GB"/>
        </w:rPr>
        <w:t>, 2016).</w:t>
      </w:r>
    </w:p>
    <w:p w14:paraId="2186F8AE"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1.2 </w:t>
      </w:r>
      <w:r>
        <w:rPr>
          <w:rFonts w:ascii="Times New Roman" w:eastAsia="Times New Roman" w:hAnsi="Times New Roman" w:cs="Times New Roman"/>
          <w:b/>
          <w:bCs/>
          <w:color w:val="0F1115"/>
          <w:sz w:val="24"/>
          <w:szCs w:val="24"/>
          <w:lang w:eastAsia="en-GB"/>
        </w:rPr>
        <w:t>W</w:t>
      </w:r>
      <w:r w:rsidRPr="00034A8B">
        <w:rPr>
          <w:rFonts w:ascii="Times New Roman" w:eastAsia="Times New Roman" w:hAnsi="Times New Roman" w:cs="Times New Roman"/>
          <w:b/>
          <w:bCs/>
          <w:color w:val="0F1115"/>
          <w:sz w:val="24"/>
          <w:szCs w:val="24"/>
          <w:lang w:eastAsia="en-GB"/>
        </w:rPr>
        <w:t>astewater treatment challenges and the need for sustainable solutions</w:t>
      </w:r>
    </w:p>
    <w:p w14:paraId="51FEF564"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Conventional wastewater treatment technologies, including activated sludge systems, trickling filters, and rotating biological contactors, have proven effective in removing organic matter and nutrients from sewage (</w:t>
      </w:r>
      <w:proofErr w:type="spellStart"/>
      <w:r w:rsidRPr="00034A8B">
        <w:rPr>
          <w:rFonts w:ascii="Times New Roman" w:eastAsia="Times New Roman" w:hAnsi="Times New Roman" w:cs="Times New Roman"/>
          <w:color w:val="0F1115"/>
          <w:sz w:val="24"/>
          <w:szCs w:val="24"/>
          <w:lang w:eastAsia="en-GB"/>
        </w:rPr>
        <w:t>Tchobanoglous</w:t>
      </w:r>
      <w:proofErr w:type="spellEnd"/>
      <w:r w:rsidRPr="00034A8B">
        <w:rPr>
          <w:rFonts w:ascii="Times New Roman" w:eastAsia="Times New Roman" w:hAnsi="Times New Roman" w:cs="Times New Roman"/>
          <w:color w:val="0F1115"/>
          <w:sz w:val="24"/>
          <w:szCs w:val="24"/>
          <w:lang w:eastAsia="en-GB"/>
        </w:rPr>
        <w:t xml:space="preserve"> et al., 2014). However, these systems are capital</w:t>
      </w:r>
      <w:r w:rsidR="00C4092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intensive, require continuous energy input for aeration and mixing, generate large volumes of sludge that require disposal, and demand skilled personnel for operation and maintenance (Hasan et al., 2014; </w:t>
      </w:r>
      <w:proofErr w:type="spellStart"/>
      <w:r w:rsidRPr="00034A8B">
        <w:rPr>
          <w:rFonts w:ascii="Times New Roman" w:eastAsia="Times New Roman" w:hAnsi="Times New Roman" w:cs="Times New Roman"/>
          <w:color w:val="0F1115"/>
          <w:sz w:val="24"/>
          <w:szCs w:val="24"/>
          <w:lang w:eastAsia="en-GB"/>
        </w:rPr>
        <w:t>Nykova</w:t>
      </w:r>
      <w:proofErr w:type="spellEnd"/>
      <w:r w:rsidRPr="00034A8B">
        <w:rPr>
          <w:rFonts w:ascii="Times New Roman" w:eastAsia="Times New Roman" w:hAnsi="Times New Roman" w:cs="Times New Roman"/>
          <w:color w:val="0F1115"/>
          <w:sz w:val="24"/>
          <w:szCs w:val="24"/>
          <w:lang w:eastAsia="en-GB"/>
        </w:rPr>
        <w:t xml:space="preserve"> et al., 2002). In many developing countries, these requirements are prohibitive, leading to the widespread use of waste stabilisation ponds (WSPs), which are less mechanised and cheaper to construct and operate (Mara, 2013).</w:t>
      </w:r>
    </w:p>
    <w:p w14:paraId="3D18D06D"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Waste stabilisation ponds are shallow earthen basins that rely on natural processes involving algae, bacteria, and sunlight to treat wastewater (Mara, 2013). While WSPs are cost-effective and require minimal energy, their treatment efficiency is often suboptimal, particularly for nutrient removal (Oberholster et al., 2019). Partially treated effluent from such systems releases nitrogen, phosphorus, organic carbon, heavy metals (e.g., lead, cadmium), sulphur compounds, and other inorganic contaminants into receiving water bodies (Oberholster et al., 2013, 2017). This nutrient enrichment poses significant health hazards to communities that depend on these water sources for drinking, domestic use, and agriculture.</w:t>
      </w:r>
    </w:p>
    <w:p w14:paraId="7C00A9EE"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In the Southern African Development Community (SADC) region, including Malawi, raceway ponds (a type of WSP) are commonly used for sewage treatment in rural areas. However, the treatment efficiency of these systems is far below acceptable standards (Oberholster et al., 2019). The partially treated wastewater eventually enters water bodies, causing eutrophication and associated ecological degradation. There is therefore an urgent need for robust, economically feasible, and environmentally friendly processes to remove chemical contaminants from wastewater and safeguard human health (Bhatnagar et al., 2015).</w:t>
      </w:r>
    </w:p>
    <w:p w14:paraId="4084027A"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1.3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hytoremediation as an alternative approach</w:t>
      </w:r>
    </w:p>
    <w:p w14:paraId="235FD545"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Phytoremediation</w:t>
      </w:r>
      <w:r w:rsidR="00C40924">
        <w:rPr>
          <w:rFonts w:ascii="Times New Roman" w:eastAsia="Times New Roman" w:hAnsi="Times New Roman" w:cs="Times New Roman"/>
          <w:color w:val="0F1115"/>
          <w:sz w:val="24"/>
          <w:szCs w:val="24"/>
          <w:lang w:eastAsia="en-GB"/>
        </w:rPr>
        <w:t xml:space="preserve">, which is </w:t>
      </w:r>
      <w:r w:rsidRPr="00034A8B">
        <w:rPr>
          <w:rFonts w:ascii="Times New Roman" w:eastAsia="Times New Roman" w:hAnsi="Times New Roman" w:cs="Times New Roman"/>
          <w:color w:val="0F1115"/>
          <w:sz w:val="24"/>
          <w:szCs w:val="24"/>
          <w:lang w:eastAsia="en-GB"/>
        </w:rPr>
        <w:t>the use of plants and algae to remove, degrade, or sequester environmental pollutants</w:t>
      </w:r>
      <w:r w:rsidR="00C4092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has emerged as a promising alternative to conventional treatment methods (Rai, 2009; Olguin, 2003). Aquatic macrophytes such as water hyacinth (</w:t>
      </w:r>
      <w:proofErr w:type="spellStart"/>
      <w:r w:rsidRPr="00034A8B">
        <w:rPr>
          <w:rFonts w:ascii="Times New Roman" w:eastAsia="Times New Roman" w:hAnsi="Times New Roman" w:cs="Times New Roman"/>
          <w:i/>
          <w:iCs/>
          <w:color w:val="0F1115"/>
          <w:sz w:val="24"/>
          <w:szCs w:val="24"/>
          <w:lang w:eastAsia="en-GB"/>
        </w:rPr>
        <w:t>Eichhornia</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crassipes</w:t>
      </w:r>
      <w:proofErr w:type="spellEnd"/>
      <w:r w:rsidRPr="00034A8B">
        <w:rPr>
          <w:rFonts w:ascii="Times New Roman" w:eastAsia="Times New Roman" w:hAnsi="Times New Roman" w:cs="Times New Roman"/>
          <w:color w:val="0F1115"/>
          <w:sz w:val="24"/>
          <w:szCs w:val="24"/>
          <w:lang w:eastAsia="en-GB"/>
        </w:rPr>
        <w:t>), water lettuce (</w:t>
      </w:r>
      <w:proofErr w:type="spellStart"/>
      <w:r w:rsidRPr="00034A8B">
        <w:rPr>
          <w:rFonts w:ascii="Times New Roman" w:eastAsia="Times New Roman" w:hAnsi="Times New Roman" w:cs="Times New Roman"/>
          <w:i/>
          <w:iCs/>
          <w:color w:val="0F1115"/>
          <w:sz w:val="24"/>
          <w:szCs w:val="24"/>
          <w:lang w:eastAsia="en-GB"/>
        </w:rPr>
        <w:t>Pistia</w:t>
      </w:r>
      <w:proofErr w:type="spellEnd"/>
      <w:r w:rsidRPr="00034A8B">
        <w:rPr>
          <w:rFonts w:ascii="Times New Roman" w:eastAsia="Times New Roman" w:hAnsi="Times New Roman" w:cs="Times New Roman"/>
          <w:i/>
          <w:iCs/>
          <w:color w:val="0F1115"/>
          <w:sz w:val="24"/>
          <w:szCs w:val="24"/>
          <w:lang w:eastAsia="en-GB"/>
        </w:rPr>
        <w:t xml:space="preserve"> stratiotes</w:t>
      </w:r>
      <w:r w:rsidRPr="00034A8B">
        <w:rPr>
          <w:rFonts w:ascii="Times New Roman" w:eastAsia="Times New Roman" w:hAnsi="Times New Roman" w:cs="Times New Roman"/>
          <w:color w:val="0F1115"/>
          <w:sz w:val="24"/>
          <w:szCs w:val="24"/>
          <w:lang w:eastAsia="en-GB"/>
        </w:rPr>
        <w:t>), and duckweed (</w:t>
      </w:r>
      <w:proofErr w:type="spellStart"/>
      <w:r w:rsidRPr="00034A8B">
        <w:rPr>
          <w:rFonts w:ascii="Times New Roman" w:eastAsia="Times New Roman" w:hAnsi="Times New Roman" w:cs="Times New Roman"/>
          <w:i/>
          <w:iCs/>
          <w:color w:val="0F1115"/>
          <w:sz w:val="24"/>
          <w:szCs w:val="24"/>
          <w:lang w:eastAsia="en-GB"/>
        </w:rPr>
        <w:t>Lemna</w:t>
      </w:r>
      <w:proofErr w:type="spellEnd"/>
      <w:r w:rsidRPr="00034A8B">
        <w:rPr>
          <w:rFonts w:ascii="Times New Roman" w:eastAsia="Times New Roman" w:hAnsi="Times New Roman" w:cs="Times New Roman"/>
          <w:color w:val="0F1115"/>
          <w:sz w:val="24"/>
          <w:szCs w:val="24"/>
          <w:lang w:eastAsia="en-GB"/>
        </w:rPr>
        <w:t> spp.) have been extensively studied for wastewater treatment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2017; </w:t>
      </w:r>
      <w:proofErr w:type="spellStart"/>
      <w:r w:rsidRPr="00034A8B">
        <w:rPr>
          <w:rFonts w:ascii="Times New Roman" w:eastAsia="Times New Roman" w:hAnsi="Times New Roman" w:cs="Times New Roman"/>
          <w:color w:val="0F1115"/>
          <w:sz w:val="24"/>
          <w:szCs w:val="24"/>
          <w:lang w:eastAsia="en-GB"/>
        </w:rPr>
        <w:t>Dipu</w:t>
      </w:r>
      <w:proofErr w:type="spellEnd"/>
      <w:r w:rsidRPr="00034A8B">
        <w:rPr>
          <w:rFonts w:ascii="Times New Roman" w:eastAsia="Times New Roman" w:hAnsi="Times New Roman" w:cs="Times New Roman"/>
          <w:color w:val="0F1115"/>
          <w:sz w:val="24"/>
          <w:szCs w:val="24"/>
          <w:lang w:eastAsia="en-GB"/>
        </w:rPr>
        <w:t xml:space="preserve"> et al., 2011). However, these plants require harvesting and disposal, and their growth can become invasive.</w:t>
      </w:r>
      <w:r w:rsidR="004D7196">
        <w:rPr>
          <w:rFonts w:ascii="Times New Roman" w:eastAsia="Times New Roman" w:hAnsi="Times New Roman" w:cs="Times New Roman"/>
          <w:color w:val="0F1115"/>
          <w:sz w:val="24"/>
          <w:szCs w:val="24"/>
          <w:lang w:eastAsia="en-GB"/>
        </w:rPr>
        <w:t xml:space="preserve"> This poses another problem.</w:t>
      </w:r>
    </w:p>
    <w:p w14:paraId="2E856E77"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Microalgae offer distinct advantages over macrophytes for wastewater treatment (De‐Bashan et al., 2002; De La </w:t>
      </w:r>
      <w:proofErr w:type="spellStart"/>
      <w:r w:rsidRPr="00034A8B">
        <w:rPr>
          <w:rFonts w:ascii="Times New Roman" w:eastAsia="Times New Roman" w:hAnsi="Times New Roman" w:cs="Times New Roman"/>
          <w:color w:val="0F1115"/>
          <w:sz w:val="24"/>
          <w:szCs w:val="24"/>
          <w:lang w:eastAsia="en-GB"/>
        </w:rPr>
        <w:t>Noue</w:t>
      </w:r>
      <w:proofErr w:type="spellEnd"/>
      <w:r w:rsidRPr="00034A8B">
        <w:rPr>
          <w:rFonts w:ascii="Times New Roman" w:eastAsia="Times New Roman" w:hAnsi="Times New Roman" w:cs="Times New Roman"/>
          <w:color w:val="0F1115"/>
          <w:sz w:val="24"/>
          <w:szCs w:val="24"/>
          <w:lang w:eastAsia="en-GB"/>
        </w:rPr>
        <w:t xml:space="preserve"> et al., 1992). Microalgae have high photosynthetic efficiency, rapid growth rates, and the ability to take up substantial amounts of nitrogen, phosphorus, and heavy metals from wastewater (Hasan et al., 2014; Queiroz et al., 2007). During photosynthesis, microalgae release oxygen, which supports aerobic bacteria that degrade organic pollutants, creating a synergistic algae</w:t>
      </w:r>
      <w:r w:rsidR="00170269">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 xml:space="preserve">bacteria treatment system (Munoz &amp; </w:t>
      </w:r>
      <w:proofErr w:type="spellStart"/>
      <w:r w:rsidRPr="00034A8B">
        <w:rPr>
          <w:rFonts w:ascii="Times New Roman" w:eastAsia="Times New Roman" w:hAnsi="Times New Roman" w:cs="Times New Roman"/>
          <w:color w:val="0F1115"/>
          <w:sz w:val="24"/>
          <w:szCs w:val="24"/>
          <w:lang w:eastAsia="en-GB"/>
        </w:rPr>
        <w:t>Guieysse</w:t>
      </w:r>
      <w:proofErr w:type="spellEnd"/>
      <w:r w:rsidRPr="00034A8B">
        <w:rPr>
          <w:rFonts w:ascii="Times New Roman" w:eastAsia="Times New Roman" w:hAnsi="Times New Roman" w:cs="Times New Roman"/>
          <w:color w:val="0F1115"/>
          <w:sz w:val="24"/>
          <w:szCs w:val="24"/>
          <w:lang w:eastAsia="en-GB"/>
        </w:rPr>
        <w:t>, 2006). Additionally, microalgae fix carbon dioxide, helping to mitigate greenhouse gas emissions (Han et al., 2000).</w:t>
      </w:r>
    </w:p>
    <w:p w14:paraId="4FEBA020"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Among the thousands of microalgal species, </w:t>
      </w:r>
      <w:r w:rsidR="00170269">
        <w:rPr>
          <w:rFonts w:ascii="Times New Roman" w:eastAsia="Times New Roman" w:hAnsi="Times New Roman" w:cs="Times New Roman"/>
          <w:i/>
          <w:iCs/>
          <w:color w:val="0F1115"/>
          <w:sz w:val="24"/>
          <w:szCs w:val="24"/>
          <w:lang w:eastAsia="en-GB"/>
        </w:rPr>
        <w:t xml:space="preserve">Chlorella vulgaris </w:t>
      </w:r>
      <w:r w:rsidRPr="00034A8B">
        <w:rPr>
          <w:rFonts w:ascii="Times New Roman" w:eastAsia="Times New Roman" w:hAnsi="Times New Roman" w:cs="Times New Roman"/>
          <w:color w:val="0F1115"/>
          <w:sz w:val="24"/>
          <w:szCs w:val="24"/>
          <w:lang w:eastAsia="en-GB"/>
        </w:rPr>
        <w:t>ha</w:t>
      </w:r>
      <w:r w:rsidR="00170269">
        <w:rPr>
          <w:rFonts w:ascii="Times New Roman" w:eastAsia="Times New Roman" w:hAnsi="Times New Roman" w:cs="Times New Roman"/>
          <w:color w:val="0F1115"/>
          <w:sz w:val="24"/>
          <w:szCs w:val="24"/>
          <w:lang w:eastAsia="en-GB"/>
        </w:rPr>
        <w:t>s</w:t>
      </w:r>
      <w:r w:rsidRPr="00034A8B">
        <w:rPr>
          <w:rFonts w:ascii="Times New Roman" w:eastAsia="Times New Roman" w:hAnsi="Times New Roman" w:cs="Times New Roman"/>
          <w:color w:val="0F1115"/>
          <w:sz w:val="24"/>
          <w:szCs w:val="24"/>
          <w:lang w:eastAsia="en-GB"/>
        </w:rPr>
        <w:t xml:space="preserve"> received particular attention for wastewater treatment (Oberholster et al., 2019; Hasan et al., 2014; El-</w:t>
      </w:r>
      <w:proofErr w:type="spellStart"/>
      <w:r w:rsidRPr="00034A8B">
        <w:rPr>
          <w:rFonts w:ascii="Times New Roman" w:eastAsia="Times New Roman" w:hAnsi="Times New Roman" w:cs="Times New Roman"/>
          <w:color w:val="0F1115"/>
          <w:sz w:val="24"/>
          <w:szCs w:val="24"/>
          <w:lang w:eastAsia="en-GB"/>
        </w:rPr>
        <w:t>Kassas</w:t>
      </w:r>
      <w:proofErr w:type="spellEnd"/>
      <w:r w:rsidRPr="00034A8B">
        <w:rPr>
          <w:rFonts w:ascii="Times New Roman" w:eastAsia="Times New Roman" w:hAnsi="Times New Roman" w:cs="Times New Roman"/>
          <w:color w:val="0F1115"/>
          <w:sz w:val="24"/>
          <w:szCs w:val="24"/>
          <w:lang w:eastAsia="en-GB"/>
        </w:rPr>
        <w:t xml:space="preserve"> &amp; </w:t>
      </w:r>
      <w:proofErr w:type="spellStart"/>
      <w:r w:rsidRPr="00034A8B">
        <w:rPr>
          <w:rFonts w:ascii="Times New Roman" w:eastAsia="Times New Roman" w:hAnsi="Times New Roman" w:cs="Times New Roman"/>
          <w:color w:val="0F1115"/>
          <w:sz w:val="24"/>
          <w:szCs w:val="24"/>
          <w:lang w:eastAsia="en-GB"/>
        </w:rPr>
        <w:t>Sallam</w:t>
      </w:r>
      <w:proofErr w:type="spellEnd"/>
      <w:r w:rsidRPr="00034A8B">
        <w:rPr>
          <w:rFonts w:ascii="Times New Roman" w:eastAsia="Times New Roman" w:hAnsi="Times New Roman" w:cs="Times New Roman"/>
          <w:color w:val="0F1115"/>
          <w:sz w:val="24"/>
          <w:szCs w:val="24"/>
          <w:lang w:eastAsia="en-GB"/>
        </w:rPr>
        <w:t>, 2014).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 are robust, tolerate a wide range of environmental conditions, and efficiently remove nutrients from various types of wastewater, including municipal, agricultural, and industrial effluents (Tam &amp; Wong, 1989; Wang et al., 2010). </w:t>
      </w:r>
      <w:r w:rsidR="00CF342D">
        <w:rPr>
          <w:rFonts w:ascii="Times New Roman" w:eastAsia="Times New Roman" w:hAnsi="Times New Roman" w:cs="Times New Roman"/>
          <w:i/>
          <w:iCs/>
          <w:color w:val="0F1115"/>
          <w:sz w:val="24"/>
          <w:szCs w:val="24"/>
          <w:lang w:eastAsia="en-GB"/>
        </w:rPr>
        <w:t xml:space="preserve">Chlorella </w:t>
      </w:r>
      <w:proofErr w:type="spellStart"/>
      <w:r w:rsidR="00CF342D">
        <w:rPr>
          <w:rFonts w:ascii="Times New Roman" w:eastAsia="Times New Roman" w:hAnsi="Times New Roman" w:cs="Times New Roman"/>
          <w:i/>
          <w:iCs/>
          <w:color w:val="0F1115"/>
          <w:sz w:val="24"/>
          <w:szCs w:val="24"/>
          <w:lang w:eastAsia="en-GB"/>
        </w:rPr>
        <w:t>vulgaris</w:t>
      </w:r>
      <w:r w:rsidRPr="00034A8B">
        <w:rPr>
          <w:rFonts w:ascii="Times New Roman" w:eastAsia="Times New Roman" w:hAnsi="Times New Roman" w:cs="Times New Roman"/>
          <w:color w:val="0F1115"/>
          <w:sz w:val="24"/>
          <w:szCs w:val="24"/>
          <w:lang w:eastAsia="en-GB"/>
        </w:rPr>
        <w:t>has</w:t>
      </w:r>
      <w:proofErr w:type="spellEnd"/>
      <w:r w:rsidRPr="00034A8B">
        <w:rPr>
          <w:rFonts w:ascii="Times New Roman" w:eastAsia="Times New Roman" w:hAnsi="Times New Roman" w:cs="Times New Roman"/>
          <w:color w:val="0F1115"/>
          <w:sz w:val="24"/>
          <w:szCs w:val="24"/>
          <w:lang w:eastAsia="en-GB"/>
        </w:rPr>
        <w:t xml:space="preserve"> been shown to reduce phosphate by up to 69%, nitrate by up to 84%, and COD by over 90% under appropriate conditions (Dominic et al., 2009; He et al., 2013).</w:t>
      </w:r>
    </w:p>
    <w:p w14:paraId="1D6ABDC0"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 xml:space="preserve">1.4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roblem statement</w:t>
      </w:r>
    </w:p>
    <w:p w14:paraId="22FE253A"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Despite the potential of microalgae for wastewater treatment, existing waste stabilisation pond systems in Malawi and other SADC countries do not intentionally inoculate or manage algal populations to optimise treatment efficiency. The natural algal consortium in these ponds is subject to seasonal variations, grazing by zooplankton, and competition from undesirable species (Oberholster et al., 2019). Consequently, nutrient removal is inconsistent, and effluent quality often fails to meet national discharge standards.</w:t>
      </w:r>
    </w:p>
    <w:p w14:paraId="0AE6D793"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Specifically, at the </w:t>
      </w:r>
      <w:r w:rsidR="00397956">
        <w:rPr>
          <w:rFonts w:ascii="Times New Roman" w:eastAsia="Times New Roman" w:hAnsi="Times New Roman" w:cs="Times New Roman"/>
          <w:color w:val="0F1115"/>
          <w:sz w:val="24"/>
          <w:szCs w:val="24"/>
          <w:lang w:eastAsia="en-GB"/>
        </w:rPr>
        <w:t>University of Malawi</w:t>
      </w:r>
      <w:r w:rsidR="00B434F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wastewater treatment works (WWTW) in Zomba, Malawi, the existing pond system operates without mechanical aeration, algal augmentation, or routine monitoring of algal communities. Partially treated effluent is discharged into the Likangala River, potentially contributing to eutrophication and posing health risks to downstream communities who rely on the river for domestic and agricultural purposes.</w:t>
      </w:r>
    </w:p>
    <w:p w14:paraId="54E8CA0A"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Moreover, many existing methods for removing low concentrations of contaminants from sewage are expensive, generate toxic sludge, and involve complicated procedures (</w:t>
      </w:r>
      <w:proofErr w:type="spellStart"/>
      <w:r w:rsidRPr="00034A8B">
        <w:rPr>
          <w:rFonts w:ascii="Times New Roman" w:eastAsia="Times New Roman" w:hAnsi="Times New Roman" w:cs="Times New Roman"/>
          <w:color w:val="0F1115"/>
          <w:sz w:val="24"/>
          <w:szCs w:val="24"/>
          <w:lang w:eastAsia="en-GB"/>
        </w:rPr>
        <w:t>Vunain</w:t>
      </w:r>
      <w:proofErr w:type="spellEnd"/>
      <w:r w:rsidRPr="00034A8B">
        <w:rPr>
          <w:rFonts w:ascii="Times New Roman" w:eastAsia="Times New Roman" w:hAnsi="Times New Roman" w:cs="Times New Roman"/>
          <w:color w:val="0F1115"/>
          <w:sz w:val="24"/>
          <w:szCs w:val="24"/>
          <w:lang w:eastAsia="en-GB"/>
        </w:rPr>
        <w:t xml:space="preserve"> et al., 2017). There is therefore a critical need to develop a low-cost, environmentally friendly, and sustainable treatment technology that can be integrated into existing pond infrastructure. One promising approach is the continued inoculation of selected algal strain</w:t>
      </w:r>
      <w:r w:rsidR="009800F2">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specifically </w:t>
      </w:r>
      <w:r w:rsidRPr="00034A8B">
        <w:rPr>
          <w:rFonts w:ascii="Times New Roman" w:eastAsia="Times New Roman" w:hAnsi="Times New Roman" w:cs="Times New Roman"/>
          <w:i/>
          <w:iCs/>
          <w:color w:val="0F1115"/>
          <w:sz w:val="24"/>
          <w:szCs w:val="24"/>
          <w:lang w:eastAsia="en-GB"/>
        </w:rPr>
        <w:t>Chlorella vulgaris</w:t>
      </w:r>
      <w:r w:rsidR="009800F2">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into traditional stabilisation ponds to enhance nutrient removal efficiency. This study aims to evaluate the efficacy of this approach using the </w:t>
      </w:r>
      <w:r w:rsidR="00397956">
        <w:rPr>
          <w:rFonts w:ascii="Times New Roman" w:eastAsia="Times New Roman" w:hAnsi="Times New Roman" w:cs="Times New Roman"/>
          <w:color w:val="0F1115"/>
          <w:sz w:val="24"/>
          <w:szCs w:val="24"/>
          <w:lang w:eastAsia="en-GB"/>
        </w:rPr>
        <w:t>University of Malawi</w:t>
      </w:r>
      <w:r w:rsidR="009800F2">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 as a case study.</w:t>
      </w:r>
    </w:p>
    <w:p w14:paraId="019BBED9"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1.5 </w:t>
      </w:r>
      <w:r>
        <w:rPr>
          <w:rFonts w:ascii="Times New Roman" w:eastAsia="Times New Roman" w:hAnsi="Times New Roman" w:cs="Times New Roman"/>
          <w:b/>
          <w:bCs/>
          <w:color w:val="0F1115"/>
          <w:sz w:val="24"/>
          <w:szCs w:val="24"/>
          <w:lang w:eastAsia="en-GB"/>
        </w:rPr>
        <w:t>J</w:t>
      </w:r>
      <w:r w:rsidRPr="00034A8B">
        <w:rPr>
          <w:rFonts w:ascii="Times New Roman" w:eastAsia="Times New Roman" w:hAnsi="Times New Roman" w:cs="Times New Roman"/>
          <w:b/>
          <w:bCs/>
          <w:color w:val="0F1115"/>
          <w:sz w:val="24"/>
          <w:szCs w:val="24"/>
          <w:lang w:eastAsia="en-GB"/>
        </w:rPr>
        <w:t>ustification of the study</w:t>
      </w:r>
    </w:p>
    <w:p w14:paraId="4EF53CCF"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contamination of sewage effluent with nutrients, organic matter, and potential pathogens poses a direct health hazard to communities that depend on surface water resources. Concerted efforts are required to minimise this danger. Since conventional treatment technologies have proven too expensive for widespread adoption in developing countries like Malawi, alternative but cheaper methods must be employed.</w:t>
      </w:r>
    </w:p>
    <w:p w14:paraId="312AB0F6"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proposed method</w:t>
      </w:r>
      <w:r w:rsidR="005E3E16">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monthly inoculation of selected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strain into existing raceway ponds</w:t>
      </w:r>
      <w:r w:rsidR="005E3E16">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offers several advantages. First, it utilises existing infrastructure, avoiding the capital costs of new construction. Second, it requires no electricity for aeration or mixing, relying </w:t>
      </w:r>
      <w:r w:rsidRPr="00034A8B">
        <w:rPr>
          <w:rFonts w:ascii="Times New Roman" w:eastAsia="Times New Roman" w:hAnsi="Times New Roman" w:cs="Times New Roman"/>
          <w:color w:val="0F1115"/>
          <w:sz w:val="24"/>
          <w:szCs w:val="24"/>
          <w:lang w:eastAsia="en-GB"/>
        </w:rPr>
        <w:lastRenderedPageBreak/>
        <w:t>instead on natural sunlight and algal photosynthesis. Third, the algal biomass that proliferates can be harvested, dried, and used as a biofertiliser (</w:t>
      </w: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xml:space="preserve"> et al., 2016; Coppens et al., 2016). This algal fertiliser </w:t>
      </w:r>
      <w:r w:rsidRPr="00161CA7">
        <w:rPr>
          <w:rFonts w:ascii="Times New Roman" w:eastAsia="Times New Roman" w:hAnsi="Times New Roman" w:cs="Times New Roman"/>
          <w:color w:val="0F1115"/>
          <w:sz w:val="24"/>
          <w:szCs w:val="24"/>
          <w:lang w:eastAsia="en-GB"/>
        </w:rPr>
        <w:t>contains not only nitrogen and phosphorus but also phytohormones and growth promoters that benefit crops</w:t>
      </w:r>
      <w:r w:rsidR="00E84695" w:rsidRPr="00161CA7">
        <w:rPr>
          <w:rFonts w:ascii="Times New Roman" w:eastAsia="Times New Roman" w:hAnsi="Times New Roman" w:cs="Times New Roman"/>
          <w:color w:val="0F1115"/>
          <w:sz w:val="24"/>
          <w:szCs w:val="24"/>
          <w:lang w:eastAsia="en-GB"/>
        </w:rPr>
        <w:t xml:space="preserve"> </w:t>
      </w:r>
      <w:r w:rsidR="00E84695" w:rsidRPr="00161CA7">
        <w:rPr>
          <w:rFonts w:ascii="Times New Roman" w:eastAsia="Times New Roman" w:hAnsi="Times New Roman" w:cs="Times New Roman"/>
          <w:b/>
          <w:color w:val="0F1115"/>
          <w:sz w:val="24"/>
          <w:szCs w:val="24"/>
          <w:lang w:eastAsia="en-GB"/>
        </w:rPr>
        <w:t>(</w:t>
      </w:r>
      <w:r w:rsidR="00E84695" w:rsidRPr="00161CA7">
        <w:rPr>
          <w:rStyle w:val="Strong"/>
          <w:rFonts w:ascii="Times New Roman" w:hAnsi="Times New Roman" w:cs="Times New Roman"/>
          <w:b w:val="0"/>
          <w:color w:val="0F1115"/>
          <w:sz w:val="24"/>
          <w:szCs w:val="24"/>
          <w:shd w:val="clear" w:color="auto" w:fill="FFFFFF"/>
        </w:rPr>
        <w:t xml:space="preserve">Synergistic Effects of Algae and Bacteria (2024; Algae-Based </w:t>
      </w:r>
      <w:proofErr w:type="spellStart"/>
      <w:r w:rsidR="00E84695" w:rsidRPr="00161CA7">
        <w:rPr>
          <w:rStyle w:val="Strong"/>
          <w:rFonts w:ascii="Times New Roman" w:hAnsi="Times New Roman" w:cs="Times New Roman"/>
          <w:b w:val="0"/>
          <w:color w:val="0F1115"/>
          <w:sz w:val="24"/>
          <w:szCs w:val="24"/>
          <w:shd w:val="clear" w:color="auto" w:fill="FFFFFF"/>
        </w:rPr>
        <w:t>Biostimulant</w:t>
      </w:r>
      <w:proofErr w:type="spellEnd"/>
      <w:r w:rsidR="00E84695" w:rsidRPr="00161CA7">
        <w:rPr>
          <w:rStyle w:val="Strong"/>
          <w:rFonts w:ascii="Times New Roman" w:hAnsi="Times New Roman" w:cs="Times New Roman"/>
          <w:b w:val="0"/>
          <w:color w:val="0F1115"/>
          <w:sz w:val="24"/>
          <w:szCs w:val="24"/>
          <w:shd w:val="clear" w:color="auto" w:fill="FFFFFF"/>
        </w:rPr>
        <w:t xml:space="preserve"> (2026).</w:t>
      </w:r>
      <w:r w:rsidRPr="00161CA7">
        <w:rPr>
          <w:rFonts w:ascii="Times New Roman" w:eastAsia="Times New Roman" w:hAnsi="Times New Roman" w:cs="Times New Roman"/>
          <w:color w:val="0F1115"/>
          <w:sz w:val="24"/>
          <w:szCs w:val="24"/>
          <w:lang w:eastAsia="en-GB"/>
        </w:rPr>
        <w:t xml:space="preserve"> Finally, revenue generated from biofertiliser sales can be reinvested into system maintenance, creating</w:t>
      </w:r>
      <w:r w:rsidRPr="00034A8B">
        <w:rPr>
          <w:rFonts w:ascii="Times New Roman" w:eastAsia="Times New Roman" w:hAnsi="Times New Roman" w:cs="Times New Roman"/>
          <w:color w:val="0F1115"/>
          <w:sz w:val="24"/>
          <w:szCs w:val="24"/>
          <w:lang w:eastAsia="en-GB"/>
        </w:rPr>
        <w:t xml:space="preserve"> a self-sustaining treatment model.</w:t>
      </w:r>
    </w:p>
    <w:p w14:paraId="4DD3918D"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findings of this study will provide evidence-based recommendations for optimising wastewater treatment in Malawi and other SADC countries, contributing to improved water quality, reduced eutrophication, and enhanced public health.</w:t>
      </w:r>
    </w:p>
    <w:p w14:paraId="4883B34D"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1.6 </w:t>
      </w:r>
      <w:r>
        <w:rPr>
          <w:rFonts w:ascii="Times New Roman" w:eastAsia="Times New Roman" w:hAnsi="Times New Roman" w:cs="Times New Roman"/>
          <w:b/>
          <w:bCs/>
          <w:color w:val="0F1115"/>
          <w:sz w:val="24"/>
          <w:szCs w:val="24"/>
          <w:lang w:eastAsia="en-GB"/>
        </w:rPr>
        <w:t>G</w:t>
      </w:r>
      <w:r w:rsidRPr="00034A8B">
        <w:rPr>
          <w:rFonts w:ascii="Times New Roman" w:eastAsia="Times New Roman" w:hAnsi="Times New Roman" w:cs="Times New Roman"/>
          <w:b/>
          <w:bCs/>
          <w:color w:val="0F1115"/>
          <w:sz w:val="24"/>
          <w:szCs w:val="24"/>
          <w:lang w:eastAsia="en-GB"/>
        </w:rPr>
        <w:t>eneral objective</w:t>
      </w:r>
    </w:p>
    <w:p w14:paraId="7F826C15"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The general objective of this study was to reduce contaminants from wastewater at the </w:t>
      </w:r>
      <w:r w:rsidR="00397956">
        <w:rPr>
          <w:rFonts w:ascii="Times New Roman" w:eastAsia="Times New Roman" w:hAnsi="Times New Roman" w:cs="Times New Roman"/>
          <w:color w:val="0F1115"/>
          <w:sz w:val="24"/>
          <w:szCs w:val="24"/>
          <w:lang w:eastAsia="en-GB"/>
        </w:rPr>
        <w:t>University of Malawi</w:t>
      </w:r>
      <w:r w:rsidR="00190122">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sewage treatment ponds using selected algal strain</w:t>
      </w:r>
      <w:r w:rsidR="00CF342D">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w:t>
      </w:r>
    </w:p>
    <w:p w14:paraId="49795D09"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1.7 </w:t>
      </w:r>
      <w:r>
        <w:rPr>
          <w:rFonts w:ascii="Times New Roman" w:eastAsia="Times New Roman" w:hAnsi="Times New Roman" w:cs="Times New Roman"/>
          <w:b/>
          <w:bCs/>
          <w:color w:val="0F1115"/>
          <w:sz w:val="24"/>
          <w:szCs w:val="24"/>
          <w:lang w:eastAsia="en-GB"/>
        </w:rPr>
        <w:t>S</w:t>
      </w:r>
      <w:r w:rsidRPr="00034A8B">
        <w:rPr>
          <w:rFonts w:ascii="Times New Roman" w:eastAsia="Times New Roman" w:hAnsi="Times New Roman" w:cs="Times New Roman"/>
          <w:b/>
          <w:bCs/>
          <w:color w:val="0F1115"/>
          <w:sz w:val="24"/>
          <w:szCs w:val="24"/>
          <w:lang w:eastAsia="en-GB"/>
        </w:rPr>
        <w:t>pecific objectives</w:t>
      </w:r>
    </w:p>
    <w:p w14:paraId="4FF30267"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study was guided by the following specific objectives:</w:t>
      </w:r>
    </w:p>
    <w:p w14:paraId="38B004FB" w14:textId="77777777" w:rsidR="007C5090" w:rsidRPr="00034A8B" w:rsidRDefault="007C5090" w:rsidP="00190122">
      <w:pPr>
        <w:numPr>
          <w:ilvl w:val="0"/>
          <w:numId w:val="7"/>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To determine whether nutrient treatment efficiencies in existing traditional waste stabilisation ponds can be optimised through the manipulation of the natural algal consortium by mass inoculation of specific selected algal strain</w:t>
      </w:r>
      <w:r w:rsidR="00190122">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i/>
          <w:iCs/>
          <w:color w:val="0F1115"/>
          <w:sz w:val="24"/>
          <w:szCs w:val="24"/>
          <w:lang w:eastAsia="en-GB"/>
        </w:rPr>
        <w:t>C</w:t>
      </w:r>
      <w:r w:rsidR="00190122">
        <w:rPr>
          <w:rFonts w:ascii="Times New Roman" w:eastAsia="Times New Roman" w:hAnsi="Times New Roman" w:cs="Times New Roman"/>
          <w:i/>
          <w:iCs/>
          <w:color w:val="0F1115"/>
          <w:sz w:val="24"/>
          <w:szCs w:val="24"/>
          <w:lang w:eastAsia="en-GB"/>
        </w:rPr>
        <w:t>hlorella</w:t>
      </w:r>
      <w:r w:rsidRPr="00034A8B">
        <w:rPr>
          <w:rFonts w:ascii="Times New Roman" w:eastAsia="Times New Roman" w:hAnsi="Times New Roman" w:cs="Times New Roman"/>
          <w:i/>
          <w:iCs/>
          <w:color w:val="0F1115"/>
          <w:sz w:val="24"/>
          <w:szCs w:val="24"/>
          <w:lang w:eastAsia="en-GB"/>
        </w:rPr>
        <w:t xml:space="preserve"> vulgaris</w:t>
      </w:r>
      <w:r w:rsidR="00190122">
        <w:rPr>
          <w:rFonts w:ascii="Times New Roman" w:eastAsia="Times New Roman" w:hAnsi="Times New Roman" w:cs="Times New Roman"/>
          <w:i/>
          <w:iCs/>
          <w:color w:val="0F1115"/>
          <w:sz w:val="24"/>
          <w:szCs w:val="24"/>
          <w:lang w:eastAsia="en-GB"/>
        </w:rPr>
        <w:t>.</w:t>
      </w:r>
    </w:p>
    <w:p w14:paraId="53BBE9AC" w14:textId="77777777" w:rsidR="007C5090" w:rsidRPr="00034A8B" w:rsidRDefault="007C5090" w:rsidP="00190122">
      <w:pPr>
        <w:numPr>
          <w:ilvl w:val="0"/>
          <w:numId w:val="7"/>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To determine whether the inoculated algal strain can survive the variations in environmental conditions (temperature, pH, light) within the pond system and become dominant over time, outcompeting indigenous algal species.</w:t>
      </w:r>
    </w:p>
    <w:p w14:paraId="6B00592D" w14:textId="77777777" w:rsidR="007C5090" w:rsidRPr="00034A8B" w:rsidRDefault="007C5090" w:rsidP="00190122">
      <w:pPr>
        <w:numPr>
          <w:ilvl w:val="0"/>
          <w:numId w:val="7"/>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To evaluate the reduction in key pollutant parameters including chemical oxygen demand (COD), nitrates (NO₃⁻), phosphates (PO₄³⁻), sulphates (SO₄²⁻), chlorides (Cl⁻), turbidity, electrical conductivity (EC), and total dissolved solids (TDS) following algal inoculation.</w:t>
      </w:r>
    </w:p>
    <w:p w14:paraId="076A108E" w14:textId="77777777" w:rsidR="007C5090" w:rsidRPr="00034A8B" w:rsidRDefault="007C5090" w:rsidP="00190122">
      <w:pPr>
        <w:numPr>
          <w:ilvl w:val="0"/>
          <w:numId w:val="7"/>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To assess the potential for harvested algal biomass to be used as a biofertiliser, contributing to the economic sustainability of the treatment system.</w:t>
      </w:r>
    </w:p>
    <w:p w14:paraId="0B09DF25" w14:textId="77777777" w:rsidR="007C5090"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1.8 </w:t>
      </w:r>
      <w:r>
        <w:rPr>
          <w:rFonts w:ascii="Times New Roman" w:eastAsia="Times New Roman" w:hAnsi="Times New Roman" w:cs="Times New Roman"/>
          <w:b/>
          <w:bCs/>
          <w:color w:val="0F1115"/>
          <w:sz w:val="24"/>
          <w:szCs w:val="24"/>
          <w:lang w:eastAsia="en-GB"/>
        </w:rPr>
        <w:t>R</w:t>
      </w:r>
      <w:r w:rsidRPr="00034A8B">
        <w:rPr>
          <w:rFonts w:ascii="Times New Roman" w:eastAsia="Times New Roman" w:hAnsi="Times New Roman" w:cs="Times New Roman"/>
          <w:b/>
          <w:bCs/>
          <w:color w:val="0F1115"/>
          <w:sz w:val="24"/>
          <w:szCs w:val="24"/>
          <w:lang w:eastAsia="en-GB"/>
        </w:rPr>
        <w:t>esearch hypotheses</w:t>
      </w:r>
    </w:p>
    <w:p w14:paraId="14C253D4"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Based on the objectives, the following hypotheses were formulated</w:t>
      </w:r>
      <w:r w:rsidR="00B52737">
        <w:rPr>
          <w:rFonts w:ascii="Times New Roman" w:eastAsia="Times New Roman" w:hAnsi="Times New Roman" w:cs="Times New Roman"/>
          <w:color w:val="0F1115"/>
          <w:sz w:val="24"/>
          <w:szCs w:val="24"/>
          <w:lang w:eastAsia="en-GB"/>
        </w:rPr>
        <w:t xml:space="preserve">, where </w:t>
      </w:r>
      <w:r w:rsidR="00B52737" w:rsidRPr="00034A8B">
        <w:rPr>
          <w:rFonts w:ascii="Times New Roman" w:eastAsia="Times New Roman" w:hAnsi="Times New Roman" w:cs="Times New Roman"/>
          <w:b/>
          <w:bCs/>
          <w:color w:val="0F1115"/>
          <w:sz w:val="24"/>
          <w:szCs w:val="24"/>
          <w:lang w:eastAsia="en-GB"/>
        </w:rPr>
        <w:t>H₀₁</w:t>
      </w:r>
      <w:r w:rsidR="00B52737">
        <w:rPr>
          <w:rFonts w:ascii="Times New Roman" w:eastAsia="Times New Roman" w:hAnsi="Times New Roman" w:cs="Times New Roman"/>
          <w:b/>
          <w:bCs/>
          <w:color w:val="0F1115"/>
          <w:sz w:val="24"/>
          <w:szCs w:val="24"/>
          <w:lang w:eastAsia="en-GB"/>
        </w:rPr>
        <w:t>,</w:t>
      </w:r>
      <w:r w:rsidR="00B52737" w:rsidRPr="00034A8B">
        <w:rPr>
          <w:rFonts w:ascii="Times New Roman" w:eastAsia="Times New Roman" w:hAnsi="Times New Roman" w:cs="Times New Roman"/>
          <w:color w:val="0F1115"/>
          <w:sz w:val="24"/>
          <w:szCs w:val="24"/>
          <w:lang w:eastAsia="en-GB"/>
        </w:rPr>
        <w:t> </w:t>
      </w:r>
      <w:r w:rsidR="00B52737" w:rsidRPr="00034A8B">
        <w:rPr>
          <w:rFonts w:ascii="Times New Roman" w:eastAsia="Times New Roman" w:hAnsi="Times New Roman" w:cs="Times New Roman"/>
          <w:b/>
          <w:bCs/>
          <w:color w:val="0F1115"/>
          <w:sz w:val="24"/>
          <w:szCs w:val="24"/>
          <w:lang w:eastAsia="en-GB"/>
        </w:rPr>
        <w:t>H₀₂</w:t>
      </w:r>
      <w:r w:rsidR="00B52737">
        <w:rPr>
          <w:rFonts w:ascii="Times New Roman" w:eastAsia="Times New Roman" w:hAnsi="Times New Roman" w:cs="Times New Roman"/>
          <w:b/>
          <w:bCs/>
          <w:color w:val="0F1115"/>
          <w:sz w:val="24"/>
          <w:szCs w:val="24"/>
          <w:lang w:eastAsia="en-GB"/>
        </w:rPr>
        <w:t>,</w:t>
      </w:r>
      <w:r w:rsidR="00B52737" w:rsidRPr="00034A8B">
        <w:rPr>
          <w:rFonts w:ascii="Times New Roman" w:eastAsia="Times New Roman" w:hAnsi="Times New Roman" w:cs="Times New Roman"/>
          <w:color w:val="0F1115"/>
          <w:sz w:val="24"/>
          <w:szCs w:val="24"/>
          <w:lang w:eastAsia="en-GB"/>
        </w:rPr>
        <w:t> </w:t>
      </w:r>
      <w:r w:rsidR="00B52737" w:rsidRPr="00034A8B">
        <w:rPr>
          <w:rFonts w:ascii="Times New Roman" w:eastAsia="Times New Roman" w:hAnsi="Times New Roman" w:cs="Times New Roman"/>
          <w:b/>
          <w:bCs/>
          <w:color w:val="0F1115"/>
          <w:sz w:val="24"/>
          <w:szCs w:val="24"/>
          <w:lang w:eastAsia="en-GB"/>
        </w:rPr>
        <w:t>Hₐ</w:t>
      </w:r>
      <w:proofErr w:type="gramStart"/>
      <w:r w:rsidR="00B52737" w:rsidRPr="00034A8B">
        <w:rPr>
          <w:rFonts w:ascii="Times New Roman" w:eastAsia="Times New Roman" w:hAnsi="Times New Roman" w:cs="Times New Roman"/>
          <w:b/>
          <w:bCs/>
          <w:color w:val="0F1115"/>
          <w:sz w:val="24"/>
          <w:szCs w:val="24"/>
          <w:lang w:eastAsia="en-GB"/>
        </w:rPr>
        <w:t>₁</w:t>
      </w:r>
      <w:r w:rsidR="00B52737">
        <w:rPr>
          <w:rFonts w:ascii="Times New Roman" w:eastAsia="Times New Roman" w:hAnsi="Times New Roman" w:cs="Times New Roman"/>
          <w:b/>
          <w:bCs/>
          <w:color w:val="0F1115"/>
          <w:sz w:val="24"/>
          <w:szCs w:val="24"/>
          <w:lang w:eastAsia="en-GB"/>
        </w:rPr>
        <w:t>,</w:t>
      </w:r>
      <w:r w:rsidR="00B52737" w:rsidRPr="00034A8B">
        <w:rPr>
          <w:rFonts w:ascii="Times New Roman" w:eastAsia="Times New Roman" w:hAnsi="Times New Roman" w:cs="Times New Roman"/>
          <w:color w:val="0F1115"/>
          <w:sz w:val="24"/>
          <w:szCs w:val="24"/>
          <w:lang w:eastAsia="en-GB"/>
        </w:rPr>
        <w:t> </w:t>
      </w:r>
      <w:r w:rsidR="00B52737" w:rsidRPr="00034A8B">
        <w:rPr>
          <w:rFonts w:ascii="Times New Roman" w:eastAsia="Times New Roman" w:hAnsi="Times New Roman" w:cs="Times New Roman"/>
          <w:b/>
          <w:bCs/>
          <w:color w:val="0F1115"/>
          <w:sz w:val="24"/>
          <w:szCs w:val="24"/>
          <w:lang w:eastAsia="en-GB"/>
        </w:rPr>
        <w:t xml:space="preserve"> Hₐ</w:t>
      </w:r>
      <w:proofErr w:type="gramEnd"/>
      <w:r w:rsidR="00B52737" w:rsidRPr="00034A8B">
        <w:rPr>
          <w:rFonts w:ascii="Times New Roman" w:eastAsia="Times New Roman" w:hAnsi="Times New Roman" w:cs="Times New Roman"/>
          <w:b/>
          <w:bCs/>
          <w:color w:val="0F1115"/>
          <w:sz w:val="24"/>
          <w:szCs w:val="24"/>
          <w:lang w:eastAsia="en-GB"/>
        </w:rPr>
        <w:t>₂</w:t>
      </w:r>
      <w:r w:rsidR="00B52737">
        <w:rPr>
          <w:rFonts w:ascii="Times New Roman" w:eastAsia="Times New Roman" w:hAnsi="Times New Roman" w:cs="Times New Roman"/>
          <w:b/>
          <w:bCs/>
          <w:color w:val="0F1115"/>
          <w:sz w:val="24"/>
          <w:szCs w:val="24"/>
          <w:lang w:eastAsia="en-GB"/>
        </w:rPr>
        <w:t xml:space="preserve"> </w:t>
      </w:r>
      <w:r w:rsidR="00B52737">
        <w:rPr>
          <w:rFonts w:ascii="Times New Roman" w:eastAsia="Times New Roman" w:hAnsi="Times New Roman" w:cs="Times New Roman"/>
          <w:color w:val="0F1115"/>
          <w:sz w:val="24"/>
          <w:szCs w:val="24"/>
          <w:lang w:eastAsia="en-GB"/>
        </w:rPr>
        <w:t>denote first and second null hypotheses respectively, and first and second alternative hypotheses respectively:</w:t>
      </w:r>
    </w:p>
    <w:p w14:paraId="7E16A721" w14:textId="77777777" w:rsidR="007C5090" w:rsidRPr="00034A8B" w:rsidRDefault="007C5090" w:rsidP="00190122">
      <w:pPr>
        <w:numPr>
          <w:ilvl w:val="0"/>
          <w:numId w:val="8"/>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H₀₁:</w:t>
      </w:r>
      <w:r w:rsidRPr="00034A8B">
        <w:rPr>
          <w:rFonts w:ascii="Times New Roman" w:eastAsia="Times New Roman" w:hAnsi="Times New Roman" w:cs="Times New Roman"/>
          <w:color w:val="0F1115"/>
          <w:sz w:val="24"/>
          <w:szCs w:val="24"/>
          <w:lang w:eastAsia="en-GB"/>
        </w:rPr>
        <w:t> Mass inoculation of </w:t>
      </w:r>
      <w:r w:rsidR="00CF342D">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does not significantly improve nutrient removal efficiency compared to natural algal consortia.</w:t>
      </w:r>
    </w:p>
    <w:p w14:paraId="4616A941" w14:textId="77777777" w:rsidR="007C5090" w:rsidRPr="00034A8B" w:rsidRDefault="007C5090" w:rsidP="00190122">
      <w:pPr>
        <w:numPr>
          <w:ilvl w:val="0"/>
          <w:numId w:val="8"/>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Hₐ₁:</w:t>
      </w:r>
      <w:r w:rsidRPr="00034A8B">
        <w:rPr>
          <w:rFonts w:ascii="Times New Roman" w:eastAsia="Times New Roman" w:hAnsi="Times New Roman" w:cs="Times New Roman"/>
          <w:color w:val="0F1115"/>
          <w:sz w:val="24"/>
          <w:szCs w:val="24"/>
          <w:lang w:eastAsia="en-GB"/>
        </w:rPr>
        <w:t> Mass inoculation of </w:t>
      </w:r>
      <w:r w:rsidR="00CF342D">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significantly improves nutrient removal efficiency compared to natural algal consortia.</w:t>
      </w:r>
    </w:p>
    <w:p w14:paraId="6E67FDA6" w14:textId="77777777" w:rsidR="007C5090" w:rsidRPr="00034A8B" w:rsidRDefault="007C5090" w:rsidP="00190122">
      <w:pPr>
        <w:numPr>
          <w:ilvl w:val="0"/>
          <w:numId w:val="8"/>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H₀₂:</w:t>
      </w:r>
      <w:r w:rsidRPr="00034A8B">
        <w:rPr>
          <w:rFonts w:ascii="Times New Roman" w:eastAsia="Times New Roman" w:hAnsi="Times New Roman" w:cs="Times New Roman"/>
          <w:color w:val="0F1115"/>
          <w:sz w:val="24"/>
          <w:szCs w:val="24"/>
          <w:lang w:eastAsia="en-GB"/>
        </w:rPr>
        <w:t> Inoculated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 do not survive and become dominant in the pond system under local environmental conditions.</w:t>
      </w:r>
    </w:p>
    <w:p w14:paraId="267ABDBF" w14:textId="77777777" w:rsidR="007C5090" w:rsidRPr="00034A8B" w:rsidRDefault="007C5090" w:rsidP="00190122">
      <w:pPr>
        <w:numPr>
          <w:ilvl w:val="0"/>
          <w:numId w:val="8"/>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Hₐ₂:</w:t>
      </w:r>
      <w:r w:rsidRPr="00034A8B">
        <w:rPr>
          <w:rFonts w:ascii="Times New Roman" w:eastAsia="Times New Roman" w:hAnsi="Times New Roman" w:cs="Times New Roman"/>
          <w:color w:val="0F1115"/>
          <w:sz w:val="24"/>
          <w:szCs w:val="24"/>
          <w:lang w:eastAsia="en-GB"/>
        </w:rPr>
        <w:t> Inoculated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 survive and become dominant in the pond system under local environmental conditions.</w:t>
      </w:r>
    </w:p>
    <w:p w14:paraId="4DCE065A" w14:textId="77777777" w:rsidR="00B3217F" w:rsidRPr="00034A8B" w:rsidRDefault="00B3217F"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1.9 Scope and delimitation</w:t>
      </w:r>
    </w:p>
    <w:p w14:paraId="73D68CD9"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This study focused exclusively on the phytoremediation of sewage wastewater using </w:t>
      </w:r>
      <w:r w:rsidR="00170269">
        <w:rPr>
          <w:rFonts w:ascii="Times New Roman" w:eastAsia="Times New Roman" w:hAnsi="Times New Roman" w:cs="Times New Roman"/>
          <w:i/>
          <w:iCs/>
          <w:color w:val="0F1115"/>
          <w:sz w:val="24"/>
          <w:szCs w:val="24"/>
          <w:lang w:eastAsia="en-GB"/>
        </w:rPr>
        <w:t>Chlorella vulgaris</w:t>
      </w:r>
      <w:r w:rsidR="00CF342D">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at the </w:t>
      </w:r>
      <w:r w:rsidR="00397956">
        <w:rPr>
          <w:rFonts w:ascii="Times New Roman" w:eastAsia="Times New Roman" w:hAnsi="Times New Roman" w:cs="Times New Roman"/>
          <w:color w:val="0F1115"/>
          <w:sz w:val="24"/>
          <w:szCs w:val="24"/>
          <w:lang w:eastAsia="en-GB"/>
        </w:rPr>
        <w:t>University of Malawi</w:t>
      </w:r>
      <w:r w:rsidR="00CF342D">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 in Zomba, Malawi. The research was limited to the following parameters: chlorides, nitrates, phosphates, sulphates, chemical oxygen demand (COD), turbidity, electrical conductivity, total dissolved solids, pH, and temperature. Heavy metals and pathogen indicators (e.g., coliforms) were beyond the scope of this study but are recommended for future research.</w:t>
      </w:r>
      <w:r w:rsidR="00DF0DDF">
        <w:rPr>
          <w:rFonts w:ascii="Times New Roman" w:eastAsia="Times New Roman" w:hAnsi="Times New Roman" w:cs="Times New Roman"/>
          <w:color w:val="0F1115"/>
          <w:sz w:val="24"/>
          <w:szCs w:val="24"/>
          <w:lang w:eastAsia="en-GB"/>
        </w:rPr>
        <w:t xml:space="preserve"> The wastewater was first classified as domestic in the primary stages of the investigation, where </w:t>
      </w:r>
      <w:r w:rsidR="00702998">
        <w:rPr>
          <w:rFonts w:ascii="Times New Roman" w:eastAsia="Times New Roman" w:hAnsi="Times New Roman" w:cs="Times New Roman"/>
          <w:color w:val="0F1115"/>
          <w:sz w:val="24"/>
          <w:szCs w:val="24"/>
          <w:lang w:eastAsia="en-GB"/>
        </w:rPr>
        <w:t xml:space="preserve">heavy metals and toxic chemicals are not a part of. These pollutants are common in </w:t>
      </w:r>
      <w:r w:rsidR="00DF0DDF" w:rsidRPr="00034A8B">
        <w:rPr>
          <w:rFonts w:ascii="Times New Roman" w:eastAsia="Times New Roman" w:hAnsi="Times New Roman" w:cs="Times New Roman"/>
          <w:color w:val="0F1115"/>
          <w:sz w:val="24"/>
          <w:szCs w:val="24"/>
          <w:lang w:eastAsia="en-GB"/>
        </w:rPr>
        <w:t>industrial wastewater</w:t>
      </w:r>
      <w:r w:rsidR="00702998">
        <w:rPr>
          <w:rFonts w:ascii="Times New Roman" w:eastAsia="Times New Roman" w:hAnsi="Times New Roman" w:cs="Times New Roman"/>
          <w:color w:val="0F1115"/>
          <w:sz w:val="24"/>
          <w:szCs w:val="24"/>
          <w:lang w:eastAsia="en-GB"/>
        </w:rPr>
        <w:t>.</w:t>
      </w:r>
    </w:p>
    <w:p w14:paraId="08E65F17"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D85B59">
        <w:rPr>
          <w:rFonts w:ascii="Times New Roman" w:eastAsia="Times New Roman" w:hAnsi="Times New Roman" w:cs="Times New Roman"/>
          <w:color w:val="0F1115"/>
          <w:sz w:val="24"/>
          <w:szCs w:val="24"/>
          <w:lang w:eastAsia="en-GB"/>
        </w:rPr>
        <w:t>The study employed a baseline survey (six phases from February 202</w:t>
      </w:r>
      <w:r w:rsidR="00B3217F" w:rsidRPr="00D85B59">
        <w:rPr>
          <w:rFonts w:ascii="Times New Roman" w:eastAsia="Times New Roman" w:hAnsi="Times New Roman" w:cs="Times New Roman"/>
          <w:color w:val="0F1115"/>
          <w:sz w:val="24"/>
          <w:szCs w:val="24"/>
          <w:lang w:eastAsia="en-GB"/>
        </w:rPr>
        <w:t>0</w:t>
      </w:r>
      <w:r w:rsidRPr="00D85B59">
        <w:rPr>
          <w:rFonts w:ascii="Times New Roman" w:eastAsia="Times New Roman" w:hAnsi="Times New Roman" w:cs="Times New Roman"/>
          <w:color w:val="0F1115"/>
          <w:sz w:val="24"/>
          <w:szCs w:val="24"/>
          <w:lang w:eastAsia="en-GB"/>
        </w:rPr>
        <w:t xml:space="preserve"> to December 2022) followed by post</w:t>
      </w:r>
      <w:r w:rsidRPr="00D85B59">
        <w:rPr>
          <w:rFonts w:ascii="Times New Roman" w:eastAsia="Times New Roman" w:hAnsi="Times New Roman" w:cs="Times New Roman"/>
          <w:color w:val="0F1115"/>
          <w:sz w:val="24"/>
          <w:szCs w:val="24"/>
          <w:lang w:eastAsia="en-GB"/>
        </w:rPr>
        <w:noBreakHyphen/>
        <w:t>inoculation assessment. The biofertiliser potential of harvested algae was not experimentally tested but is proposed based on literature.</w:t>
      </w:r>
    </w:p>
    <w:p w14:paraId="08DAAB62" w14:textId="77777777" w:rsidR="00B3217F" w:rsidRPr="00034A8B" w:rsidRDefault="00B3217F"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1.10 Significance of the study</w:t>
      </w:r>
    </w:p>
    <w:p w14:paraId="47ED80A7" w14:textId="77777777" w:rsidR="007C5090" w:rsidRPr="00034A8B" w:rsidRDefault="007C5090"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findings of this study will be significant in several ways:</w:t>
      </w:r>
    </w:p>
    <w:p w14:paraId="7D6D6D64" w14:textId="77777777" w:rsidR="007C5090" w:rsidRPr="00034A8B" w:rsidRDefault="007C5090" w:rsidP="00190122">
      <w:pPr>
        <w:numPr>
          <w:ilvl w:val="0"/>
          <w:numId w:val="9"/>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To policymakers:</w:t>
      </w:r>
      <w:r w:rsidRPr="00034A8B">
        <w:rPr>
          <w:rFonts w:ascii="Times New Roman" w:eastAsia="Times New Roman" w:hAnsi="Times New Roman" w:cs="Times New Roman"/>
          <w:color w:val="0F1115"/>
          <w:sz w:val="24"/>
          <w:szCs w:val="24"/>
          <w:lang w:eastAsia="en-GB"/>
        </w:rPr>
        <w:t> The results will provide evidence for low</w:t>
      </w:r>
      <w:r w:rsidRPr="00034A8B">
        <w:rPr>
          <w:rFonts w:ascii="Times New Roman" w:eastAsia="Times New Roman" w:hAnsi="Times New Roman" w:cs="Times New Roman"/>
          <w:color w:val="0F1115"/>
          <w:sz w:val="24"/>
          <w:szCs w:val="24"/>
          <w:lang w:eastAsia="en-GB"/>
        </w:rPr>
        <w:noBreakHyphen/>
        <w:t>cost, sustainable wastewater treatment options suitable for resource</w:t>
      </w:r>
      <w:r w:rsidRPr="00034A8B">
        <w:rPr>
          <w:rFonts w:ascii="Times New Roman" w:eastAsia="Times New Roman" w:hAnsi="Times New Roman" w:cs="Times New Roman"/>
          <w:color w:val="0F1115"/>
          <w:sz w:val="24"/>
          <w:szCs w:val="24"/>
          <w:lang w:eastAsia="en-GB"/>
        </w:rPr>
        <w:noBreakHyphen/>
        <w:t>limited settings, informing national environmental and water policies.</w:t>
      </w:r>
    </w:p>
    <w:p w14:paraId="6A0A96A7" w14:textId="77777777" w:rsidR="007C5090" w:rsidRPr="00034A8B" w:rsidRDefault="007C5090" w:rsidP="00190122">
      <w:pPr>
        <w:numPr>
          <w:ilvl w:val="0"/>
          <w:numId w:val="9"/>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To wastewater treatment plant operators:</w:t>
      </w:r>
      <w:r w:rsidRPr="00034A8B">
        <w:rPr>
          <w:rFonts w:ascii="Times New Roman" w:eastAsia="Times New Roman" w:hAnsi="Times New Roman" w:cs="Times New Roman"/>
          <w:color w:val="0F1115"/>
          <w:sz w:val="24"/>
          <w:szCs w:val="24"/>
          <w:lang w:eastAsia="en-GB"/>
        </w:rPr>
        <w:t> The study will demonstrate a practical, easily implementable method for enhancing pond treatment efficiency without expensive infrastructure upgrades.</w:t>
      </w:r>
    </w:p>
    <w:p w14:paraId="3342724A" w14:textId="77777777" w:rsidR="007C5090" w:rsidRPr="00034A8B" w:rsidRDefault="007C5090" w:rsidP="00190122">
      <w:pPr>
        <w:numPr>
          <w:ilvl w:val="0"/>
          <w:numId w:val="9"/>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To downstream communities:</w:t>
      </w:r>
      <w:r w:rsidRPr="00034A8B">
        <w:rPr>
          <w:rFonts w:ascii="Times New Roman" w:eastAsia="Times New Roman" w:hAnsi="Times New Roman" w:cs="Times New Roman"/>
          <w:color w:val="0F1115"/>
          <w:sz w:val="24"/>
          <w:szCs w:val="24"/>
          <w:lang w:eastAsia="en-GB"/>
        </w:rPr>
        <w:t> Improved treatment will reduce health risks and environmental degradation associated with nutrient</w:t>
      </w:r>
      <w:r w:rsidRPr="00034A8B">
        <w:rPr>
          <w:rFonts w:ascii="Times New Roman" w:eastAsia="Times New Roman" w:hAnsi="Times New Roman" w:cs="Times New Roman"/>
          <w:color w:val="0F1115"/>
          <w:sz w:val="24"/>
          <w:szCs w:val="24"/>
          <w:lang w:eastAsia="en-GB"/>
        </w:rPr>
        <w:noBreakHyphen/>
        <w:t>polluted effluent discharge.</w:t>
      </w:r>
    </w:p>
    <w:p w14:paraId="172750C2" w14:textId="77777777" w:rsidR="007C5090" w:rsidRPr="00034A8B" w:rsidRDefault="007C5090" w:rsidP="00190122">
      <w:pPr>
        <w:numPr>
          <w:ilvl w:val="0"/>
          <w:numId w:val="9"/>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To the scientific community:</w:t>
      </w:r>
      <w:r w:rsidRPr="00034A8B">
        <w:rPr>
          <w:rFonts w:ascii="Times New Roman" w:eastAsia="Times New Roman" w:hAnsi="Times New Roman" w:cs="Times New Roman"/>
          <w:color w:val="0F1115"/>
          <w:sz w:val="24"/>
          <w:szCs w:val="24"/>
          <w:lang w:eastAsia="en-GB"/>
        </w:rPr>
        <w:t> The study will contribute to the growing body of knowledge on algal phytoremediation, specifically in tropical African contexts where such research is limited.</w:t>
      </w:r>
    </w:p>
    <w:p w14:paraId="5A51EE14" w14:textId="77777777" w:rsidR="007C5090" w:rsidRPr="00034A8B" w:rsidRDefault="007C5090" w:rsidP="00190122">
      <w:pPr>
        <w:numPr>
          <w:ilvl w:val="0"/>
          <w:numId w:val="9"/>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To the circular economy:</w:t>
      </w:r>
      <w:r w:rsidRPr="00034A8B">
        <w:rPr>
          <w:rFonts w:ascii="Times New Roman" w:eastAsia="Times New Roman" w:hAnsi="Times New Roman" w:cs="Times New Roman"/>
          <w:color w:val="0F1115"/>
          <w:sz w:val="24"/>
          <w:szCs w:val="24"/>
          <w:lang w:eastAsia="en-GB"/>
        </w:rPr>
        <w:t> The valorisation of algal biomass as biofertiliser presents an opportunity for revenue generation and agricultural improvement.</w:t>
      </w:r>
    </w:p>
    <w:p w14:paraId="142759AC" w14:textId="77777777" w:rsidR="007C5090" w:rsidRPr="00034A8B" w:rsidRDefault="0086191F" w:rsidP="00190122">
      <w:pPr>
        <w:spacing w:before="480" w:after="48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8D146F9">
          <v:rect id="_x0000_i1026" style="width:0;height:.75pt" o:hralign="center" o:hrstd="t" o:hr="t" fillcolor="#a0a0a0" stroked="f"/>
        </w:pict>
      </w:r>
    </w:p>
    <w:p w14:paraId="44A7DE3F" w14:textId="77777777" w:rsidR="007C5090" w:rsidRDefault="007C5090"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7705EAA7" w14:textId="77777777" w:rsidR="005E3E16"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39080BB8" w14:textId="77777777" w:rsidR="005E3E16"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04B65FD9" w14:textId="77777777" w:rsidR="005E3E16"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6387BEAD" w14:textId="77777777" w:rsidR="005E3E16"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69AAF18D" w14:textId="77777777" w:rsidR="005E3E16"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5E018DFB" w14:textId="77777777" w:rsidR="005E3E16"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7CB0B544" w14:textId="77777777" w:rsidR="005E3E16" w:rsidRPr="00034A8B" w:rsidRDefault="005E3E16" w:rsidP="00190122">
      <w:pPr>
        <w:shd w:val="clear" w:color="auto" w:fill="FFFFFF"/>
        <w:spacing w:before="480" w:after="240" w:line="360" w:lineRule="auto"/>
        <w:jc w:val="both"/>
        <w:outlineLvl w:val="0"/>
        <w:rPr>
          <w:rFonts w:ascii="Times New Roman" w:eastAsia="Times New Roman" w:hAnsi="Times New Roman" w:cs="Times New Roman"/>
          <w:sz w:val="24"/>
          <w:szCs w:val="24"/>
          <w:lang w:eastAsia="en-GB"/>
        </w:rPr>
      </w:pPr>
    </w:p>
    <w:p w14:paraId="2226DECD"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483E23EE"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12F549EA"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6721516D"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043D9E04"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r>
        <w:rPr>
          <w:rFonts w:ascii="Times New Roman" w:eastAsia="Times New Roman" w:hAnsi="Times New Roman" w:cs="Times New Roman"/>
          <w:b/>
          <w:bCs/>
          <w:color w:val="0F1115"/>
          <w:kern w:val="36"/>
          <w:sz w:val="24"/>
          <w:szCs w:val="24"/>
          <w:lang w:eastAsia="en-GB"/>
        </w:rPr>
        <w:t>CHAPTER 2:</w:t>
      </w:r>
    </w:p>
    <w:p w14:paraId="4AE3A3A5" w14:textId="77777777" w:rsidR="00E6425A" w:rsidRPr="00034A8B" w:rsidRDefault="00E6425A"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r w:rsidRPr="00034A8B">
        <w:rPr>
          <w:rFonts w:ascii="Times New Roman" w:eastAsia="Times New Roman" w:hAnsi="Times New Roman" w:cs="Times New Roman"/>
          <w:b/>
          <w:bCs/>
          <w:color w:val="0F1115"/>
          <w:kern w:val="36"/>
          <w:sz w:val="24"/>
          <w:szCs w:val="24"/>
          <w:lang w:eastAsia="en-GB"/>
        </w:rPr>
        <w:t>LITERATURE REVIEW</w:t>
      </w:r>
    </w:p>
    <w:p w14:paraId="1A09C085"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2.1 </w:t>
      </w:r>
      <w:r>
        <w:rPr>
          <w:rFonts w:ascii="Times New Roman" w:eastAsia="Times New Roman" w:hAnsi="Times New Roman" w:cs="Times New Roman"/>
          <w:b/>
          <w:bCs/>
          <w:color w:val="0F1115"/>
          <w:sz w:val="24"/>
          <w:szCs w:val="24"/>
          <w:lang w:eastAsia="en-GB"/>
        </w:rPr>
        <w:t>C</w:t>
      </w:r>
      <w:r w:rsidRPr="00034A8B">
        <w:rPr>
          <w:rFonts w:ascii="Times New Roman" w:eastAsia="Times New Roman" w:hAnsi="Times New Roman" w:cs="Times New Roman"/>
          <w:b/>
          <w:bCs/>
          <w:color w:val="0F1115"/>
          <w:sz w:val="24"/>
          <w:szCs w:val="24"/>
          <w:lang w:eastAsia="en-GB"/>
        </w:rPr>
        <w:t>hapter overview</w:t>
      </w:r>
    </w:p>
    <w:p w14:paraId="032B5E0D"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This chapter provides a comprehensive review of literature relevant to the phytoremediation of sewage wastewater using the microalgal strain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The chapter is structured to move from broad concepts to specific applications. It begins with an overview of wastewater and its sources, followed by a review of conventional wastewater treatment technologies, with a distinction between urban and rural systems. The discussion then narrows to plant-based treatment methods, culminating in a focused review of algae-based phytoremediation, particularly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xml:space="preserve">, including </w:t>
      </w:r>
      <w:r w:rsidR="00DF0DDF">
        <w:rPr>
          <w:rFonts w:ascii="Times New Roman" w:eastAsia="Times New Roman" w:hAnsi="Times New Roman" w:cs="Times New Roman"/>
          <w:color w:val="0F1115"/>
          <w:sz w:val="24"/>
          <w:szCs w:val="24"/>
          <w:lang w:eastAsia="en-GB"/>
        </w:rPr>
        <w:t>their</w:t>
      </w:r>
      <w:r w:rsidRPr="00034A8B">
        <w:rPr>
          <w:rFonts w:ascii="Times New Roman" w:eastAsia="Times New Roman" w:hAnsi="Times New Roman" w:cs="Times New Roman"/>
          <w:color w:val="0F1115"/>
          <w:sz w:val="24"/>
          <w:szCs w:val="24"/>
          <w:lang w:eastAsia="en-GB"/>
        </w:rPr>
        <w:t xml:space="preserve"> cultivation requirements. Subsequently, the chapter examines hazardous chemicals commonly found in polluted wastewater and their effects on human health and the environment. Various removal methods are then evaluated. Finally, the chapter justifies the need for the present study based on gaps identified in the existing literature.</w:t>
      </w:r>
    </w:p>
    <w:p w14:paraId="31C3C0E3" w14:textId="77777777" w:rsidR="00E6425A" w:rsidRPr="00034A8B" w:rsidRDefault="00E6425A"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2.2 Wastewater: Definition and </w:t>
      </w:r>
      <w:r w:rsidR="00DA5F93">
        <w:rPr>
          <w:rFonts w:ascii="Times New Roman" w:eastAsia="Times New Roman" w:hAnsi="Times New Roman" w:cs="Times New Roman"/>
          <w:b/>
          <w:bCs/>
          <w:color w:val="0F1115"/>
          <w:sz w:val="24"/>
          <w:szCs w:val="24"/>
          <w:lang w:eastAsia="en-GB"/>
        </w:rPr>
        <w:t>s</w:t>
      </w:r>
      <w:r w:rsidRPr="00034A8B">
        <w:rPr>
          <w:rFonts w:ascii="Times New Roman" w:eastAsia="Times New Roman" w:hAnsi="Times New Roman" w:cs="Times New Roman"/>
          <w:b/>
          <w:bCs/>
          <w:color w:val="0F1115"/>
          <w:sz w:val="24"/>
          <w:szCs w:val="24"/>
          <w:lang w:eastAsia="en-GB"/>
        </w:rPr>
        <w:t>ources</w:t>
      </w:r>
    </w:p>
    <w:p w14:paraId="3DCB85BB"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Wastewater is broadly defined as any water that has been adversely affected in quality by anthropogenic influence. It encompasses water discharged from domestic residences, commercial properties, industrial facilities, and agricultural operations (</w:t>
      </w:r>
      <w:proofErr w:type="spellStart"/>
      <w:r w:rsidRPr="00034A8B">
        <w:rPr>
          <w:rFonts w:ascii="Times New Roman" w:eastAsia="Times New Roman" w:hAnsi="Times New Roman" w:cs="Times New Roman"/>
          <w:color w:val="0F1115"/>
          <w:sz w:val="24"/>
          <w:szCs w:val="24"/>
          <w:lang w:eastAsia="en-GB"/>
        </w:rPr>
        <w:t>Tchobanoglous</w:t>
      </w:r>
      <w:proofErr w:type="spellEnd"/>
      <w:r w:rsidRPr="00034A8B">
        <w:rPr>
          <w:rFonts w:ascii="Times New Roman" w:eastAsia="Times New Roman" w:hAnsi="Times New Roman" w:cs="Times New Roman"/>
          <w:color w:val="0F1115"/>
          <w:sz w:val="24"/>
          <w:szCs w:val="24"/>
          <w:lang w:eastAsia="en-GB"/>
        </w:rPr>
        <w:t xml:space="preserve"> et al., 2014). Specifically, wastewater includes water from baths, showers, sinks, dishwashers, washing machines, and toilets. By weight, wastewater is approximately 99% water; the remaining 1% consists of suspended and dissolved solids, organic matter, nutrients, and pathogens. As it enters a treatment facility, this mixture is referred to as effluent (Metcalf &amp; Eddy, 2014).</w:t>
      </w:r>
    </w:p>
    <w:p w14:paraId="43D6296E"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Wastewater is typically categorised by its origin. Domestic wastewater originates primarily from residential activities and excludes industrial or agricultural discharges (World Health Organization [WHO], 2016). In this context, wastewater generated from institutional settings such as university campuses is classified as domestic wastewater. Other categories include agricultural wastewater (containing fertilisers, pesticides, and animal waste) and industrial wastewater (containing heavy metals, toxic chemicals, and process-specific pollutants).</w:t>
      </w:r>
    </w:p>
    <w:p w14:paraId="0A003A47"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2.3 </w:t>
      </w:r>
      <w:r>
        <w:rPr>
          <w:rFonts w:ascii="Times New Roman" w:eastAsia="Times New Roman" w:hAnsi="Times New Roman" w:cs="Times New Roman"/>
          <w:b/>
          <w:bCs/>
          <w:color w:val="0F1115"/>
          <w:sz w:val="24"/>
          <w:szCs w:val="24"/>
          <w:lang w:eastAsia="en-GB"/>
        </w:rPr>
        <w:t>C</w:t>
      </w:r>
      <w:r w:rsidRPr="00034A8B">
        <w:rPr>
          <w:rFonts w:ascii="Times New Roman" w:eastAsia="Times New Roman" w:hAnsi="Times New Roman" w:cs="Times New Roman"/>
          <w:b/>
          <w:bCs/>
          <w:color w:val="0F1115"/>
          <w:sz w:val="24"/>
          <w:szCs w:val="24"/>
          <w:lang w:eastAsia="en-GB"/>
        </w:rPr>
        <w:t>onventional wastewater treatment</w:t>
      </w:r>
    </w:p>
    <w:p w14:paraId="45C87D0D" w14:textId="77777777" w:rsidR="00E6425A"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2.3.1 </w:t>
      </w:r>
      <w:r>
        <w:rPr>
          <w:rFonts w:ascii="Times New Roman" w:eastAsia="Times New Roman" w:hAnsi="Times New Roman" w:cs="Times New Roman"/>
          <w:b/>
          <w:bCs/>
          <w:color w:val="0F1115"/>
          <w:sz w:val="24"/>
          <w:szCs w:val="24"/>
          <w:lang w:eastAsia="en-GB"/>
        </w:rPr>
        <w:t>G</w:t>
      </w:r>
      <w:r w:rsidRPr="00034A8B">
        <w:rPr>
          <w:rFonts w:ascii="Times New Roman" w:eastAsia="Times New Roman" w:hAnsi="Times New Roman" w:cs="Times New Roman"/>
          <w:b/>
          <w:bCs/>
          <w:color w:val="0F1115"/>
          <w:sz w:val="24"/>
          <w:szCs w:val="24"/>
          <w:lang w:eastAsia="en-GB"/>
        </w:rPr>
        <w:t>eneral overview</w:t>
      </w:r>
    </w:p>
    <w:p w14:paraId="37722B99"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Conventional wastewater treatment encompasses a set of standardised physical, chemical, and biological processes designed to remove contaminants from water before discharge or reuse. These technologies have been developed to mitigate both water and air pollution (Hasan et al., 2014). Among these, bioremediation has emerged as a promising approach, utilising naturally occurring microorganisms and environmental processes to degrade or remove nutrients from sewage. Bioremediation is increasingly favoured over other hazardous waste </w:t>
      </w:r>
      <w:r w:rsidR="0000023E" w:rsidRPr="00034A8B">
        <w:rPr>
          <w:rFonts w:ascii="Times New Roman" w:eastAsia="Times New Roman" w:hAnsi="Times New Roman" w:cs="Times New Roman"/>
          <w:color w:val="0F1115"/>
          <w:sz w:val="24"/>
          <w:szCs w:val="24"/>
          <w:lang w:eastAsia="en-GB"/>
        </w:rPr>
        <w:t>clean-up</w:t>
      </w:r>
      <w:r w:rsidRPr="00034A8B">
        <w:rPr>
          <w:rFonts w:ascii="Times New Roman" w:eastAsia="Times New Roman" w:hAnsi="Times New Roman" w:cs="Times New Roman"/>
          <w:color w:val="0F1115"/>
          <w:sz w:val="24"/>
          <w:szCs w:val="24"/>
          <w:lang w:eastAsia="en-GB"/>
        </w:rPr>
        <w:t xml:space="preserve"> technologies due to its cost-effectiveness (</w:t>
      </w:r>
      <w:proofErr w:type="spellStart"/>
      <w:r w:rsidRPr="00034A8B">
        <w:rPr>
          <w:rFonts w:ascii="Times New Roman" w:eastAsia="Times New Roman" w:hAnsi="Times New Roman" w:cs="Times New Roman"/>
          <w:color w:val="0F1115"/>
          <w:sz w:val="24"/>
          <w:szCs w:val="24"/>
          <w:lang w:eastAsia="en-GB"/>
        </w:rPr>
        <w:t>Kshirsagar</w:t>
      </w:r>
      <w:proofErr w:type="spellEnd"/>
      <w:r w:rsidRPr="00034A8B">
        <w:rPr>
          <w:rFonts w:ascii="Times New Roman" w:eastAsia="Times New Roman" w:hAnsi="Times New Roman" w:cs="Times New Roman"/>
          <w:color w:val="0F1115"/>
          <w:sz w:val="24"/>
          <w:szCs w:val="24"/>
          <w:lang w:eastAsia="en-GB"/>
        </w:rPr>
        <w:t xml:space="preserve">, 2013; </w:t>
      </w:r>
      <w:proofErr w:type="spellStart"/>
      <w:r w:rsidRPr="00034A8B">
        <w:rPr>
          <w:rFonts w:ascii="Times New Roman" w:eastAsia="Times New Roman" w:hAnsi="Times New Roman" w:cs="Times New Roman"/>
          <w:color w:val="0F1115"/>
          <w:sz w:val="24"/>
          <w:szCs w:val="24"/>
          <w:lang w:eastAsia="en-GB"/>
        </w:rPr>
        <w:t>Validi</w:t>
      </w:r>
      <w:proofErr w:type="spellEnd"/>
      <w:r w:rsidRPr="00034A8B">
        <w:rPr>
          <w:rFonts w:ascii="Times New Roman" w:eastAsia="Times New Roman" w:hAnsi="Times New Roman" w:cs="Times New Roman"/>
          <w:color w:val="0F1115"/>
          <w:sz w:val="24"/>
          <w:szCs w:val="24"/>
          <w:lang w:eastAsia="en-GB"/>
        </w:rPr>
        <w:t>, 2001).</w:t>
      </w:r>
    </w:p>
    <w:p w14:paraId="31FF5830"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Typical biological oxidation methods include </w:t>
      </w:r>
      <w:r w:rsidR="0000023E" w:rsidRPr="00034A8B">
        <w:rPr>
          <w:rFonts w:ascii="Times New Roman" w:eastAsia="Times New Roman" w:hAnsi="Times New Roman" w:cs="Times New Roman"/>
          <w:color w:val="0F1115"/>
          <w:sz w:val="24"/>
          <w:szCs w:val="24"/>
          <w:lang w:eastAsia="en-GB"/>
        </w:rPr>
        <w:t xml:space="preserve">activated sludge systems, </w:t>
      </w:r>
      <w:r w:rsidRPr="00034A8B">
        <w:rPr>
          <w:rFonts w:ascii="Times New Roman" w:eastAsia="Times New Roman" w:hAnsi="Times New Roman" w:cs="Times New Roman"/>
          <w:color w:val="0F1115"/>
          <w:sz w:val="24"/>
          <w:szCs w:val="24"/>
          <w:lang w:eastAsia="en-GB"/>
        </w:rPr>
        <w:t xml:space="preserve">trickling filters, </w:t>
      </w:r>
      <w:r w:rsidR="00C239A1" w:rsidRPr="009F2A93">
        <w:rPr>
          <w:rFonts w:ascii="Times New Roman" w:eastAsia="Times New Roman" w:hAnsi="Times New Roman" w:cs="Times New Roman"/>
          <w:color w:val="0F1115"/>
          <w:sz w:val="24"/>
          <w:szCs w:val="24"/>
          <w:lang w:eastAsia="en-GB"/>
        </w:rPr>
        <w:t>rotating biological contactors (</w:t>
      </w:r>
      <w:r w:rsidR="00C239A1" w:rsidRPr="00034A8B">
        <w:rPr>
          <w:rFonts w:ascii="Times New Roman" w:eastAsia="Times New Roman" w:hAnsi="Times New Roman" w:cs="Times New Roman"/>
          <w:color w:val="0F1115"/>
          <w:sz w:val="24"/>
          <w:szCs w:val="24"/>
          <w:lang w:eastAsia="en-GB"/>
        </w:rPr>
        <w:t>RBCs)</w:t>
      </w:r>
      <w:r w:rsidR="00C239A1">
        <w:rPr>
          <w:rFonts w:ascii="Times New Roman" w:eastAsia="Times New Roman" w:hAnsi="Times New Roman" w:cs="Times New Roman"/>
          <w:color w:val="0F1115"/>
          <w:sz w:val="24"/>
          <w:szCs w:val="24"/>
          <w:lang w:eastAsia="en-GB"/>
        </w:rPr>
        <w:t xml:space="preserve">, and </w:t>
      </w:r>
      <w:r w:rsidR="0000023E" w:rsidRPr="00034A8B">
        <w:rPr>
          <w:rFonts w:ascii="Times New Roman" w:eastAsia="Times New Roman" w:hAnsi="Times New Roman" w:cs="Times New Roman"/>
          <w:color w:val="0F1115"/>
          <w:sz w:val="24"/>
          <w:szCs w:val="24"/>
          <w:lang w:eastAsia="en-GB"/>
        </w:rPr>
        <w:t xml:space="preserve">stabilisation ponds </w:t>
      </w:r>
      <w:r w:rsidRPr="00034A8B">
        <w:rPr>
          <w:rFonts w:ascii="Times New Roman" w:eastAsia="Times New Roman" w:hAnsi="Times New Roman" w:cs="Times New Roman"/>
          <w:color w:val="0F1115"/>
          <w:sz w:val="24"/>
          <w:szCs w:val="24"/>
          <w:lang w:eastAsia="en-GB"/>
        </w:rPr>
        <w:t>(</w:t>
      </w:r>
      <w:proofErr w:type="spellStart"/>
      <w:r w:rsidRPr="00034A8B">
        <w:rPr>
          <w:rFonts w:ascii="Times New Roman" w:eastAsia="Times New Roman" w:hAnsi="Times New Roman" w:cs="Times New Roman"/>
          <w:color w:val="0F1115"/>
          <w:sz w:val="24"/>
          <w:szCs w:val="24"/>
          <w:lang w:eastAsia="en-GB"/>
        </w:rPr>
        <w:t>Nemerow</w:t>
      </w:r>
      <w:proofErr w:type="spellEnd"/>
      <w:r w:rsidRPr="00034A8B">
        <w:rPr>
          <w:rFonts w:ascii="Times New Roman" w:eastAsia="Times New Roman" w:hAnsi="Times New Roman" w:cs="Times New Roman"/>
          <w:color w:val="0F1115"/>
          <w:sz w:val="24"/>
          <w:szCs w:val="24"/>
          <w:lang w:eastAsia="en-GB"/>
        </w:rPr>
        <w:t xml:space="preserve"> &amp; Dasgupta, 1991; </w:t>
      </w:r>
      <w:proofErr w:type="spellStart"/>
      <w:r w:rsidRPr="00034A8B">
        <w:rPr>
          <w:rFonts w:ascii="Times New Roman" w:eastAsia="Times New Roman" w:hAnsi="Times New Roman" w:cs="Times New Roman"/>
          <w:color w:val="0F1115"/>
          <w:sz w:val="24"/>
          <w:szCs w:val="24"/>
          <w:lang w:eastAsia="en-GB"/>
        </w:rPr>
        <w:t>Jobbagy</w:t>
      </w:r>
      <w:proofErr w:type="spellEnd"/>
      <w:r w:rsidRPr="00034A8B">
        <w:rPr>
          <w:rFonts w:ascii="Times New Roman" w:eastAsia="Times New Roman" w:hAnsi="Times New Roman" w:cs="Times New Roman"/>
          <w:color w:val="0F1115"/>
          <w:sz w:val="24"/>
          <w:szCs w:val="24"/>
          <w:lang w:eastAsia="en-GB"/>
        </w:rPr>
        <w:t xml:space="preserve"> et al., 2000). The activated sludge process employs aerobic microorganisms to break down organic matter under aeration and agitation, followed by solids settling. A portion of the sludge is recirculated to enhance decomposition rates. Trickling filters consist of beds of coarse media (e.g., stones or plastic) 3</w:t>
      </w:r>
      <w:r w:rsidR="0079283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10 feet deep. Wastewater is aerated by spraying and then trickles through the media, where resident microorganisms degrade organic material; treated water is collected via underdrains and subjected to sedimentation.</w:t>
      </w:r>
      <w:r w:rsidR="0000023E">
        <w:rPr>
          <w:rFonts w:ascii="Times New Roman" w:eastAsia="Times New Roman" w:hAnsi="Times New Roman" w:cs="Times New Roman"/>
          <w:color w:val="0F1115"/>
          <w:sz w:val="24"/>
          <w:szCs w:val="24"/>
          <w:lang w:eastAsia="en-GB"/>
        </w:rPr>
        <w:t xml:space="preserve"> </w:t>
      </w:r>
      <w:r w:rsidR="00C239A1">
        <w:rPr>
          <w:rFonts w:ascii="Times New Roman" w:eastAsia="Times New Roman" w:hAnsi="Times New Roman" w:cs="Times New Roman"/>
          <w:color w:val="0F1115"/>
          <w:sz w:val="24"/>
          <w:szCs w:val="24"/>
          <w:lang w:eastAsia="en-GB"/>
        </w:rPr>
        <w:t xml:space="preserve">On the other hand, </w:t>
      </w:r>
      <w:r w:rsidR="00C239A1" w:rsidRPr="00C239A1">
        <w:rPr>
          <w:rFonts w:ascii="Times New Roman" w:eastAsia="Times New Roman" w:hAnsi="Times New Roman" w:cs="Times New Roman"/>
          <w:color w:val="0F1115"/>
          <w:sz w:val="24"/>
          <w:szCs w:val="24"/>
          <w:lang w:eastAsia="en-GB"/>
        </w:rPr>
        <w:t>rotating biological contactors</w:t>
      </w:r>
      <w:r w:rsidR="00C239A1">
        <w:rPr>
          <w:rFonts w:ascii="Times New Roman" w:eastAsia="Times New Roman" w:hAnsi="Times New Roman" w:cs="Times New Roman"/>
          <w:color w:val="0F1115"/>
          <w:sz w:val="24"/>
          <w:szCs w:val="24"/>
          <w:lang w:eastAsia="en-GB"/>
        </w:rPr>
        <w:t xml:space="preserve"> </w:t>
      </w:r>
      <w:r w:rsidR="00C239A1" w:rsidRPr="00C239A1">
        <w:rPr>
          <w:rFonts w:ascii="Times New Roman" w:hAnsi="Times New Roman" w:cs="Times New Roman"/>
          <w:sz w:val="24"/>
          <w:szCs w:val="24"/>
        </w:rPr>
        <w:t>consists of large media discs mounted on a slowly rotating shaft that are partially submerged in wastewater. It is primarily used for the secondary treatment of organic waste in municipal and industrial facilities.</w:t>
      </w:r>
      <w:r w:rsidR="00C239A1">
        <w:rPr>
          <w:rFonts w:ascii="Times New Roman" w:hAnsi="Times New Roman" w:cs="Times New Roman"/>
          <w:sz w:val="24"/>
          <w:szCs w:val="24"/>
        </w:rPr>
        <w:t xml:space="preserve"> </w:t>
      </w:r>
      <w:r w:rsidRPr="00C239A1">
        <w:rPr>
          <w:rFonts w:ascii="Times New Roman" w:eastAsia="Times New Roman" w:hAnsi="Times New Roman" w:cs="Times New Roman"/>
          <w:color w:val="0F1115"/>
          <w:sz w:val="24"/>
          <w:szCs w:val="24"/>
          <w:lang w:eastAsia="en-GB"/>
        </w:rPr>
        <w:t>Stabilisation ponds (lagoons) are shallow, low-energy systems that rely on natural flow and the interaction</w:t>
      </w:r>
      <w:r w:rsidRPr="00034A8B">
        <w:rPr>
          <w:rFonts w:ascii="Times New Roman" w:eastAsia="Times New Roman" w:hAnsi="Times New Roman" w:cs="Times New Roman"/>
          <w:color w:val="0F1115"/>
          <w:sz w:val="24"/>
          <w:szCs w:val="24"/>
          <w:lang w:eastAsia="en-GB"/>
        </w:rPr>
        <w:t xml:space="preserve"> of sunlight, algae, and atmospheric oxygen. Ponds are arranged in series: anaerobic, aerobic, facultative, and maturation. While inexpensive, this method is relatively slow and less efficient than mechanised systems (Mara, 2013).</w:t>
      </w:r>
    </w:p>
    <w:p w14:paraId="2BE6E77B"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Most conventional treatment plants are demarcated into primary, secondary, and tertiary stages. Primary treatment removes insoluble settleable and floatable solids, typically achieving 40% suspended solids removal and 30</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40% biochemical oxygen demand (BOD) reduction. Secondary treatment biologically removes soluble organic matter, commonly via activated sludge or trickling filters followed by settling tanks. This stage removes approximately 85% of BOD and total suspended solids (TSS). Under the Clean Water Act (U.S. Environmental Protection Agency [EPA], 1972), secondary treatment is the minimum required for municipal wastewater. Tertiary treatment targets residual nutrients (nitrogen and phosphorus), toxic chemicals, and heavy metals using advanced methods (</w:t>
      </w:r>
      <w:proofErr w:type="spellStart"/>
      <w:r w:rsidRPr="00034A8B">
        <w:rPr>
          <w:rFonts w:ascii="Times New Roman" w:eastAsia="Times New Roman" w:hAnsi="Times New Roman" w:cs="Times New Roman"/>
          <w:color w:val="0F1115"/>
          <w:sz w:val="24"/>
          <w:szCs w:val="24"/>
          <w:lang w:eastAsia="en-GB"/>
        </w:rPr>
        <w:t>Tchobanoglous</w:t>
      </w:r>
      <w:proofErr w:type="spellEnd"/>
      <w:r w:rsidRPr="00034A8B">
        <w:rPr>
          <w:rFonts w:ascii="Times New Roman" w:eastAsia="Times New Roman" w:hAnsi="Times New Roman" w:cs="Times New Roman"/>
          <w:color w:val="0F1115"/>
          <w:sz w:val="24"/>
          <w:szCs w:val="24"/>
          <w:lang w:eastAsia="en-GB"/>
        </w:rPr>
        <w:t xml:space="preserve"> et al., 2014).</w:t>
      </w:r>
    </w:p>
    <w:p w14:paraId="544B1C72" w14:textId="77777777" w:rsidR="00E6425A"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2.3.2 </w:t>
      </w:r>
      <w:r>
        <w:rPr>
          <w:rFonts w:ascii="Times New Roman" w:eastAsia="Times New Roman" w:hAnsi="Times New Roman" w:cs="Times New Roman"/>
          <w:b/>
          <w:bCs/>
          <w:color w:val="0F1115"/>
          <w:sz w:val="24"/>
          <w:szCs w:val="24"/>
          <w:lang w:eastAsia="en-GB"/>
        </w:rPr>
        <w:t>A</w:t>
      </w:r>
      <w:r w:rsidRPr="00034A8B">
        <w:rPr>
          <w:rFonts w:ascii="Times New Roman" w:eastAsia="Times New Roman" w:hAnsi="Times New Roman" w:cs="Times New Roman"/>
          <w:b/>
          <w:bCs/>
          <w:color w:val="0F1115"/>
          <w:sz w:val="24"/>
          <w:szCs w:val="24"/>
          <w:lang w:eastAsia="en-GB"/>
        </w:rPr>
        <w:t>erobic and anaerobic treatment</w:t>
      </w:r>
    </w:p>
    <w:p w14:paraId="608F152F"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Aerobic wastewater treatment occurs in the presence of molecular oxygen, where aerobic microorganisms convert organic impurities into carbon dioxide, water, and biomass</w:t>
      </w:r>
      <w:r w:rsidR="00BE24F3">
        <w:rPr>
          <w:rFonts w:ascii="Times New Roman" w:eastAsia="Times New Roman" w:hAnsi="Times New Roman" w:cs="Times New Roman"/>
          <w:color w:val="0F1115"/>
          <w:sz w:val="24"/>
          <w:szCs w:val="24"/>
          <w:lang w:eastAsia="en-GB"/>
        </w:rPr>
        <w:t>. The</w:t>
      </w:r>
      <w:r w:rsidRPr="00034A8B">
        <w:rPr>
          <w:rFonts w:ascii="Times New Roman" w:eastAsia="Times New Roman" w:hAnsi="Times New Roman" w:cs="Times New Roman"/>
          <w:color w:val="0F1115"/>
          <w:sz w:val="24"/>
          <w:szCs w:val="24"/>
          <w:lang w:eastAsia="en-GB"/>
        </w:rPr>
        <w:t xml:space="preserve"> process </w:t>
      </w:r>
      <w:r w:rsidR="00BE24F3">
        <w:rPr>
          <w:rFonts w:ascii="Times New Roman" w:eastAsia="Times New Roman" w:hAnsi="Times New Roman" w:cs="Times New Roman"/>
          <w:color w:val="0F1115"/>
          <w:sz w:val="24"/>
          <w:szCs w:val="24"/>
          <w:lang w:eastAsia="en-GB"/>
        </w:rPr>
        <w:t xml:space="preserve">is called </w:t>
      </w:r>
      <w:r w:rsidRPr="00034A8B">
        <w:rPr>
          <w:rFonts w:ascii="Times New Roman" w:eastAsia="Times New Roman" w:hAnsi="Times New Roman" w:cs="Times New Roman"/>
          <w:color w:val="0F1115"/>
          <w:sz w:val="24"/>
          <w:szCs w:val="24"/>
          <w:lang w:eastAsia="en-GB"/>
        </w:rPr>
        <w:t>assimilation. Conversely, anaerobic treatment employs microorganisms that do not require oxygen (anaerobes), producing methane, carbon dioxide, and biomass as end products (Arun, 2011).</w:t>
      </w:r>
    </w:p>
    <w:p w14:paraId="6C2C88C2"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conventional activated sludge (CAS) process is widely adopted for low-strength wastewater (&lt;1000 mg COD/L), such as municipal sewage. However, CAS is energy-intensive due to high aeration demands and generates substantial sludge (approximately 0.4 g dry weight per g COD removed), leading to considerable operation and maintenance costs (</w:t>
      </w:r>
      <w:proofErr w:type="spellStart"/>
      <w:r w:rsidRPr="00034A8B">
        <w:rPr>
          <w:rFonts w:ascii="Times New Roman" w:eastAsia="Times New Roman" w:hAnsi="Times New Roman" w:cs="Times New Roman"/>
          <w:color w:val="0F1115"/>
          <w:sz w:val="24"/>
          <w:szCs w:val="24"/>
          <w:lang w:eastAsia="en-GB"/>
        </w:rPr>
        <w:t>Nykova</w:t>
      </w:r>
      <w:proofErr w:type="spellEnd"/>
      <w:r w:rsidRPr="00034A8B">
        <w:rPr>
          <w:rFonts w:ascii="Times New Roman" w:eastAsia="Times New Roman" w:hAnsi="Times New Roman" w:cs="Times New Roman"/>
          <w:color w:val="0F1115"/>
          <w:sz w:val="24"/>
          <w:szCs w:val="24"/>
          <w:lang w:eastAsia="en-GB"/>
        </w:rPr>
        <w:t xml:space="preserve"> et al., 2002). Anaerobic treatment presents a cost-effective alternative, particularly in subtropical and tropical regions with consistently warm climates. Advantages include higher organic loading capacity, lower sludge production, enhanced pathogen removal, methane generation for energy recovery, and reduced energy consumption (</w:t>
      </w:r>
      <w:proofErr w:type="spellStart"/>
      <w:r w:rsidRPr="00034A8B">
        <w:rPr>
          <w:rFonts w:ascii="Times New Roman" w:eastAsia="Times New Roman" w:hAnsi="Times New Roman" w:cs="Times New Roman"/>
          <w:color w:val="0F1115"/>
          <w:sz w:val="24"/>
          <w:szCs w:val="24"/>
          <w:lang w:eastAsia="en-GB"/>
        </w:rPr>
        <w:t>Nykova</w:t>
      </w:r>
      <w:proofErr w:type="spellEnd"/>
      <w:r w:rsidRPr="00034A8B">
        <w:rPr>
          <w:rFonts w:ascii="Times New Roman" w:eastAsia="Times New Roman" w:hAnsi="Times New Roman" w:cs="Times New Roman"/>
          <w:color w:val="0F1115"/>
          <w:sz w:val="24"/>
          <w:szCs w:val="24"/>
          <w:lang w:eastAsia="en-GB"/>
        </w:rPr>
        <w:t xml:space="preserve"> et al., 2002).</w:t>
      </w:r>
    </w:p>
    <w:p w14:paraId="03876EC5"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2.4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lant-based wastewater treatment (phytoremediation)</w:t>
      </w:r>
    </w:p>
    <w:p w14:paraId="7DB12B71"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Phytoremediation employs aquatic macrophytes and microalgae to remove, degrade, or sequester pollutants from wastewater. Numerous macrophytes have been investigated, including water hyacinth (</w:t>
      </w:r>
      <w:proofErr w:type="spellStart"/>
      <w:r w:rsidRPr="00034A8B">
        <w:rPr>
          <w:rFonts w:ascii="Times New Roman" w:eastAsia="Times New Roman" w:hAnsi="Times New Roman" w:cs="Times New Roman"/>
          <w:i/>
          <w:iCs/>
          <w:color w:val="0F1115"/>
          <w:sz w:val="24"/>
          <w:szCs w:val="24"/>
          <w:lang w:eastAsia="en-GB"/>
        </w:rPr>
        <w:t>Eichhornia</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crassipes</w:t>
      </w:r>
      <w:proofErr w:type="spellEnd"/>
      <w:r w:rsidRPr="00034A8B">
        <w:rPr>
          <w:rFonts w:ascii="Times New Roman" w:eastAsia="Times New Roman" w:hAnsi="Times New Roman" w:cs="Times New Roman"/>
          <w:color w:val="0F1115"/>
          <w:sz w:val="24"/>
          <w:szCs w:val="24"/>
          <w:lang w:eastAsia="en-GB"/>
        </w:rPr>
        <w:t>), water lettuce (</w:t>
      </w:r>
      <w:proofErr w:type="spellStart"/>
      <w:r w:rsidRPr="00034A8B">
        <w:rPr>
          <w:rFonts w:ascii="Times New Roman" w:eastAsia="Times New Roman" w:hAnsi="Times New Roman" w:cs="Times New Roman"/>
          <w:i/>
          <w:iCs/>
          <w:color w:val="0F1115"/>
          <w:sz w:val="24"/>
          <w:szCs w:val="24"/>
          <w:lang w:eastAsia="en-GB"/>
        </w:rPr>
        <w:t>Pistia</w:t>
      </w:r>
      <w:proofErr w:type="spellEnd"/>
      <w:r w:rsidRPr="00034A8B">
        <w:rPr>
          <w:rFonts w:ascii="Times New Roman" w:eastAsia="Times New Roman" w:hAnsi="Times New Roman" w:cs="Times New Roman"/>
          <w:i/>
          <w:iCs/>
          <w:color w:val="0F1115"/>
          <w:sz w:val="24"/>
          <w:szCs w:val="24"/>
          <w:lang w:eastAsia="en-GB"/>
        </w:rPr>
        <w:t xml:space="preserve"> stratiotes</w:t>
      </w:r>
      <w:r w:rsidRPr="00034A8B">
        <w:rPr>
          <w:rFonts w:ascii="Times New Roman" w:eastAsia="Times New Roman" w:hAnsi="Times New Roman" w:cs="Times New Roman"/>
          <w:color w:val="0F1115"/>
          <w:sz w:val="24"/>
          <w:szCs w:val="24"/>
          <w:lang w:eastAsia="en-GB"/>
        </w:rPr>
        <w:t>), water spinach (</w:t>
      </w:r>
      <w:r w:rsidRPr="00034A8B">
        <w:rPr>
          <w:rFonts w:ascii="Times New Roman" w:eastAsia="Times New Roman" w:hAnsi="Times New Roman" w:cs="Times New Roman"/>
          <w:i/>
          <w:iCs/>
          <w:color w:val="0F1115"/>
          <w:sz w:val="24"/>
          <w:szCs w:val="24"/>
          <w:lang w:eastAsia="en-GB"/>
        </w:rPr>
        <w:t xml:space="preserve">Ipomoea </w:t>
      </w:r>
      <w:proofErr w:type="spellStart"/>
      <w:r w:rsidRPr="00034A8B">
        <w:rPr>
          <w:rFonts w:ascii="Times New Roman" w:eastAsia="Times New Roman" w:hAnsi="Times New Roman" w:cs="Times New Roman"/>
          <w:i/>
          <w:iCs/>
          <w:color w:val="0F1115"/>
          <w:sz w:val="24"/>
          <w:szCs w:val="24"/>
          <w:lang w:eastAsia="en-GB"/>
        </w:rPr>
        <w:t>aquatica</w:t>
      </w:r>
      <w:proofErr w:type="spellEnd"/>
      <w:r w:rsidRPr="00034A8B">
        <w:rPr>
          <w:rFonts w:ascii="Times New Roman" w:eastAsia="Times New Roman" w:hAnsi="Times New Roman" w:cs="Times New Roman"/>
          <w:color w:val="0F1115"/>
          <w:sz w:val="24"/>
          <w:szCs w:val="24"/>
          <w:lang w:eastAsia="en-GB"/>
        </w:rPr>
        <w:t>), duckweed (</w:t>
      </w:r>
      <w:proofErr w:type="spellStart"/>
      <w:r w:rsidRPr="00034A8B">
        <w:rPr>
          <w:rFonts w:ascii="Times New Roman" w:eastAsia="Times New Roman" w:hAnsi="Times New Roman" w:cs="Times New Roman"/>
          <w:i/>
          <w:iCs/>
          <w:color w:val="0F1115"/>
          <w:sz w:val="24"/>
          <w:szCs w:val="24"/>
          <w:lang w:eastAsia="en-GB"/>
        </w:rPr>
        <w:t>Lemna</w:t>
      </w:r>
      <w:proofErr w:type="spellEnd"/>
      <w:r w:rsidRPr="00034A8B">
        <w:rPr>
          <w:rFonts w:ascii="Times New Roman" w:eastAsia="Times New Roman" w:hAnsi="Times New Roman" w:cs="Times New Roman"/>
          <w:color w:val="0F1115"/>
          <w:sz w:val="24"/>
          <w:szCs w:val="24"/>
          <w:lang w:eastAsia="en-GB"/>
        </w:rPr>
        <w:t> spp.), bulrush (</w:t>
      </w:r>
      <w:r w:rsidRPr="00034A8B">
        <w:rPr>
          <w:rFonts w:ascii="Times New Roman" w:eastAsia="Times New Roman" w:hAnsi="Times New Roman" w:cs="Times New Roman"/>
          <w:i/>
          <w:iCs/>
          <w:color w:val="0F1115"/>
          <w:sz w:val="24"/>
          <w:szCs w:val="24"/>
          <w:lang w:eastAsia="en-GB"/>
        </w:rPr>
        <w:t>Typha</w:t>
      </w:r>
      <w:r w:rsidRPr="00034A8B">
        <w:rPr>
          <w:rFonts w:ascii="Times New Roman" w:eastAsia="Times New Roman" w:hAnsi="Times New Roman" w:cs="Times New Roman"/>
          <w:color w:val="0F1115"/>
          <w:sz w:val="24"/>
          <w:szCs w:val="24"/>
          <w:lang w:eastAsia="en-GB"/>
        </w:rPr>
        <w:t> spp.), vetiver grass (</w:t>
      </w:r>
      <w:proofErr w:type="spellStart"/>
      <w:r w:rsidRPr="00034A8B">
        <w:rPr>
          <w:rFonts w:ascii="Times New Roman" w:eastAsia="Times New Roman" w:hAnsi="Times New Roman" w:cs="Times New Roman"/>
          <w:i/>
          <w:iCs/>
          <w:color w:val="0F1115"/>
          <w:sz w:val="24"/>
          <w:szCs w:val="24"/>
          <w:lang w:eastAsia="en-GB"/>
        </w:rPr>
        <w:t>Chrysopogon</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zizanioides</w:t>
      </w:r>
      <w:proofErr w:type="spellEnd"/>
      <w:r w:rsidRPr="00034A8B">
        <w:rPr>
          <w:rFonts w:ascii="Times New Roman" w:eastAsia="Times New Roman" w:hAnsi="Times New Roman" w:cs="Times New Roman"/>
          <w:color w:val="0F1115"/>
          <w:sz w:val="24"/>
          <w:szCs w:val="24"/>
          <w:lang w:eastAsia="en-GB"/>
        </w:rPr>
        <w:t>), and common reed (</w:t>
      </w:r>
      <w:r w:rsidRPr="00034A8B">
        <w:rPr>
          <w:rFonts w:ascii="Times New Roman" w:eastAsia="Times New Roman" w:hAnsi="Times New Roman" w:cs="Times New Roman"/>
          <w:i/>
          <w:iCs/>
          <w:color w:val="0F1115"/>
          <w:sz w:val="24"/>
          <w:szCs w:val="24"/>
          <w:lang w:eastAsia="en-GB"/>
        </w:rPr>
        <w:t xml:space="preserve">Phragmites </w:t>
      </w:r>
      <w:proofErr w:type="spellStart"/>
      <w:r w:rsidRPr="00034A8B">
        <w:rPr>
          <w:rFonts w:ascii="Times New Roman" w:eastAsia="Times New Roman" w:hAnsi="Times New Roman" w:cs="Times New Roman"/>
          <w:i/>
          <w:iCs/>
          <w:color w:val="0F1115"/>
          <w:sz w:val="24"/>
          <w:szCs w:val="24"/>
          <w:lang w:eastAsia="en-GB"/>
        </w:rPr>
        <w:t>australis</w:t>
      </w:r>
      <w:proofErr w:type="spellEnd"/>
      <w:r w:rsidRPr="00034A8B">
        <w:rPr>
          <w:rFonts w:ascii="Times New Roman" w:eastAsia="Times New Roman" w:hAnsi="Times New Roman" w:cs="Times New Roman"/>
          <w:color w:val="0F1115"/>
          <w:sz w:val="24"/>
          <w:szCs w:val="24"/>
          <w:lang w:eastAsia="en-GB"/>
        </w:rPr>
        <w:t xml:space="preserve">). Microalgae such </w:t>
      </w:r>
      <w:r w:rsidRPr="00034A8B">
        <w:rPr>
          <w:rFonts w:ascii="Times New Roman" w:eastAsia="Times New Roman" w:hAnsi="Times New Roman" w:cs="Times New Roman"/>
          <w:color w:val="0F1115"/>
          <w:sz w:val="24"/>
          <w:szCs w:val="24"/>
          <w:lang w:eastAsia="en-GB"/>
        </w:rPr>
        <w:lastRenderedPageBreak/>
        <w:t>as </w:t>
      </w:r>
      <w:r w:rsidRPr="00034A8B">
        <w:rPr>
          <w:rFonts w:ascii="Times New Roman" w:eastAsia="Times New Roman" w:hAnsi="Times New Roman" w:cs="Times New Roman"/>
          <w:i/>
          <w:iCs/>
          <w:color w:val="0F1115"/>
          <w:sz w:val="24"/>
          <w:szCs w:val="24"/>
          <w:lang w:eastAsia="en-GB"/>
        </w:rPr>
        <w:t>Chlorella vulgaris</w:t>
      </w:r>
      <w:r w:rsidR="00950647">
        <w:rPr>
          <w:rFonts w:ascii="Times New Roman" w:eastAsia="Times New Roman" w:hAnsi="Times New Roman" w:cs="Times New Roman"/>
          <w:i/>
          <w:iCs/>
          <w:color w:val="0F1115"/>
          <w:sz w:val="24"/>
          <w:szCs w:val="24"/>
          <w:lang w:eastAsia="en-GB"/>
        </w:rPr>
        <w:t xml:space="preserve">, </w:t>
      </w:r>
      <w:r w:rsidR="00950647" w:rsidRPr="00950647">
        <w:rPr>
          <w:rFonts w:ascii="Times New Roman" w:eastAsia="Times New Roman" w:hAnsi="Times New Roman" w:cs="Times New Roman"/>
          <w:iCs/>
          <w:color w:val="0F1115"/>
          <w:sz w:val="24"/>
          <w:szCs w:val="24"/>
          <w:lang w:eastAsia="en-GB"/>
        </w:rPr>
        <w:t>on the other hand,</w:t>
      </w:r>
      <w:r w:rsidRPr="00034A8B">
        <w:rPr>
          <w:rFonts w:ascii="Times New Roman" w:eastAsia="Times New Roman" w:hAnsi="Times New Roman" w:cs="Times New Roman"/>
          <w:color w:val="0F1115"/>
          <w:sz w:val="24"/>
          <w:szCs w:val="24"/>
          <w:lang w:eastAsia="en-GB"/>
        </w:rPr>
        <w:t xml:space="preserve"> have also been extensively studied (Singh-Lai et al., 2010; Hu et al., 2008; Lu et al., 2010; </w:t>
      </w:r>
      <w:proofErr w:type="spellStart"/>
      <w:r w:rsidRPr="00034A8B">
        <w:rPr>
          <w:rFonts w:ascii="Times New Roman" w:eastAsia="Times New Roman" w:hAnsi="Times New Roman" w:cs="Times New Roman"/>
          <w:color w:val="0F1115"/>
          <w:sz w:val="24"/>
          <w:szCs w:val="24"/>
          <w:lang w:eastAsia="en-GB"/>
        </w:rPr>
        <w:t>Dipu</w:t>
      </w:r>
      <w:proofErr w:type="spellEnd"/>
      <w:r w:rsidRPr="00034A8B">
        <w:rPr>
          <w:rFonts w:ascii="Times New Roman" w:eastAsia="Times New Roman" w:hAnsi="Times New Roman" w:cs="Times New Roman"/>
          <w:color w:val="0F1115"/>
          <w:sz w:val="24"/>
          <w:szCs w:val="24"/>
          <w:lang w:eastAsia="en-GB"/>
        </w:rPr>
        <w:t xml:space="preserve"> et al., 2011; Mkandawire &amp; </w:t>
      </w:r>
      <w:proofErr w:type="spellStart"/>
      <w:r w:rsidRPr="00034A8B">
        <w:rPr>
          <w:rFonts w:ascii="Times New Roman" w:eastAsia="Times New Roman" w:hAnsi="Times New Roman" w:cs="Times New Roman"/>
          <w:color w:val="0F1115"/>
          <w:sz w:val="24"/>
          <w:szCs w:val="24"/>
          <w:lang w:eastAsia="en-GB"/>
        </w:rPr>
        <w:t>Dudel</w:t>
      </w:r>
      <w:proofErr w:type="spellEnd"/>
      <w:r w:rsidRPr="00034A8B">
        <w:rPr>
          <w:rFonts w:ascii="Times New Roman" w:eastAsia="Times New Roman" w:hAnsi="Times New Roman" w:cs="Times New Roman"/>
          <w:color w:val="0F1115"/>
          <w:sz w:val="24"/>
          <w:szCs w:val="24"/>
          <w:lang w:eastAsia="en-GB"/>
        </w:rPr>
        <w:t>, 2007; Lakshmana et al., 2008; Jing et al., 2002; Awuah et al., 2004).</w:t>
      </w:r>
      <w:r w:rsidR="00950647">
        <w:rPr>
          <w:rFonts w:ascii="Times New Roman" w:eastAsia="Times New Roman" w:hAnsi="Times New Roman" w:cs="Times New Roman"/>
          <w:color w:val="0F1115"/>
          <w:sz w:val="24"/>
          <w:szCs w:val="24"/>
          <w:lang w:eastAsia="en-GB"/>
        </w:rPr>
        <w:t xml:space="preserve"> All these researches have pointed to a common conclusion that making use of them have can remove wastewater pollutants to an appreciable extent.</w:t>
      </w:r>
    </w:p>
    <w:p w14:paraId="10DC90E1"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w:t>
      </w:r>
      <w:r w:rsidR="00CF21E2">
        <w:rPr>
          <w:rFonts w:ascii="Times New Roman" w:eastAsia="Times New Roman" w:hAnsi="Times New Roman" w:cs="Times New Roman"/>
          <w:color w:val="0F1115"/>
          <w:sz w:val="24"/>
          <w:szCs w:val="24"/>
          <w:lang w:eastAsia="en-GB"/>
        </w:rPr>
        <w:t>i</w:t>
      </w:r>
      <w:r w:rsidRPr="00034A8B">
        <w:rPr>
          <w:rFonts w:ascii="Times New Roman" w:eastAsia="Times New Roman" w:hAnsi="Times New Roman" w:cs="Times New Roman"/>
          <w:color w:val="0F1115"/>
          <w:sz w:val="24"/>
          <w:szCs w:val="24"/>
          <w:lang w:eastAsia="en-GB"/>
        </w:rPr>
        <w:t xml:space="preserve">crophytes are cost-effective, widely available, and capable of surviving adverse conditions with high colonisation rates. </w:t>
      </w:r>
      <w:r w:rsidR="00CF21E2">
        <w:rPr>
          <w:rFonts w:ascii="Times New Roman" w:eastAsia="Times New Roman" w:hAnsi="Times New Roman" w:cs="Times New Roman"/>
          <w:color w:val="0F1115"/>
          <w:sz w:val="24"/>
          <w:szCs w:val="24"/>
          <w:lang w:eastAsia="en-GB"/>
        </w:rPr>
        <w:t>A</w:t>
      </w:r>
      <w:r w:rsidRPr="00034A8B">
        <w:rPr>
          <w:rFonts w:ascii="Times New Roman" w:eastAsia="Times New Roman" w:hAnsi="Times New Roman" w:cs="Times New Roman"/>
          <w:color w:val="0F1115"/>
          <w:sz w:val="24"/>
          <w:szCs w:val="24"/>
          <w:lang w:eastAsia="en-GB"/>
        </w:rPr>
        <w:t xml:space="preserve"> major challenge in m</w:t>
      </w:r>
      <w:r w:rsidR="00CF21E2">
        <w:rPr>
          <w:rFonts w:ascii="Times New Roman" w:eastAsia="Times New Roman" w:hAnsi="Times New Roman" w:cs="Times New Roman"/>
          <w:color w:val="0F1115"/>
          <w:sz w:val="24"/>
          <w:szCs w:val="24"/>
          <w:lang w:eastAsia="en-GB"/>
        </w:rPr>
        <w:t>icrophyte</w:t>
      </w:r>
      <w:r w:rsidRPr="00034A8B">
        <w:rPr>
          <w:rFonts w:ascii="Times New Roman" w:eastAsia="Times New Roman" w:hAnsi="Times New Roman" w:cs="Times New Roman"/>
          <w:color w:val="0F1115"/>
          <w:sz w:val="24"/>
          <w:szCs w:val="24"/>
          <w:lang w:eastAsia="en-GB"/>
        </w:rPr>
        <w:t xml:space="preserve"> treatment is the recovery from treated effluent. This issue</w:t>
      </w:r>
      <w:r w:rsidR="00CF21E2">
        <w:rPr>
          <w:rFonts w:ascii="Times New Roman" w:eastAsia="Times New Roman" w:hAnsi="Times New Roman" w:cs="Times New Roman"/>
          <w:color w:val="0F1115"/>
          <w:sz w:val="24"/>
          <w:szCs w:val="24"/>
          <w:lang w:eastAsia="en-GB"/>
        </w:rPr>
        <w:t>, however,</w:t>
      </w:r>
      <w:r w:rsidRPr="00034A8B">
        <w:rPr>
          <w:rFonts w:ascii="Times New Roman" w:eastAsia="Times New Roman" w:hAnsi="Times New Roman" w:cs="Times New Roman"/>
          <w:color w:val="0F1115"/>
          <w:sz w:val="24"/>
          <w:szCs w:val="24"/>
          <w:lang w:eastAsia="en-GB"/>
        </w:rPr>
        <w:t xml:space="preserve"> can be addressed by employing immobilised microalgae (Singh-Lai et al., 2010). </w:t>
      </w:r>
      <w:r w:rsidR="00CF21E2">
        <w:rPr>
          <w:rFonts w:ascii="Times New Roman" w:eastAsia="Times New Roman" w:hAnsi="Times New Roman" w:cs="Times New Roman"/>
          <w:color w:val="0F1115"/>
          <w:sz w:val="24"/>
          <w:szCs w:val="24"/>
          <w:lang w:eastAsia="en-GB"/>
        </w:rPr>
        <w:t>In general, t</w:t>
      </w:r>
      <w:r w:rsidRPr="00034A8B">
        <w:rPr>
          <w:rFonts w:ascii="Times New Roman" w:eastAsia="Times New Roman" w:hAnsi="Times New Roman" w:cs="Times New Roman"/>
          <w:color w:val="0F1115"/>
          <w:sz w:val="24"/>
          <w:szCs w:val="24"/>
          <w:lang w:eastAsia="en-GB"/>
        </w:rPr>
        <w:t>he selection of appropriate plant species with high nutrient uptake, pollutant removal capacity, and growth in polluted water is critical for successful phytoremediation (</w:t>
      </w:r>
      <w:proofErr w:type="spellStart"/>
      <w:r w:rsidRPr="00034A8B">
        <w:rPr>
          <w:rFonts w:ascii="Times New Roman" w:eastAsia="Times New Roman" w:hAnsi="Times New Roman" w:cs="Times New Roman"/>
          <w:color w:val="0F1115"/>
          <w:sz w:val="24"/>
          <w:szCs w:val="24"/>
          <w:lang w:eastAsia="en-GB"/>
        </w:rPr>
        <w:t>Mashauri</w:t>
      </w:r>
      <w:proofErr w:type="spellEnd"/>
      <w:r w:rsidRPr="00034A8B">
        <w:rPr>
          <w:rFonts w:ascii="Times New Roman" w:eastAsia="Times New Roman" w:hAnsi="Times New Roman" w:cs="Times New Roman"/>
          <w:color w:val="0F1115"/>
          <w:sz w:val="24"/>
          <w:szCs w:val="24"/>
          <w:lang w:eastAsia="en-GB"/>
        </w:rPr>
        <w:t xml:space="preserve"> et al., 2000; Baskar et al., 2009; </w:t>
      </w:r>
      <w:proofErr w:type="spellStart"/>
      <w:r w:rsidRPr="00034A8B">
        <w:rPr>
          <w:rFonts w:ascii="Times New Roman" w:eastAsia="Times New Roman" w:hAnsi="Times New Roman" w:cs="Times New Roman"/>
          <w:color w:val="0F1115"/>
          <w:sz w:val="24"/>
          <w:szCs w:val="24"/>
          <w:lang w:eastAsia="en-GB"/>
        </w:rPr>
        <w:t>Girija</w:t>
      </w:r>
      <w:proofErr w:type="spellEnd"/>
      <w:r w:rsidRPr="00034A8B">
        <w:rPr>
          <w:rFonts w:ascii="Times New Roman" w:eastAsia="Times New Roman" w:hAnsi="Times New Roman" w:cs="Times New Roman"/>
          <w:color w:val="0F1115"/>
          <w:sz w:val="24"/>
          <w:szCs w:val="24"/>
          <w:lang w:eastAsia="en-GB"/>
        </w:rPr>
        <w:t xml:space="preserve"> et al., 2011; Truong &amp; Baker, 1998; </w:t>
      </w:r>
      <w:proofErr w:type="spellStart"/>
      <w:r w:rsidRPr="00034A8B">
        <w:rPr>
          <w:rFonts w:ascii="Times New Roman" w:eastAsia="Times New Roman" w:hAnsi="Times New Roman" w:cs="Times New Roman"/>
          <w:color w:val="0F1115"/>
          <w:sz w:val="24"/>
          <w:szCs w:val="24"/>
          <w:lang w:eastAsia="en-GB"/>
        </w:rPr>
        <w:t>Fonkou</w:t>
      </w:r>
      <w:proofErr w:type="spellEnd"/>
      <w:r w:rsidRPr="00034A8B">
        <w:rPr>
          <w:rFonts w:ascii="Times New Roman" w:eastAsia="Times New Roman" w:hAnsi="Times New Roman" w:cs="Times New Roman"/>
          <w:color w:val="0F1115"/>
          <w:sz w:val="24"/>
          <w:szCs w:val="24"/>
          <w:lang w:eastAsia="en-GB"/>
        </w:rPr>
        <w:t xml:space="preserve"> et al., 2002).</w:t>
      </w:r>
    </w:p>
    <w:p w14:paraId="78AEC0E8"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(2017) conducted a study to evaluate the efficiency of integrated macrophyte and microalgae systems for treating abattoir wastewater. Using </w:t>
      </w:r>
      <w:proofErr w:type="spellStart"/>
      <w:r w:rsidRPr="00034A8B">
        <w:rPr>
          <w:rFonts w:ascii="Times New Roman" w:eastAsia="Times New Roman" w:hAnsi="Times New Roman" w:cs="Times New Roman"/>
          <w:i/>
          <w:iCs/>
          <w:color w:val="0F1115"/>
          <w:sz w:val="24"/>
          <w:szCs w:val="24"/>
          <w:lang w:eastAsia="en-GB"/>
        </w:rPr>
        <w:t>Eichhornia</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crassipes</w:t>
      </w:r>
      <w:proofErr w:type="spellEnd"/>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 xml:space="preserve">Ipomoea </w:t>
      </w:r>
      <w:proofErr w:type="spellStart"/>
      <w:r w:rsidRPr="00034A8B">
        <w:rPr>
          <w:rFonts w:ascii="Times New Roman" w:eastAsia="Times New Roman" w:hAnsi="Times New Roman" w:cs="Times New Roman"/>
          <w:i/>
          <w:iCs/>
          <w:color w:val="0F1115"/>
          <w:sz w:val="24"/>
          <w:szCs w:val="24"/>
          <w:lang w:eastAsia="en-GB"/>
        </w:rPr>
        <w:t>aquatica</w:t>
      </w:r>
      <w:proofErr w:type="spellEnd"/>
      <w:r w:rsidRPr="00034A8B">
        <w:rPr>
          <w:rFonts w:ascii="Times New Roman" w:eastAsia="Times New Roman" w:hAnsi="Times New Roman" w:cs="Times New Roman"/>
          <w:color w:val="0F1115"/>
          <w:sz w:val="24"/>
          <w:szCs w:val="24"/>
          <w:lang w:eastAsia="en-GB"/>
        </w:rPr>
        <w:t>, </w:t>
      </w:r>
      <w:proofErr w:type="spellStart"/>
      <w:r w:rsidRPr="00034A8B">
        <w:rPr>
          <w:rFonts w:ascii="Times New Roman" w:eastAsia="Times New Roman" w:hAnsi="Times New Roman" w:cs="Times New Roman"/>
          <w:i/>
          <w:iCs/>
          <w:color w:val="0F1115"/>
          <w:sz w:val="24"/>
          <w:szCs w:val="24"/>
          <w:lang w:eastAsia="en-GB"/>
        </w:rPr>
        <w:t>Closterium</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turgidum</w:t>
      </w:r>
      <w:proofErr w:type="spellEnd"/>
      <w:r w:rsidRPr="00034A8B">
        <w:rPr>
          <w:rFonts w:ascii="Times New Roman" w:eastAsia="Times New Roman" w:hAnsi="Times New Roman" w:cs="Times New Roman"/>
          <w:color w:val="0F1115"/>
          <w:sz w:val="24"/>
          <w:szCs w:val="24"/>
          <w:lang w:eastAsia="en-GB"/>
        </w:rPr>
        <w:t>, and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they measured parameters including anions (Cl⁻, NO₃⁻, PO₄³⁻, SO₄²⁻, HCO₃⁻), heavy metals (Zn, Fe, Pb, Cd), TSS, TDS, dissolved oxygen (DO), BOD, chemical oxygen demand (COD), hardness, alkalinity, conductivity, turbidity, temperature, pH, and bacteriological indicators (coliforms, </w:t>
      </w:r>
      <w:r w:rsidRPr="00034A8B">
        <w:rPr>
          <w:rFonts w:ascii="Times New Roman" w:eastAsia="Times New Roman" w:hAnsi="Times New Roman" w:cs="Times New Roman"/>
          <w:i/>
          <w:iCs/>
          <w:color w:val="0F1115"/>
          <w:sz w:val="24"/>
          <w:szCs w:val="24"/>
          <w:lang w:eastAsia="en-GB"/>
        </w:rPr>
        <w:t>E. coli</w:t>
      </w:r>
      <w:r w:rsidRPr="00034A8B">
        <w:rPr>
          <w:rFonts w:ascii="Times New Roman" w:eastAsia="Times New Roman" w:hAnsi="Times New Roman" w:cs="Times New Roman"/>
          <w:color w:val="0F1115"/>
          <w:sz w:val="24"/>
          <w:szCs w:val="24"/>
          <w:lang w:eastAsia="en-GB"/>
        </w:rPr>
        <w:t xml:space="preserve">, streptococci). Using one-way ANOVA and Pearson’s correlation (95% confidence intervals), </w:t>
      </w:r>
      <w:r w:rsidR="00142DA5">
        <w:rPr>
          <w:rFonts w:ascii="Times New Roman" w:eastAsia="Times New Roman" w:hAnsi="Times New Roman" w:cs="Times New Roman"/>
          <w:color w:val="0F1115"/>
          <w:sz w:val="24"/>
          <w:szCs w:val="24"/>
          <w:lang w:eastAsia="en-GB"/>
        </w:rPr>
        <w:t xml:space="preserve">and </w:t>
      </w:r>
      <w:r w:rsidRPr="00034A8B">
        <w:rPr>
          <w:rFonts w:ascii="Times New Roman" w:eastAsia="Times New Roman" w:hAnsi="Times New Roman" w:cs="Times New Roman"/>
          <w:color w:val="0F1115"/>
          <w:sz w:val="24"/>
          <w:szCs w:val="24"/>
          <w:lang w:eastAsia="en-GB"/>
        </w:rPr>
        <w:t xml:space="preserve">they observed significant reductions in organic matter, nutrients, and microbial loads. Treated water met WHO/FEPA discharge standards. The pH of abattoir wastewater (initially 9.0) decreased incrementally through treatment stages (water hyacinth → mixed algae → water spinach → second water hyacinth) ranging from 7.8 to 7.2, representing a 13–20% reduction. This pH decrease was attributed to nutrient absorption and H⁺ ion release during metal uptake (Mahmood et al., 2005). Alkalinity reduction efficiency ranged from 56.8% to 90.3%, consistent with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(2009) and Mishra et al. (2008). Conductivity, a proxy for TDS and salinity, decreased by 63.4</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89.3%, indicating salt removal via plant uptake and root absorption (Ran et al., 2012; </w:t>
      </w:r>
      <w:proofErr w:type="spellStart"/>
      <w:r w:rsidRPr="00034A8B">
        <w:rPr>
          <w:rFonts w:ascii="Times New Roman" w:eastAsia="Times New Roman" w:hAnsi="Times New Roman" w:cs="Times New Roman"/>
          <w:color w:val="0F1115"/>
          <w:sz w:val="24"/>
          <w:szCs w:val="24"/>
          <w:lang w:eastAsia="en-GB"/>
        </w:rPr>
        <w:t>Valipour</w:t>
      </w:r>
      <w:proofErr w:type="spellEnd"/>
      <w:r w:rsidRPr="00034A8B">
        <w:rPr>
          <w:rFonts w:ascii="Times New Roman" w:eastAsia="Times New Roman" w:hAnsi="Times New Roman" w:cs="Times New Roman"/>
          <w:color w:val="0F1115"/>
          <w:sz w:val="24"/>
          <w:szCs w:val="24"/>
          <w:lang w:eastAsia="en-GB"/>
        </w:rPr>
        <w:t xml:space="preserve"> et al., 2011). BOD reduction ranged from 93.1</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98.3%, COD from 92.1</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95.8%, TSS from 72.3</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94%, and TDS from 76.4</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95.8%, aligning with previous studies on aquatic plant treatment of textile, rubber, and grey water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2009; Gamage &amp; </w:t>
      </w:r>
      <w:proofErr w:type="spellStart"/>
      <w:r w:rsidRPr="00034A8B">
        <w:rPr>
          <w:rFonts w:ascii="Times New Roman" w:eastAsia="Times New Roman" w:hAnsi="Times New Roman" w:cs="Times New Roman"/>
          <w:color w:val="0F1115"/>
          <w:sz w:val="24"/>
          <w:szCs w:val="24"/>
          <w:lang w:eastAsia="en-GB"/>
        </w:rPr>
        <w:t>Yapa</w:t>
      </w:r>
      <w:proofErr w:type="spellEnd"/>
      <w:r w:rsidRPr="00034A8B">
        <w:rPr>
          <w:rFonts w:ascii="Times New Roman" w:eastAsia="Times New Roman" w:hAnsi="Times New Roman" w:cs="Times New Roman"/>
          <w:color w:val="0F1115"/>
          <w:sz w:val="24"/>
          <w:szCs w:val="24"/>
          <w:lang w:eastAsia="en-GB"/>
        </w:rPr>
        <w:t xml:space="preserve">, 2001; </w:t>
      </w:r>
      <w:proofErr w:type="spellStart"/>
      <w:r w:rsidRPr="00034A8B">
        <w:rPr>
          <w:rFonts w:ascii="Times New Roman" w:eastAsia="Times New Roman" w:hAnsi="Times New Roman" w:cs="Times New Roman"/>
          <w:color w:val="0F1115"/>
          <w:sz w:val="24"/>
          <w:szCs w:val="24"/>
          <w:lang w:eastAsia="en-GB"/>
        </w:rPr>
        <w:t>Koottatep</w:t>
      </w:r>
      <w:proofErr w:type="spellEnd"/>
      <w:r w:rsidRPr="00034A8B">
        <w:rPr>
          <w:rFonts w:ascii="Times New Roman" w:eastAsia="Times New Roman" w:hAnsi="Times New Roman" w:cs="Times New Roman"/>
          <w:color w:val="0F1115"/>
          <w:sz w:val="24"/>
          <w:szCs w:val="24"/>
          <w:lang w:eastAsia="en-GB"/>
        </w:rPr>
        <w:t xml:space="preserve"> &amp; </w:t>
      </w:r>
      <w:proofErr w:type="spellStart"/>
      <w:r w:rsidRPr="00034A8B">
        <w:rPr>
          <w:rFonts w:ascii="Times New Roman" w:eastAsia="Times New Roman" w:hAnsi="Times New Roman" w:cs="Times New Roman"/>
          <w:color w:val="0F1115"/>
          <w:sz w:val="24"/>
          <w:szCs w:val="24"/>
          <w:lang w:eastAsia="en-GB"/>
        </w:rPr>
        <w:t>Polprasert</w:t>
      </w:r>
      <w:proofErr w:type="spellEnd"/>
      <w:r w:rsidRPr="00034A8B">
        <w:rPr>
          <w:rFonts w:ascii="Times New Roman" w:eastAsia="Times New Roman" w:hAnsi="Times New Roman" w:cs="Times New Roman"/>
          <w:color w:val="0F1115"/>
          <w:sz w:val="24"/>
          <w:szCs w:val="24"/>
          <w:lang w:eastAsia="en-GB"/>
        </w:rPr>
        <w:t xml:space="preserve">, 1997; </w:t>
      </w:r>
      <w:proofErr w:type="spellStart"/>
      <w:r w:rsidRPr="00034A8B">
        <w:rPr>
          <w:rFonts w:ascii="Times New Roman" w:eastAsia="Times New Roman" w:hAnsi="Times New Roman" w:cs="Times New Roman"/>
          <w:color w:val="0F1115"/>
          <w:sz w:val="24"/>
          <w:szCs w:val="24"/>
          <w:lang w:eastAsia="en-GB"/>
        </w:rPr>
        <w:t>Endut</w:t>
      </w:r>
      <w:proofErr w:type="spellEnd"/>
      <w:r w:rsidRPr="00034A8B">
        <w:rPr>
          <w:rFonts w:ascii="Times New Roman" w:eastAsia="Times New Roman" w:hAnsi="Times New Roman" w:cs="Times New Roman"/>
          <w:color w:val="0F1115"/>
          <w:sz w:val="24"/>
          <w:szCs w:val="24"/>
          <w:lang w:eastAsia="en-GB"/>
        </w:rPr>
        <w:t xml:space="preserve"> et al., 2011). High initial </w:t>
      </w:r>
      <w:r w:rsidRPr="00034A8B">
        <w:rPr>
          <w:rFonts w:ascii="Times New Roman" w:eastAsia="Times New Roman" w:hAnsi="Times New Roman" w:cs="Times New Roman"/>
          <w:color w:val="0F1115"/>
          <w:sz w:val="24"/>
          <w:szCs w:val="24"/>
          <w:lang w:eastAsia="en-GB"/>
        </w:rPr>
        <w:lastRenderedPageBreak/>
        <w:t>BOD and COD reflected biodegradable organics such as blood, urine, undigested materials, and animal tissues (</w:t>
      </w:r>
      <w:proofErr w:type="spellStart"/>
      <w:r w:rsidRPr="00034A8B">
        <w:rPr>
          <w:rFonts w:ascii="Times New Roman" w:eastAsia="Times New Roman" w:hAnsi="Times New Roman" w:cs="Times New Roman"/>
          <w:color w:val="0F1115"/>
          <w:sz w:val="24"/>
          <w:szCs w:val="24"/>
          <w:lang w:eastAsia="en-GB"/>
        </w:rPr>
        <w:t>Osibajo</w:t>
      </w:r>
      <w:proofErr w:type="spellEnd"/>
      <w:r w:rsidRPr="00034A8B">
        <w:rPr>
          <w:rFonts w:ascii="Times New Roman" w:eastAsia="Times New Roman" w:hAnsi="Times New Roman" w:cs="Times New Roman"/>
          <w:color w:val="0F1115"/>
          <w:sz w:val="24"/>
          <w:szCs w:val="24"/>
          <w:lang w:eastAsia="en-GB"/>
        </w:rPr>
        <w:t xml:space="preserve"> &amp; Adie, 2007).</w:t>
      </w:r>
    </w:p>
    <w:p w14:paraId="632B74D2"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2.5 </w:t>
      </w:r>
      <w:r>
        <w:rPr>
          <w:rFonts w:ascii="Times New Roman" w:eastAsia="Times New Roman" w:hAnsi="Times New Roman" w:cs="Times New Roman"/>
          <w:b/>
          <w:bCs/>
          <w:color w:val="0F1115"/>
          <w:sz w:val="24"/>
          <w:szCs w:val="24"/>
          <w:lang w:eastAsia="en-GB"/>
        </w:rPr>
        <w:t>A</w:t>
      </w:r>
      <w:r w:rsidRPr="00034A8B">
        <w:rPr>
          <w:rFonts w:ascii="Times New Roman" w:eastAsia="Times New Roman" w:hAnsi="Times New Roman" w:cs="Times New Roman"/>
          <w:b/>
          <w:bCs/>
          <w:color w:val="0F1115"/>
          <w:sz w:val="24"/>
          <w:szCs w:val="24"/>
          <w:lang w:eastAsia="en-GB"/>
        </w:rPr>
        <w:t>lgae-based water treatment: focus on </w:t>
      </w:r>
      <w:r w:rsidRPr="00034A8B">
        <w:rPr>
          <w:rFonts w:ascii="Times New Roman" w:eastAsia="Times New Roman" w:hAnsi="Times New Roman" w:cs="Times New Roman"/>
          <w:b/>
          <w:bCs/>
          <w:i/>
          <w:iCs/>
          <w:color w:val="0F1115"/>
          <w:sz w:val="24"/>
          <w:szCs w:val="24"/>
          <w:lang w:eastAsia="en-GB"/>
        </w:rPr>
        <w:t>chlorella vulgaris</w:t>
      </w:r>
      <w:r w:rsidRPr="00034A8B">
        <w:rPr>
          <w:rFonts w:ascii="Times New Roman" w:eastAsia="Times New Roman" w:hAnsi="Times New Roman" w:cs="Times New Roman"/>
          <w:b/>
          <w:bCs/>
          <w:color w:val="0F1115"/>
          <w:sz w:val="24"/>
          <w:szCs w:val="24"/>
          <w:lang w:eastAsia="en-GB"/>
        </w:rPr>
        <w:t> and </w:t>
      </w:r>
      <w:r w:rsidRPr="00034A8B">
        <w:rPr>
          <w:rFonts w:ascii="Times New Roman" w:eastAsia="Times New Roman" w:hAnsi="Times New Roman" w:cs="Times New Roman"/>
          <w:b/>
          <w:bCs/>
          <w:i/>
          <w:iCs/>
          <w:color w:val="0F1115"/>
          <w:sz w:val="24"/>
          <w:szCs w:val="24"/>
          <w:lang w:eastAsia="en-GB"/>
        </w:rPr>
        <w:t xml:space="preserve">chlorella </w:t>
      </w:r>
      <w:proofErr w:type="spellStart"/>
      <w:r w:rsidR="00E6425A" w:rsidRPr="00034A8B">
        <w:rPr>
          <w:rFonts w:ascii="Times New Roman" w:eastAsia="Times New Roman" w:hAnsi="Times New Roman" w:cs="Times New Roman"/>
          <w:b/>
          <w:bCs/>
          <w:i/>
          <w:iCs/>
          <w:color w:val="0F1115"/>
          <w:sz w:val="24"/>
          <w:szCs w:val="24"/>
          <w:lang w:eastAsia="en-GB"/>
        </w:rPr>
        <w:t>protothecoides</w:t>
      </w:r>
      <w:proofErr w:type="spellEnd"/>
    </w:p>
    <w:p w14:paraId="152D95E7" w14:textId="77777777" w:rsidR="00E6425A"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2.5.1 </w:t>
      </w:r>
      <w:r>
        <w:rPr>
          <w:rFonts w:ascii="Times New Roman" w:eastAsia="Times New Roman" w:hAnsi="Times New Roman" w:cs="Times New Roman"/>
          <w:b/>
          <w:bCs/>
          <w:color w:val="0F1115"/>
          <w:sz w:val="24"/>
          <w:szCs w:val="24"/>
          <w:lang w:eastAsia="en-GB"/>
        </w:rPr>
        <w:t>R</w:t>
      </w:r>
      <w:r w:rsidRPr="00034A8B">
        <w:rPr>
          <w:rFonts w:ascii="Times New Roman" w:eastAsia="Times New Roman" w:hAnsi="Times New Roman" w:cs="Times New Roman"/>
          <w:b/>
          <w:bCs/>
          <w:color w:val="0F1115"/>
          <w:sz w:val="24"/>
          <w:szCs w:val="24"/>
          <w:lang w:eastAsia="en-GB"/>
        </w:rPr>
        <w:t>ole of microalgae in phytoremediation</w:t>
      </w:r>
    </w:p>
    <w:p w14:paraId="10DC6AD4"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Algae play an essential role in natural water purification processes (Han et al., 2000; Olguin, 2003; </w:t>
      </w:r>
      <w:proofErr w:type="spellStart"/>
      <w:r w:rsidRPr="00034A8B">
        <w:rPr>
          <w:rFonts w:ascii="Times New Roman" w:eastAsia="Times New Roman" w:hAnsi="Times New Roman" w:cs="Times New Roman"/>
          <w:color w:val="0F1115"/>
          <w:sz w:val="24"/>
          <w:szCs w:val="24"/>
          <w:lang w:eastAsia="en-GB"/>
        </w:rPr>
        <w:t>Kshirsagar</w:t>
      </w:r>
      <w:proofErr w:type="spellEnd"/>
      <w:r w:rsidRPr="00034A8B">
        <w:rPr>
          <w:rFonts w:ascii="Times New Roman" w:eastAsia="Times New Roman" w:hAnsi="Times New Roman" w:cs="Times New Roman"/>
          <w:color w:val="0F1115"/>
          <w:sz w:val="24"/>
          <w:szCs w:val="24"/>
          <w:lang w:eastAsia="en-GB"/>
        </w:rPr>
        <w:t xml:space="preserve">, 2013). The use of microalgae for nutrient removal from various wastes has been extensively documented (Benemann et al., 1977; De-Bashan et al., 2002; De La </w:t>
      </w:r>
      <w:proofErr w:type="spellStart"/>
      <w:r w:rsidRPr="00034A8B">
        <w:rPr>
          <w:rFonts w:ascii="Times New Roman" w:eastAsia="Times New Roman" w:hAnsi="Times New Roman" w:cs="Times New Roman"/>
          <w:color w:val="0F1115"/>
          <w:sz w:val="24"/>
          <w:szCs w:val="24"/>
          <w:lang w:eastAsia="en-GB"/>
        </w:rPr>
        <w:t>Noue</w:t>
      </w:r>
      <w:proofErr w:type="spellEnd"/>
      <w:r w:rsidRPr="00034A8B">
        <w:rPr>
          <w:rFonts w:ascii="Times New Roman" w:eastAsia="Times New Roman" w:hAnsi="Times New Roman" w:cs="Times New Roman"/>
          <w:color w:val="0F1115"/>
          <w:sz w:val="24"/>
          <w:szCs w:val="24"/>
          <w:lang w:eastAsia="en-GB"/>
        </w:rPr>
        <w:t xml:space="preserve"> et al., 1992; </w:t>
      </w:r>
      <w:proofErr w:type="spellStart"/>
      <w:r w:rsidRPr="00034A8B">
        <w:rPr>
          <w:rFonts w:ascii="Times New Roman" w:eastAsia="Times New Roman" w:hAnsi="Times New Roman" w:cs="Times New Roman"/>
          <w:color w:val="0F1115"/>
          <w:sz w:val="24"/>
          <w:szCs w:val="24"/>
          <w:lang w:eastAsia="en-GB"/>
        </w:rPr>
        <w:t>Gantar</w:t>
      </w:r>
      <w:proofErr w:type="spellEnd"/>
      <w:r w:rsidRPr="00034A8B">
        <w:rPr>
          <w:rFonts w:ascii="Times New Roman" w:eastAsia="Times New Roman" w:hAnsi="Times New Roman" w:cs="Times New Roman"/>
          <w:color w:val="0F1115"/>
          <w:sz w:val="24"/>
          <w:szCs w:val="24"/>
          <w:lang w:eastAsia="en-GB"/>
        </w:rPr>
        <w:t xml:space="preserve"> et al., 1991; Gupta &amp; Rao, 1980; </w:t>
      </w:r>
      <w:proofErr w:type="spellStart"/>
      <w:r w:rsidRPr="00034A8B">
        <w:rPr>
          <w:rFonts w:ascii="Times New Roman" w:eastAsia="Times New Roman" w:hAnsi="Times New Roman" w:cs="Times New Roman"/>
          <w:color w:val="0F1115"/>
          <w:sz w:val="24"/>
          <w:szCs w:val="24"/>
          <w:lang w:eastAsia="en-GB"/>
        </w:rPr>
        <w:t>Kunikane</w:t>
      </w:r>
      <w:proofErr w:type="spellEnd"/>
      <w:r w:rsidRPr="00034A8B">
        <w:rPr>
          <w:rFonts w:ascii="Times New Roman" w:eastAsia="Times New Roman" w:hAnsi="Times New Roman" w:cs="Times New Roman"/>
          <w:color w:val="0F1115"/>
          <w:sz w:val="24"/>
          <w:szCs w:val="24"/>
          <w:lang w:eastAsia="en-GB"/>
        </w:rPr>
        <w:t xml:space="preserve"> et al., 1984; Queiroz et al., 2007; Rao et al., 2011; Tam &amp; Wong, 1989; Williams, 1981). Specifically,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has proven effective for phycoremediation of effluent wastewater (Hasan et al., 2014).</w:t>
      </w:r>
    </w:p>
    <w:p w14:paraId="72FB0B6C"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Microalgal technology supports sustainable management of water and air by fixing carbon dioxide via photosynthesis, removing excess nutrients at minimal cost, and producing oxygen that alleviates BOD (Dominic et al., 2009). Algae utilise waste as nutritional sources and enzymatically degrade pollutants. Xenobiotics and heavy metals can be detoxified, transformed, or volatilised by algal metabolism. The selection of suitable microalgae depends on their robustness against wastewater and their capacity to grow and absorb nutrients (Olguin, 2003). Algae-based systems offer simpler and more economical technology compared to other environmental protection systems (Dominic et al., 2009).</w:t>
      </w:r>
    </w:p>
    <w:p w14:paraId="23F22838" w14:textId="77777777" w:rsidR="00E6425A"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2.5.2 </w:t>
      </w:r>
      <w:r>
        <w:rPr>
          <w:rFonts w:ascii="Times New Roman" w:eastAsia="Times New Roman" w:hAnsi="Times New Roman" w:cs="Times New Roman"/>
          <w:b/>
          <w:bCs/>
          <w:color w:val="0F1115"/>
          <w:sz w:val="24"/>
          <w:szCs w:val="24"/>
          <w:lang w:eastAsia="en-GB"/>
        </w:rPr>
        <w:t>C</w:t>
      </w:r>
      <w:r w:rsidRPr="00034A8B">
        <w:rPr>
          <w:rFonts w:ascii="Times New Roman" w:eastAsia="Times New Roman" w:hAnsi="Times New Roman" w:cs="Times New Roman"/>
          <w:b/>
          <w:bCs/>
          <w:color w:val="0F1115"/>
          <w:sz w:val="24"/>
          <w:szCs w:val="24"/>
          <w:lang w:eastAsia="en-GB"/>
        </w:rPr>
        <w:t>ase studies and performance of </w:t>
      </w:r>
      <w:r w:rsidRPr="00034A8B">
        <w:rPr>
          <w:rFonts w:ascii="Times New Roman" w:eastAsia="Times New Roman" w:hAnsi="Times New Roman" w:cs="Times New Roman"/>
          <w:b/>
          <w:bCs/>
          <w:i/>
          <w:iCs/>
          <w:color w:val="0F1115"/>
          <w:sz w:val="24"/>
          <w:szCs w:val="24"/>
          <w:lang w:eastAsia="en-GB"/>
        </w:rPr>
        <w:t>chlorella</w:t>
      </w:r>
      <w:r w:rsidRPr="00034A8B">
        <w:rPr>
          <w:rFonts w:ascii="Times New Roman" w:eastAsia="Times New Roman" w:hAnsi="Times New Roman" w:cs="Times New Roman"/>
          <w:b/>
          <w:bCs/>
          <w:color w:val="0F1115"/>
          <w:sz w:val="24"/>
          <w:szCs w:val="24"/>
          <w:lang w:eastAsia="en-GB"/>
        </w:rPr>
        <w:t> spp.</w:t>
      </w:r>
    </w:p>
    <w:p w14:paraId="1BFDBB19"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Oberholster et al. (2019) investigated the feasibility of using </w:t>
      </w:r>
      <w:r w:rsidR="00170269">
        <w:rPr>
          <w:rFonts w:ascii="Times New Roman" w:eastAsia="Times New Roman" w:hAnsi="Times New Roman" w:cs="Times New Roman"/>
          <w:i/>
          <w:iCs/>
          <w:color w:val="0F1115"/>
          <w:sz w:val="24"/>
          <w:szCs w:val="24"/>
          <w:lang w:eastAsia="en-GB"/>
        </w:rPr>
        <w:t>Chlorella vulgaris</w:t>
      </w:r>
      <w:r w:rsidR="00DA2A6D">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to treat wastewater in stabilisation ponds. Key parameters monitored included BOD, COD, suspended solids, faecal coliforms, nitrogen (nitrate/nitrites), and phosphorus (phosphates). Secondary parameters (pH, electrical conductivity, oxygen, temperature, chlorophyll *a*) served as indicators. Total nitrogen and phosphorus decreased along the treatment system after algal inoculation. Average total phosphorus reduction in unfiltered water was 76%, while nitrogen reduction averaged 49%. COD decreased but did not consistently fall below the South African effluent standard of 75 mg/L, possibly due to algal biomass contributing to COD in unfiltered samples. Similar findings were reported by </w:t>
      </w:r>
      <w:proofErr w:type="spellStart"/>
      <w:r w:rsidRPr="00034A8B">
        <w:rPr>
          <w:rFonts w:ascii="Times New Roman" w:eastAsia="Times New Roman" w:hAnsi="Times New Roman" w:cs="Times New Roman"/>
          <w:color w:val="0F1115"/>
          <w:sz w:val="24"/>
          <w:szCs w:val="24"/>
          <w:lang w:eastAsia="en-GB"/>
        </w:rPr>
        <w:t>Jayangouder</w:t>
      </w:r>
      <w:proofErr w:type="spellEnd"/>
      <w:r w:rsidRPr="00034A8B">
        <w:rPr>
          <w:rFonts w:ascii="Times New Roman" w:eastAsia="Times New Roman" w:hAnsi="Times New Roman" w:cs="Times New Roman"/>
          <w:color w:val="0F1115"/>
          <w:sz w:val="24"/>
          <w:szCs w:val="24"/>
          <w:lang w:eastAsia="en-GB"/>
        </w:rPr>
        <w:t xml:space="preserve"> et al. (1983), who noted progressive </w:t>
      </w:r>
      <w:r w:rsidRPr="00034A8B">
        <w:rPr>
          <w:rFonts w:ascii="Times New Roman" w:eastAsia="Times New Roman" w:hAnsi="Times New Roman" w:cs="Times New Roman"/>
          <w:color w:val="0F1115"/>
          <w:sz w:val="24"/>
          <w:szCs w:val="24"/>
          <w:lang w:eastAsia="en-GB"/>
        </w:rPr>
        <w:lastRenderedPageBreak/>
        <w:t>BOD and COD reduction by </w:t>
      </w:r>
      <w:r w:rsidR="00CF342D">
        <w:rPr>
          <w:rFonts w:ascii="Times New Roman" w:eastAsia="Times New Roman" w:hAnsi="Times New Roman" w:cs="Times New Roman"/>
          <w:i/>
          <w:iCs/>
          <w:color w:val="0F1115"/>
          <w:sz w:val="24"/>
          <w:szCs w:val="24"/>
          <w:lang w:eastAsia="en-GB"/>
        </w:rPr>
        <w:t>Chlorella vulgaris</w:t>
      </w:r>
      <w:r w:rsidR="00DA2A6D">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due to high growth rates and photosynthetic activity.</w:t>
      </w:r>
    </w:p>
    <w:p w14:paraId="6FFF5DE2"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Before treatment, chlorophytes dominated </w:t>
      </w:r>
      <w:r w:rsidR="00276C06">
        <w:rPr>
          <w:rFonts w:ascii="Times New Roman" w:eastAsia="Times New Roman" w:hAnsi="Times New Roman" w:cs="Times New Roman"/>
          <w:color w:val="0F1115"/>
          <w:sz w:val="24"/>
          <w:szCs w:val="24"/>
          <w:lang w:eastAsia="en-GB"/>
        </w:rPr>
        <w:t xml:space="preserve">the maturation </w:t>
      </w:r>
      <w:r w:rsidRPr="00034A8B">
        <w:rPr>
          <w:rFonts w:ascii="Times New Roman" w:eastAsia="Times New Roman" w:hAnsi="Times New Roman" w:cs="Times New Roman"/>
          <w:color w:val="0F1115"/>
          <w:sz w:val="24"/>
          <w:szCs w:val="24"/>
          <w:lang w:eastAsia="en-GB"/>
        </w:rPr>
        <w:t>ponds with </w:t>
      </w:r>
      <w:proofErr w:type="spellStart"/>
      <w:r w:rsidRPr="00034A8B">
        <w:rPr>
          <w:rFonts w:ascii="Times New Roman" w:eastAsia="Times New Roman" w:hAnsi="Times New Roman" w:cs="Times New Roman"/>
          <w:i/>
          <w:iCs/>
          <w:color w:val="0F1115"/>
          <w:sz w:val="24"/>
          <w:szCs w:val="24"/>
          <w:lang w:eastAsia="en-GB"/>
        </w:rPr>
        <w:t>Micractinium</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pusillum</w:t>
      </w:r>
      <w:proofErr w:type="spellEnd"/>
      <w:r w:rsidRPr="00034A8B">
        <w:rPr>
          <w:rFonts w:ascii="Times New Roman" w:eastAsia="Times New Roman" w:hAnsi="Times New Roman" w:cs="Times New Roman"/>
          <w:color w:val="0F1115"/>
          <w:sz w:val="24"/>
          <w:szCs w:val="24"/>
          <w:lang w:eastAsia="en-GB"/>
        </w:rPr>
        <w:t> as the dominant species (Berger and Parker Index: 0.311</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0.332). Maximum algal abundance was 2.7 × 10⁴ cells mL⁻¹ in </w:t>
      </w:r>
      <w:r w:rsidR="00FB0C0E">
        <w:rPr>
          <w:rFonts w:ascii="Times New Roman" w:eastAsia="Times New Roman" w:hAnsi="Times New Roman" w:cs="Times New Roman"/>
          <w:color w:val="0F1115"/>
          <w:sz w:val="24"/>
          <w:szCs w:val="24"/>
          <w:lang w:eastAsia="en-GB"/>
        </w:rPr>
        <w:t xml:space="preserve">the first maturation </w:t>
      </w:r>
      <w:r w:rsidRPr="00034A8B">
        <w:rPr>
          <w:rFonts w:ascii="Times New Roman" w:eastAsia="Times New Roman" w:hAnsi="Times New Roman" w:cs="Times New Roman"/>
          <w:color w:val="0F1115"/>
          <w:sz w:val="24"/>
          <w:szCs w:val="24"/>
          <w:lang w:eastAsia="en-GB"/>
        </w:rPr>
        <w:t xml:space="preserve">pond, corresponding to a chlorophyll-*a* concentration of 242 </w:t>
      </w:r>
      <w:proofErr w:type="spellStart"/>
      <w:r w:rsidRPr="00034A8B">
        <w:rPr>
          <w:rFonts w:ascii="Times New Roman" w:eastAsia="Times New Roman" w:hAnsi="Times New Roman" w:cs="Times New Roman"/>
          <w:color w:val="0F1115"/>
          <w:sz w:val="24"/>
          <w:szCs w:val="24"/>
          <w:lang w:eastAsia="en-GB"/>
        </w:rPr>
        <w:t>μg</w:t>
      </w:r>
      <w:proofErr w:type="spellEnd"/>
      <w:r w:rsidRPr="00034A8B">
        <w:rPr>
          <w:rFonts w:ascii="Times New Roman" w:eastAsia="Times New Roman" w:hAnsi="Times New Roman" w:cs="Times New Roman"/>
          <w:color w:val="0F1115"/>
          <w:sz w:val="24"/>
          <w:szCs w:val="24"/>
          <w:lang w:eastAsia="en-GB"/>
        </w:rPr>
        <w:t xml:space="preserve"> L⁻¹. After inoculation with approximately 1.2 × 10⁶ cells mL⁻¹, </w:t>
      </w:r>
      <w:r w:rsidRPr="00034A8B">
        <w:rPr>
          <w:rFonts w:ascii="Times New Roman" w:eastAsia="Times New Roman" w:hAnsi="Times New Roman" w:cs="Times New Roman"/>
          <w:i/>
          <w:iCs/>
          <w:color w:val="0F1115"/>
          <w:sz w:val="24"/>
          <w:szCs w:val="24"/>
          <w:lang w:eastAsia="en-GB"/>
        </w:rPr>
        <w:t xml:space="preserve">Chlorella </w:t>
      </w:r>
      <w:proofErr w:type="spellStart"/>
      <w:r w:rsidRPr="00034A8B">
        <w:rPr>
          <w:rFonts w:ascii="Times New Roman" w:eastAsia="Times New Roman" w:hAnsi="Times New Roman" w:cs="Times New Roman"/>
          <w:i/>
          <w:iCs/>
          <w:color w:val="0F1115"/>
          <w:sz w:val="24"/>
          <w:szCs w:val="24"/>
          <w:lang w:eastAsia="en-GB"/>
        </w:rPr>
        <w:t>protothecoides</w:t>
      </w:r>
      <w:proofErr w:type="spellEnd"/>
      <w:r w:rsidRPr="00034A8B">
        <w:rPr>
          <w:rFonts w:ascii="Times New Roman" w:eastAsia="Times New Roman" w:hAnsi="Times New Roman" w:cs="Times New Roman"/>
          <w:color w:val="0F1115"/>
          <w:sz w:val="24"/>
          <w:szCs w:val="24"/>
          <w:lang w:eastAsia="en-GB"/>
        </w:rPr>
        <w:t> became dominant (Berger &amp; Parker Index: 0.431–0.462). Maximum abundance reached 4.6</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6.1 × 10⁶ cells mL⁻¹, and chlorophyll-*a* peaked at 783 </w:t>
      </w:r>
      <w:proofErr w:type="spellStart"/>
      <w:r w:rsidRPr="00034A8B">
        <w:rPr>
          <w:rFonts w:ascii="Times New Roman" w:eastAsia="Times New Roman" w:hAnsi="Times New Roman" w:cs="Times New Roman"/>
          <w:color w:val="0F1115"/>
          <w:sz w:val="24"/>
          <w:szCs w:val="24"/>
          <w:lang w:eastAsia="en-GB"/>
        </w:rPr>
        <w:t>μg</w:t>
      </w:r>
      <w:proofErr w:type="spellEnd"/>
      <w:r w:rsidRPr="00034A8B">
        <w:rPr>
          <w:rFonts w:ascii="Times New Roman" w:eastAsia="Times New Roman" w:hAnsi="Times New Roman" w:cs="Times New Roman"/>
          <w:color w:val="0F1115"/>
          <w:sz w:val="24"/>
          <w:szCs w:val="24"/>
          <w:lang w:eastAsia="en-GB"/>
        </w:rPr>
        <w:t xml:space="preserve"> L⁻¹. Previous studies confirm that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spp. under aeration achieve &gt;80% nutrient removal in primary and secondary effluents, completely removing ammonia, nitrate, total nitrogen, and total phosphorus (Wang et al., 2010). Oberholster et al. (2019) demonstrated effective nutrient reduction without aeration, highlighting applicability in rural Southern Africa where electricity is unavailable.</w:t>
      </w:r>
    </w:p>
    <w:p w14:paraId="32C1A2F6"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Open pond cultivation is limited to strains resistant to contamination (</w:t>
      </w:r>
      <w:proofErr w:type="spellStart"/>
      <w:r w:rsidRPr="00034A8B">
        <w:rPr>
          <w:rFonts w:ascii="Times New Roman" w:eastAsia="Times New Roman" w:hAnsi="Times New Roman" w:cs="Times New Roman"/>
          <w:color w:val="0F1115"/>
          <w:sz w:val="24"/>
          <w:szCs w:val="24"/>
          <w:lang w:eastAsia="en-GB"/>
        </w:rPr>
        <w:t>Achara</w:t>
      </w:r>
      <w:proofErr w:type="spellEnd"/>
      <w:r w:rsidRPr="00034A8B">
        <w:rPr>
          <w:rFonts w:ascii="Times New Roman" w:eastAsia="Times New Roman" w:hAnsi="Times New Roman" w:cs="Times New Roman"/>
          <w:color w:val="0F1115"/>
          <w:sz w:val="24"/>
          <w:szCs w:val="24"/>
          <w:lang w:eastAsia="en-GB"/>
        </w:rPr>
        <w:t>, 2012). Temperature fluctuations (up to 20°C diurnally) challenge optimal growth (</w:t>
      </w:r>
      <w:proofErr w:type="spellStart"/>
      <w:r w:rsidRPr="00034A8B">
        <w:rPr>
          <w:rFonts w:ascii="Times New Roman" w:eastAsia="Times New Roman" w:hAnsi="Times New Roman" w:cs="Times New Roman"/>
          <w:color w:val="0F1115"/>
          <w:sz w:val="24"/>
          <w:szCs w:val="24"/>
          <w:lang w:eastAsia="en-GB"/>
        </w:rPr>
        <w:t>Borowitzka</w:t>
      </w:r>
      <w:proofErr w:type="spellEnd"/>
      <w:r w:rsidRPr="00034A8B">
        <w:rPr>
          <w:rFonts w:ascii="Times New Roman" w:eastAsia="Times New Roman" w:hAnsi="Times New Roman" w:cs="Times New Roman"/>
          <w:color w:val="0F1115"/>
          <w:sz w:val="24"/>
          <w:szCs w:val="24"/>
          <w:lang w:eastAsia="en-GB"/>
        </w:rPr>
        <w:t>, 2005). Nevertheless, Oberholster et al. (2019) maintained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dominance through four-weekly inoculation. Coexisting phytoplankton included </w:t>
      </w:r>
      <w:r w:rsidRPr="00034A8B">
        <w:rPr>
          <w:rFonts w:ascii="Times New Roman" w:eastAsia="Times New Roman" w:hAnsi="Times New Roman" w:cs="Times New Roman"/>
          <w:i/>
          <w:iCs/>
          <w:color w:val="0F1115"/>
          <w:sz w:val="24"/>
          <w:szCs w:val="24"/>
          <w:lang w:eastAsia="en-GB"/>
        </w:rPr>
        <w:t xml:space="preserve">M. </w:t>
      </w:r>
      <w:proofErr w:type="spellStart"/>
      <w:r w:rsidRPr="00034A8B">
        <w:rPr>
          <w:rFonts w:ascii="Times New Roman" w:eastAsia="Times New Roman" w:hAnsi="Times New Roman" w:cs="Times New Roman"/>
          <w:i/>
          <w:iCs/>
          <w:color w:val="0F1115"/>
          <w:sz w:val="24"/>
          <w:szCs w:val="24"/>
          <w:lang w:eastAsia="en-GB"/>
        </w:rPr>
        <w:t>pusillum</w:t>
      </w:r>
      <w:proofErr w:type="spellEnd"/>
      <w:r w:rsidRPr="00034A8B">
        <w:rPr>
          <w:rFonts w:ascii="Times New Roman" w:eastAsia="Times New Roman" w:hAnsi="Times New Roman" w:cs="Times New Roman"/>
          <w:color w:val="0F1115"/>
          <w:sz w:val="24"/>
          <w:szCs w:val="24"/>
          <w:lang w:eastAsia="en-GB"/>
        </w:rPr>
        <w:t>, </w:t>
      </w:r>
      <w:proofErr w:type="spellStart"/>
      <w:r w:rsidRPr="00034A8B">
        <w:rPr>
          <w:rFonts w:ascii="Times New Roman" w:eastAsia="Times New Roman" w:hAnsi="Times New Roman" w:cs="Times New Roman"/>
          <w:i/>
          <w:iCs/>
          <w:color w:val="0F1115"/>
          <w:sz w:val="24"/>
          <w:szCs w:val="24"/>
          <w:lang w:eastAsia="en-GB"/>
        </w:rPr>
        <w:t>Melosira</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varians</w:t>
      </w:r>
      <w:proofErr w:type="spellEnd"/>
      <w:r w:rsidRPr="00034A8B">
        <w:rPr>
          <w:rFonts w:ascii="Times New Roman" w:eastAsia="Times New Roman" w:hAnsi="Times New Roman" w:cs="Times New Roman"/>
          <w:color w:val="0F1115"/>
          <w:sz w:val="24"/>
          <w:szCs w:val="24"/>
          <w:lang w:eastAsia="en-GB"/>
        </w:rPr>
        <w:t>, and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spp. pH increase from 8.1 to 8.9 correlated with shifts in </w:t>
      </w:r>
      <w:r w:rsidRPr="00034A8B">
        <w:rPr>
          <w:rFonts w:ascii="Times New Roman" w:eastAsia="Times New Roman" w:hAnsi="Times New Roman" w:cs="Times New Roman"/>
          <w:i/>
          <w:iCs/>
          <w:color w:val="0F1115"/>
          <w:sz w:val="24"/>
          <w:szCs w:val="24"/>
          <w:lang w:eastAsia="en-GB"/>
        </w:rPr>
        <w:t>Oscillatoria</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and </w:t>
      </w:r>
      <w:r w:rsidRPr="00034A8B">
        <w:rPr>
          <w:rFonts w:ascii="Times New Roman" w:eastAsia="Times New Roman" w:hAnsi="Times New Roman" w:cs="Times New Roman"/>
          <w:i/>
          <w:iCs/>
          <w:color w:val="0F1115"/>
          <w:sz w:val="24"/>
          <w:szCs w:val="24"/>
          <w:lang w:eastAsia="en-GB"/>
        </w:rPr>
        <w:t>Euglena</w:t>
      </w:r>
      <w:r w:rsidRPr="00034A8B">
        <w:rPr>
          <w:rFonts w:ascii="Times New Roman" w:eastAsia="Times New Roman" w:hAnsi="Times New Roman" w:cs="Times New Roman"/>
          <w:color w:val="0F1115"/>
          <w:sz w:val="24"/>
          <w:szCs w:val="24"/>
          <w:lang w:eastAsia="en-GB"/>
        </w:rPr>
        <w:t> abundance (Klein, 1972). The average regional temperature in Southern Africa (6</w:t>
      </w:r>
      <w:r w:rsidR="0079283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32°C) accommodates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spp. growth (5</w:t>
      </w:r>
      <w:r w:rsidR="0079283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30°C), with doubling times of 8.6 h at 27°C vs. 48.5 h at 5°C (Zhang et al., 2016). </w:t>
      </w:r>
      <w:r w:rsidRPr="00034A8B">
        <w:rPr>
          <w:rFonts w:ascii="Times New Roman" w:eastAsia="Times New Roman" w:hAnsi="Times New Roman" w:cs="Times New Roman"/>
          <w:i/>
          <w:iCs/>
          <w:color w:val="0F1115"/>
          <w:sz w:val="24"/>
          <w:szCs w:val="24"/>
          <w:lang w:eastAsia="en-GB"/>
        </w:rPr>
        <w:t xml:space="preserve">C. </w:t>
      </w:r>
      <w:proofErr w:type="spellStart"/>
      <w:r w:rsidRPr="00034A8B">
        <w:rPr>
          <w:rFonts w:ascii="Times New Roman" w:eastAsia="Times New Roman" w:hAnsi="Times New Roman" w:cs="Times New Roman"/>
          <w:i/>
          <w:iCs/>
          <w:color w:val="0F1115"/>
          <w:sz w:val="24"/>
          <w:szCs w:val="24"/>
          <w:lang w:eastAsia="en-GB"/>
        </w:rPr>
        <w:t>protothecoides</w:t>
      </w:r>
      <w:proofErr w:type="spellEnd"/>
      <w:r w:rsidRPr="00034A8B">
        <w:rPr>
          <w:rFonts w:ascii="Times New Roman" w:eastAsia="Times New Roman" w:hAnsi="Times New Roman" w:cs="Times New Roman"/>
          <w:color w:val="0F1115"/>
          <w:sz w:val="24"/>
          <w:szCs w:val="24"/>
          <w:lang w:eastAsia="en-GB"/>
        </w:rPr>
        <w:t> is a low-temperature species (optimal 25</w:t>
      </w:r>
      <w:r w:rsidR="0079283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30°C; Shi &amp; Shi, 2006), and </w:t>
      </w:r>
      <w:r w:rsidR="00CF342D">
        <w:rPr>
          <w:rFonts w:ascii="Times New Roman" w:eastAsia="Times New Roman" w:hAnsi="Times New Roman" w:cs="Times New Roman"/>
          <w:i/>
          <w:iCs/>
          <w:color w:val="0F1115"/>
          <w:sz w:val="24"/>
          <w:szCs w:val="24"/>
          <w:lang w:eastAsia="en-GB"/>
        </w:rPr>
        <w:t>Chlorella vulgaris</w:t>
      </w:r>
      <w:r w:rsidR="00FB0C0E">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grows best at 25</w:t>
      </w:r>
      <w:r w:rsidR="0079283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30°C (</w:t>
      </w:r>
      <w:proofErr w:type="spellStart"/>
      <w:r w:rsidRPr="00034A8B">
        <w:rPr>
          <w:rFonts w:ascii="Times New Roman" w:eastAsia="Times New Roman" w:hAnsi="Times New Roman" w:cs="Times New Roman"/>
          <w:color w:val="0F1115"/>
          <w:sz w:val="24"/>
          <w:szCs w:val="24"/>
          <w:lang w:eastAsia="en-GB"/>
        </w:rPr>
        <w:t>Converti</w:t>
      </w:r>
      <w:proofErr w:type="spellEnd"/>
      <w:r w:rsidRPr="00034A8B">
        <w:rPr>
          <w:rFonts w:ascii="Times New Roman" w:eastAsia="Times New Roman" w:hAnsi="Times New Roman" w:cs="Times New Roman"/>
          <w:color w:val="0F1115"/>
          <w:sz w:val="24"/>
          <w:szCs w:val="24"/>
          <w:lang w:eastAsia="en-GB"/>
        </w:rPr>
        <w:t xml:space="preserve"> et al., 2009). Harvesting algae is essential for maximum treatment efficacy; 1 kg of algal biomass can be produced per cubic metre of wastewater, and up to 1000 tonnes from a population of 10,000 people could be used for biofertiliser production (</w:t>
      </w: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xml:space="preserve"> et al., 2016). This microalgal fertiliser contains nutrients, phytohormones, and growth promoters. The proposed algae technology is low-cost, environmentally friendly, sustainable using existing infrastructure, and offers advantages over conventional systems requiring electricity, chemicals, and skilled labour (Oberholster et al., 2019).</w:t>
      </w:r>
    </w:p>
    <w:p w14:paraId="49957495"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Supporting evidence comes from El-</w:t>
      </w:r>
      <w:proofErr w:type="spellStart"/>
      <w:r w:rsidRPr="00034A8B">
        <w:rPr>
          <w:rFonts w:ascii="Times New Roman" w:eastAsia="Times New Roman" w:hAnsi="Times New Roman" w:cs="Times New Roman"/>
          <w:color w:val="0F1115"/>
          <w:sz w:val="24"/>
          <w:szCs w:val="24"/>
          <w:lang w:eastAsia="en-GB"/>
        </w:rPr>
        <w:t>Kassas</w:t>
      </w:r>
      <w:proofErr w:type="spellEnd"/>
      <w:r w:rsidRPr="00034A8B">
        <w:rPr>
          <w:rFonts w:ascii="Times New Roman" w:eastAsia="Times New Roman" w:hAnsi="Times New Roman" w:cs="Times New Roman"/>
          <w:color w:val="0F1115"/>
          <w:sz w:val="24"/>
          <w:szCs w:val="24"/>
          <w:lang w:eastAsia="en-GB"/>
        </w:rPr>
        <w:t xml:space="preserve"> and </w:t>
      </w:r>
      <w:proofErr w:type="spellStart"/>
      <w:r w:rsidRPr="00034A8B">
        <w:rPr>
          <w:rFonts w:ascii="Times New Roman" w:eastAsia="Times New Roman" w:hAnsi="Times New Roman" w:cs="Times New Roman"/>
          <w:color w:val="0F1115"/>
          <w:sz w:val="24"/>
          <w:szCs w:val="24"/>
          <w:lang w:eastAsia="en-GB"/>
        </w:rPr>
        <w:t>Sallam</w:t>
      </w:r>
      <w:proofErr w:type="spellEnd"/>
      <w:r w:rsidRPr="00034A8B">
        <w:rPr>
          <w:rFonts w:ascii="Times New Roman" w:eastAsia="Times New Roman" w:hAnsi="Times New Roman" w:cs="Times New Roman"/>
          <w:color w:val="0F1115"/>
          <w:sz w:val="24"/>
          <w:szCs w:val="24"/>
          <w:lang w:eastAsia="en-GB"/>
        </w:rPr>
        <w:t xml:space="preserve"> (2014), who demonstrated that </w:t>
      </w:r>
      <w:r w:rsidR="00CF342D">
        <w:rPr>
          <w:rFonts w:ascii="Times New Roman" w:eastAsia="Times New Roman" w:hAnsi="Times New Roman" w:cs="Times New Roman"/>
          <w:i/>
          <w:iCs/>
          <w:color w:val="0F1115"/>
          <w:sz w:val="24"/>
          <w:szCs w:val="24"/>
          <w:lang w:eastAsia="en-GB"/>
        </w:rPr>
        <w:t>Chlorella vulgaris</w:t>
      </w:r>
      <w:r w:rsidR="00FB0C0E">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grown in wastewater exhibited biomass production and COD removal, indicating potential for textile effluent treatment. Furthermore, </w:t>
      </w:r>
      <w:r w:rsidR="00CF342D">
        <w:rPr>
          <w:rFonts w:ascii="Times New Roman" w:eastAsia="Times New Roman" w:hAnsi="Times New Roman" w:cs="Times New Roman"/>
          <w:i/>
          <w:iCs/>
          <w:color w:val="0F1115"/>
          <w:sz w:val="24"/>
          <w:szCs w:val="24"/>
          <w:lang w:eastAsia="en-GB"/>
        </w:rPr>
        <w:t>Chlorella vulgaris</w:t>
      </w:r>
      <w:r w:rsidR="00FB0C0E">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can </w:t>
      </w:r>
      <w:r w:rsidRPr="00034A8B">
        <w:rPr>
          <w:rFonts w:ascii="Times New Roman" w:eastAsia="Times New Roman" w:hAnsi="Times New Roman" w:cs="Times New Roman"/>
          <w:color w:val="0F1115"/>
          <w:sz w:val="24"/>
          <w:szCs w:val="24"/>
          <w:lang w:eastAsia="en-GB"/>
        </w:rPr>
        <w:lastRenderedPageBreak/>
        <w:t xml:space="preserve">aggregate and reduce nickel oxide nanoparticles to zero-valent nickel, suggesting applicability in remediating </w:t>
      </w:r>
      <w:proofErr w:type="spellStart"/>
      <w:r w:rsidRPr="00034A8B">
        <w:rPr>
          <w:rFonts w:ascii="Times New Roman" w:eastAsia="Times New Roman" w:hAnsi="Times New Roman" w:cs="Times New Roman"/>
          <w:color w:val="0F1115"/>
          <w:sz w:val="24"/>
          <w:szCs w:val="24"/>
          <w:lang w:eastAsia="en-GB"/>
        </w:rPr>
        <w:t>nano</w:t>
      </w:r>
      <w:proofErr w:type="spellEnd"/>
      <w:r w:rsidRPr="00034A8B">
        <w:rPr>
          <w:rFonts w:ascii="Times New Roman" w:eastAsia="Times New Roman" w:hAnsi="Times New Roman" w:cs="Times New Roman"/>
          <w:color w:val="0F1115"/>
          <w:sz w:val="24"/>
          <w:szCs w:val="24"/>
          <w:lang w:eastAsia="en-GB"/>
        </w:rPr>
        <w:t>-pollution (Gong et al., 2011). Hasan et al. (2014) found a strong positive correlation between </w:t>
      </w:r>
      <w:r w:rsidR="00CF342D">
        <w:rPr>
          <w:rFonts w:ascii="Times New Roman" w:eastAsia="Times New Roman" w:hAnsi="Times New Roman" w:cs="Times New Roman"/>
          <w:i/>
          <w:iCs/>
          <w:color w:val="0F1115"/>
          <w:sz w:val="24"/>
          <w:szCs w:val="24"/>
          <w:lang w:eastAsia="en-GB"/>
        </w:rPr>
        <w:t>Chlorella vulgaris</w:t>
      </w:r>
      <w:r w:rsidR="00FB0C0E">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growth and nutrient removal in swine wastewater, with 69.23% phosphate reduction (60% within 10 days), 84% nitrate reduction, and a 247.83% increase in dissolved oxygen. He et al. (2013) reported that </w:t>
      </w:r>
      <w:r w:rsidR="00CF342D">
        <w:rPr>
          <w:rFonts w:ascii="Times New Roman" w:eastAsia="Times New Roman" w:hAnsi="Times New Roman" w:cs="Times New Roman"/>
          <w:i/>
          <w:iCs/>
          <w:color w:val="0F1115"/>
          <w:sz w:val="24"/>
          <w:szCs w:val="24"/>
          <w:lang w:eastAsia="en-GB"/>
        </w:rPr>
        <w:t>Chlorella vulgaris</w:t>
      </w:r>
      <w:r w:rsidR="00FB0C0E">
        <w:rPr>
          <w:rFonts w:ascii="Times New Roman" w:eastAsia="Times New Roman" w:hAnsi="Times New Roman" w:cs="Times New Roman"/>
          <w:i/>
          <w:iCs/>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played a dominant role in nitrogen and phosphorus removal, with &gt;44% of nitrogen assimilated into algal biomass, indicating potential for nutrient recycling.</w:t>
      </w:r>
    </w:p>
    <w:p w14:paraId="05A66155"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2.6 </w:t>
      </w:r>
      <w:r>
        <w:rPr>
          <w:rFonts w:ascii="Times New Roman" w:eastAsia="Times New Roman" w:hAnsi="Times New Roman" w:cs="Times New Roman"/>
          <w:b/>
          <w:bCs/>
          <w:color w:val="0F1115"/>
          <w:sz w:val="24"/>
          <w:szCs w:val="24"/>
          <w:lang w:eastAsia="en-GB"/>
        </w:rPr>
        <w:t>H</w:t>
      </w:r>
      <w:r w:rsidRPr="00034A8B">
        <w:rPr>
          <w:rFonts w:ascii="Times New Roman" w:eastAsia="Times New Roman" w:hAnsi="Times New Roman" w:cs="Times New Roman"/>
          <w:b/>
          <w:bCs/>
          <w:color w:val="0F1115"/>
          <w:sz w:val="24"/>
          <w:szCs w:val="24"/>
          <w:lang w:eastAsia="en-GB"/>
        </w:rPr>
        <w:t xml:space="preserve">azardous chemicals in polluted wastewater: </w:t>
      </w:r>
      <w:r>
        <w:rPr>
          <w:rFonts w:ascii="Times New Roman" w:eastAsia="Times New Roman" w:hAnsi="Times New Roman" w:cs="Times New Roman"/>
          <w:b/>
          <w:bCs/>
          <w:color w:val="0F1115"/>
          <w:sz w:val="24"/>
          <w:szCs w:val="24"/>
          <w:lang w:eastAsia="en-GB"/>
        </w:rPr>
        <w:t>H</w:t>
      </w:r>
      <w:r w:rsidRPr="00034A8B">
        <w:rPr>
          <w:rFonts w:ascii="Times New Roman" w:eastAsia="Times New Roman" w:hAnsi="Times New Roman" w:cs="Times New Roman"/>
          <w:b/>
          <w:bCs/>
          <w:color w:val="0F1115"/>
          <w:sz w:val="24"/>
          <w:szCs w:val="24"/>
          <w:lang w:eastAsia="en-GB"/>
        </w:rPr>
        <w:t>uman and environmental health impacts</w:t>
      </w:r>
    </w:p>
    <w:p w14:paraId="5AF0AE41"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The reuse of treated wastewater in agriculture is encouraged to minimise freshwater demand. However, inadequately treated wastewater contains hazardous chemicals that pose significant risks. These include heavy metals (lead, cadmium, mercury, chromium), nitrates and phosphates (causing eutrophication), pathogens (bacteria, viruses, protozoa), organic micropollutants (pharmaceuticals, personal care products, pesticides), and endocrine-disrupting compounds. Chronic exposure can lead to bioaccumulation in food chains, groundwater contamination, and adverse health outcomes such as methemoglobinemia (from nitrates), neurological damage (from heavy metals), and gastrointestinal diseases (from pathogens) (WHO, 2016; </w:t>
      </w:r>
      <w:proofErr w:type="spellStart"/>
      <w:r w:rsidRPr="00034A8B">
        <w:rPr>
          <w:rFonts w:ascii="Times New Roman" w:eastAsia="Times New Roman" w:hAnsi="Times New Roman" w:cs="Times New Roman"/>
          <w:color w:val="0F1115"/>
          <w:sz w:val="24"/>
          <w:szCs w:val="24"/>
          <w:lang w:eastAsia="en-GB"/>
        </w:rPr>
        <w:t>Tchobanoglous</w:t>
      </w:r>
      <w:proofErr w:type="spellEnd"/>
      <w:r w:rsidRPr="00034A8B">
        <w:rPr>
          <w:rFonts w:ascii="Times New Roman" w:eastAsia="Times New Roman" w:hAnsi="Times New Roman" w:cs="Times New Roman"/>
          <w:color w:val="0F1115"/>
          <w:sz w:val="24"/>
          <w:szCs w:val="24"/>
          <w:lang w:eastAsia="en-GB"/>
        </w:rPr>
        <w:t xml:space="preserve"> et al., 2014).</w:t>
      </w:r>
    </w:p>
    <w:p w14:paraId="5E59CC2D"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2.7 </w:t>
      </w:r>
      <w:r>
        <w:rPr>
          <w:rFonts w:ascii="Times New Roman" w:eastAsia="Times New Roman" w:hAnsi="Times New Roman" w:cs="Times New Roman"/>
          <w:b/>
          <w:bCs/>
          <w:color w:val="0F1115"/>
          <w:sz w:val="24"/>
          <w:szCs w:val="24"/>
          <w:lang w:eastAsia="en-GB"/>
        </w:rPr>
        <w:t>M</w:t>
      </w:r>
      <w:r w:rsidRPr="00034A8B">
        <w:rPr>
          <w:rFonts w:ascii="Times New Roman" w:eastAsia="Times New Roman" w:hAnsi="Times New Roman" w:cs="Times New Roman"/>
          <w:b/>
          <w:bCs/>
          <w:color w:val="0F1115"/>
          <w:sz w:val="24"/>
          <w:szCs w:val="24"/>
          <w:lang w:eastAsia="en-GB"/>
        </w:rPr>
        <w:t>ethods for removing chemicals from polluted wastewater</w:t>
      </w:r>
    </w:p>
    <w:p w14:paraId="35FACF03"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Various methods exist for removing chemical contaminants from wastewater. Physical methods include sedimentation, filtration, and adsorption (e.g., using activated carbon). Chemical methods include coagulation-flocculation, chemical precipitation, disinfection (chlorination, ozonation, UV irradiation), and advanced oxidation processes. Biological methods include activated sludge, trickling filters, constructed wetlands, and algal-based systems (phycoremediation). Each method has advantages and limitations regarding cost, efficiency, energy consumption, and secondary waste generation (Metcalf &amp; Eddy, 2014). Algae-based systems offer particular promise due to low cost, nutrient recovery, carbon sequestration, and minimal chemical inputs (Oberholster et al., 2019; Hasan et al., 2014).</w:t>
      </w:r>
    </w:p>
    <w:p w14:paraId="71E478CF" w14:textId="77777777" w:rsidR="00E6425A"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2.8 </w:t>
      </w:r>
      <w:r>
        <w:rPr>
          <w:rFonts w:ascii="Times New Roman" w:eastAsia="Times New Roman" w:hAnsi="Times New Roman" w:cs="Times New Roman"/>
          <w:b/>
          <w:bCs/>
          <w:color w:val="0F1115"/>
          <w:sz w:val="24"/>
          <w:szCs w:val="24"/>
          <w:lang w:eastAsia="en-GB"/>
        </w:rPr>
        <w:t>R</w:t>
      </w:r>
      <w:r w:rsidRPr="00034A8B">
        <w:rPr>
          <w:rFonts w:ascii="Times New Roman" w:eastAsia="Times New Roman" w:hAnsi="Times New Roman" w:cs="Times New Roman"/>
          <w:b/>
          <w:bCs/>
          <w:color w:val="0F1115"/>
          <w:sz w:val="24"/>
          <w:szCs w:val="24"/>
          <w:lang w:eastAsia="en-GB"/>
        </w:rPr>
        <w:t>ationale for the present study</w:t>
      </w:r>
    </w:p>
    <w:p w14:paraId="64FB8B6B" w14:textId="77777777" w:rsidR="00E6425A" w:rsidRPr="00034A8B" w:rsidRDefault="00E6425A"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Polluted wastewater poses a significant hazard to environmental and public health, necessitating treatment prior to discharge. However, implementation of conventional treatment plants is often hindered by economic constraints, cultural factors, technical limitations, and land availability. Additionally, global crises in water security, energy, clean air, and land availability threaten human well-being. There is an urgent need for treatment technologies that address growing concerns regarding energy conservation and sustainability. Biological treatment technologies, particularly nature-based solutions that are less mechanised, offer appropriate solutions for diverse geographical scenarios. Despite extensive research on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for wastewater treatment, gaps remain regarding its application to sewage wastewater under varying environmental conditions without aeration, particularly in rural or resource-limited settings. This study therefore aims to evaluate the efficacy of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-based phytoremediation for sewage wastewater treatment, focusing on nutrient removal, and biomass valorisation potential, thereby contributing to sustainable and low-cost wastewater management solutions.</w:t>
      </w:r>
    </w:p>
    <w:p w14:paraId="21206935"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7370C7DB"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48AFFFD7"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22F6A882"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6BAB4F0D"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26049F09"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1A55D2BF"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69829EE2"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53163877" w14:textId="77777777" w:rsidR="00DA5F93" w:rsidRDefault="00DA5F93"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16810A72" w14:textId="77777777" w:rsidR="005E3E16" w:rsidRDefault="00AD0BCE"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r w:rsidRPr="00034A8B">
        <w:rPr>
          <w:rFonts w:ascii="Times New Roman" w:eastAsia="Times New Roman" w:hAnsi="Times New Roman" w:cs="Times New Roman"/>
          <w:b/>
          <w:bCs/>
          <w:color w:val="0F1115"/>
          <w:kern w:val="36"/>
          <w:sz w:val="24"/>
          <w:szCs w:val="24"/>
          <w:lang w:eastAsia="en-GB"/>
        </w:rPr>
        <w:lastRenderedPageBreak/>
        <w:t>CHAPTER 3</w:t>
      </w:r>
    </w:p>
    <w:p w14:paraId="6F7A6963" w14:textId="77777777" w:rsidR="00AD0BCE" w:rsidRPr="00034A8B" w:rsidRDefault="00AD0BCE"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r w:rsidRPr="00034A8B">
        <w:rPr>
          <w:rFonts w:ascii="Times New Roman" w:eastAsia="Times New Roman" w:hAnsi="Times New Roman" w:cs="Times New Roman"/>
          <w:b/>
          <w:bCs/>
          <w:color w:val="0F1115"/>
          <w:kern w:val="36"/>
          <w:sz w:val="24"/>
          <w:szCs w:val="24"/>
          <w:lang w:eastAsia="en-GB"/>
        </w:rPr>
        <w:t>MATERIALS AND METHODOLOGY</w:t>
      </w:r>
    </w:p>
    <w:p w14:paraId="462A0116" w14:textId="77777777" w:rsidR="007012A4"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3.1 Study area: University of Malawi wastewater treatment works</w:t>
      </w:r>
    </w:p>
    <w:p w14:paraId="5478883A"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The study was conducted at the </w:t>
      </w:r>
      <w:r w:rsidR="00397956">
        <w:rPr>
          <w:rFonts w:ascii="Times New Roman" w:eastAsia="Times New Roman" w:hAnsi="Times New Roman" w:cs="Times New Roman"/>
          <w:color w:val="0F1115"/>
          <w:sz w:val="24"/>
          <w:szCs w:val="24"/>
          <w:lang w:eastAsia="en-GB"/>
        </w:rPr>
        <w:t>University of Malawi</w:t>
      </w:r>
      <w:r w:rsidR="007012A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Wastewater Treatment Works (WWTW), located on the western field of </w:t>
      </w:r>
      <w:r w:rsidR="00397956">
        <w:rPr>
          <w:rFonts w:ascii="Times New Roman" w:eastAsia="Times New Roman" w:hAnsi="Times New Roman" w:cs="Times New Roman"/>
          <w:color w:val="0F1115"/>
          <w:sz w:val="24"/>
          <w:szCs w:val="24"/>
          <w:lang w:eastAsia="en-GB"/>
        </w:rPr>
        <w:t>University of Malawi</w:t>
      </w:r>
      <w:r w:rsidR="007012A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in Zomba, Malawi. The treatment facility employs a waste stabilisation pond (WSP) system consisting of ten ponds organised in two parallel series. One series contains three ponds, while the other series connects to four additional ponds. Both series discharge via separate pipes into a common manhole, from which the final effluent is released into the Likangala River.</w:t>
      </w:r>
    </w:p>
    <w:p w14:paraId="2F0EEDBE" w14:textId="77777777" w:rsidR="00AD0BCE"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All ponds are concrete-lined </w:t>
      </w:r>
      <w:r w:rsidR="00650AE4">
        <w:rPr>
          <w:rFonts w:ascii="Times New Roman" w:eastAsia="Times New Roman" w:hAnsi="Times New Roman" w:cs="Times New Roman"/>
          <w:color w:val="0F1115"/>
          <w:sz w:val="24"/>
          <w:szCs w:val="24"/>
          <w:lang w:eastAsia="en-GB"/>
        </w:rPr>
        <w:t xml:space="preserve">on the sides </w:t>
      </w:r>
      <w:r w:rsidRPr="00034A8B">
        <w:rPr>
          <w:rFonts w:ascii="Times New Roman" w:eastAsia="Times New Roman" w:hAnsi="Times New Roman" w:cs="Times New Roman"/>
          <w:color w:val="0F1115"/>
          <w:sz w:val="24"/>
          <w:szCs w:val="24"/>
          <w:lang w:eastAsia="en-GB"/>
        </w:rPr>
        <w:t>and operate without mechanical aeration, electrical mixing, or algal augmentation. Consequently, the existing infrastructure does not fully treat the effluent before discharge. One pond series is operated at a time, while the other is dried for sludge removal. The WSP system relies entirely on natural overflow from one pond to another (see Figure 1).</w:t>
      </w:r>
    </w:p>
    <w:p w14:paraId="6AC34F3D" w14:textId="77777777" w:rsidR="00650AE4" w:rsidRPr="00034A8B" w:rsidRDefault="00650AE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86D60">
        <w:rPr>
          <w:rFonts w:ascii="Times New Roman" w:eastAsia="Times New Roman" w:hAnsi="Times New Roman"/>
          <w:noProof/>
          <w:color w:val="131413"/>
          <w:sz w:val="28"/>
          <w:szCs w:val="28"/>
          <w:lang w:eastAsia="en-GB"/>
        </w:rPr>
        <w:drawing>
          <wp:inline distT="0" distB="0" distL="0" distR="0" wp14:anchorId="1F9C8737" wp14:editId="52FC0AC4">
            <wp:extent cx="5731510" cy="2926729"/>
            <wp:effectExtent l="0" t="0" r="2540" b="698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731510" cy="2926729"/>
                    </a:xfrm>
                    <a:prstGeom prst="rect">
                      <a:avLst/>
                    </a:prstGeom>
                    <a:noFill/>
                    <a:ln w="9525">
                      <a:noFill/>
                      <a:miter lim="800000"/>
                      <a:headEnd/>
                      <a:tailEnd/>
                    </a:ln>
                  </pic:spPr>
                </pic:pic>
              </a:graphicData>
            </a:graphic>
          </wp:inline>
        </w:drawing>
      </w:r>
    </w:p>
    <w:p w14:paraId="61C3C05C" w14:textId="77777777" w:rsidR="00AD0BCE" w:rsidRPr="00034A8B" w:rsidRDefault="00AD0BCE" w:rsidP="00190122">
      <w:pPr>
        <w:shd w:val="clear" w:color="auto" w:fill="FFFFFF"/>
        <w:spacing w:before="100" w:beforeAutospacing="1" w:after="100" w:afterAutospacing="1"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Figure 1:</w:t>
      </w:r>
      <w:r w:rsidRPr="00034A8B">
        <w:rPr>
          <w:rFonts w:ascii="Times New Roman" w:eastAsia="Times New Roman" w:hAnsi="Times New Roman" w:cs="Times New Roman"/>
          <w:color w:val="0F1115"/>
          <w:sz w:val="24"/>
          <w:szCs w:val="24"/>
          <w:lang w:eastAsia="en-GB"/>
        </w:rPr>
        <w:t xml:space="preserve"> The first section of the sewage area at </w:t>
      </w:r>
      <w:r w:rsidR="00397956">
        <w:rPr>
          <w:rFonts w:ascii="Times New Roman" w:eastAsia="Times New Roman" w:hAnsi="Times New Roman" w:cs="Times New Roman"/>
          <w:color w:val="0F1115"/>
          <w:sz w:val="24"/>
          <w:szCs w:val="24"/>
          <w:lang w:eastAsia="en-GB"/>
        </w:rPr>
        <w:t>University of Malawi</w:t>
      </w:r>
      <w:r w:rsidR="00650AE4">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w:t>
      </w:r>
    </w:p>
    <w:p w14:paraId="2DB76429"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Prior to algal inoculation, a </w:t>
      </w:r>
      <w:r w:rsidRPr="00034A8B">
        <w:rPr>
          <w:rFonts w:ascii="Times New Roman" w:eastAsia="Times New Roman" w:hAnsi="Times New Roman" w:cs="Times New Roman"/>
          <w:b/>
          <w:bCs/>
          <w:color w:val="0F1115"/>
          <w:sz w:val="24"/>
          <w:szCs w:val="24"/>
          <w:lang w:eastAsia="en-GB"/>
        </w:rPr>
        <w:t>baseline survey</w:t>
      </w:r>
      <w:r w:rsidRPr="00034A8B">
        <w:rPr>
          <w:rFonts w:ascii="Times New Roman" w:eastAsia="Times New Roman" w:hAnsi="Times New Roman" w:cs="Times New Roman"/>
          <w:color w:val="0F1115"/>
          <w:sz w:val="24"/>
          <w:szCs w:val="24"/>
          <w:lang w:eastAsia="en-GB"/>
        </w:rPr>
        <w:t> was conducted across sampling points SA1</w:t>
      </w:r>
      <w:r w:rsidR="00650AE4">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SA3 and SC1</w:t>
      </w:r>
      <w:r w:rsidR="00054DF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SC3 to establish pre</w:t>
      </w:r>
      <w:r w:rsidRPr="00034A8B">
        <w:rPr>
          <w:rFonts w:ascii="Times New Roman" w:eastAsia="Times New Roman" w:hAnsi="Times New Roman" w:cs="Times New Roman"/>
          <w:color w:val="0F1115"/>
          <w:sz w:val="24"/>
          <w:szCs w:val="24"/>
          <w:lang w:eastAsia="en-GB"/>
        </w:rPr>
        <w:noBreakHyphen/>
        <w:t xml:space="preserve">treatment wastewater characteristics, including chemical </w:t>
      </w:r>
      <w:r w:rsidRPr="00034A8B">
        <w:rPr>
          <w:rFonts w:ascii="Times New Roman" w:eastAsia="Times New Roman" w:hAnsi="Times New Roman" w:cs="Times New Roman"/>
          <w:color w:val="0F1115"/>
          <w:sz w:val="24"/>
          <w:szCs w:val="24"/>
          <w:lang w:eastAsia="en-GB"/>
        </w:rPr>
        <w:lastRenderedPageBreak/>
        <w:t xml:space="preserve">oxygen demand (COD), turbidity, nitrates, phosphates, sulphates, electrical conductivity (EC), total dissolved solids (TDS), pH, and temperature. This baseline </w:t>
      </w:r>
      <w:r w:rsidR="00650AE4">
        <w:rPr>
          <w:rFonts w:ascii="Times New Roman" w:eastAsia="Times New Roman" w:hAnsi="Times New Roman" w:cs="Times New Roman"/>
          <w:color w:val="0F1115"/>
          <w:sz w:val="24"/>
          <w:szCs w:val="24"/>
          <w:lang w:eastAsia="en-GB"/>
        </w:rPr>
        <w:t xml:space="preserve">survey </w:t>
      </w:r>
      <w:r w:rsidRPr="00034A8B">
        <w:rPr>
          <w:rFonts w:ascii="Times New Roman" w:eastAsia="Times New Roman" w:hAnsi="Times New Roman" w:cs="Times New Roman"/>
          <w:color w:val="0F1115"/>
          <w:sz w:val="24"/>
          <w:szCs w:val="24"/>
          <w:lang w:eastAsia="en-GB"/>
        </w:rPr>
        <w:t>provided a benchmark for evaluating treatment efficiency.</w:t>
      </w:r>
    </w:p>
    <w:p w14:paraId="6F8A5175" w14:textId="77777777" w:rsidR="00AD0BCE"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3.2 </w:t>
      </w:r>
      <w:r>
        <w:rPr>
          <w:rFonts w:ascii="Times New Roman" w:eastAsia="Times New Roman" w:hAnsi="Times New Roman" w:cs="Times New Roman"/>
          <w:b/>
          <w:bCs/>
          <w:color w:val="0F1115"/>
          <w:sz w:val="24"/>
          <w:szCs w:val="24"/>
          <w:lang w:eastAsia="en-GB"/>
        </w:rPr>
        <w:t>A</w:t>
      </w:r>
      <w:r w:rsidRPr="00034A8B">
        <w:rPr>
          <w:rFonts w:ascii="Times New Roman" w:eastAsia="Times New Roman" w:hAnsi="Times New Roman" w:cs="Times New Roman"/>
          <w:b/>
          <w:bCs/>
          <w:color w:val="0F1115"/>
          <w:sz w:val="24"/>
          <w:szCs w:val="24"/>
          <w:lang w:eastAsia="en-GB"/>
        </w:rPr>
        <w:t>lgal strain acquisition and laboratory culture</w:t>
      </w:r>
    </w:p>
    <w:p w14:paraId="2863EA2B" w14:textId="77777777" w:rsidR="00AD0BCE"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3.2.1 </w:t>
      </w:r>
      <w:r>
        <w:rPr>
          <w:rFonts w:ascii="Times New Roman" w:eastAsia="Times New Roman" w:hAnsi="Times New Roman" w:cs="Times New Roman"/>
          <w:b/>
          <w:bCs/>
          <w:color w:val="0F1115"/>
          <w:sz w:val="24"/>
          <w:szCs w:val="24"/>
          <w:lang w:eastAsia="en-GB"/>
        </w:rPr>
        <w:t>S</w:t>
      </w:r>
      <w:r w:rsidRPr="00034A8B">
        <w:rPr>
          <w:rFonts w:ascii="Times New Roman" w:eastAsia="Times New Roman" w:hAnsi="Times New Roman" w:cs="Times New Roman"/>
          <w:b/>
          <w:bCs/>
          <w:color w:val="0F1115"/>
          <w:sz w:val="24"/>
          <w:szCs w:val="24"/>
          <w:lang w:eastAsia="en-GB"/>
        </w:rPr>
        <w:t>ource of algal strain</w:t>
      </w:r>
    </w:p>
    <w:p w14:paraId="1C1B466B"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w:t>
      </w:r>
      <w:r w:rsidR="00650AE4">
        <w:rPr>
          <w:rFonts w:ascii="Times New Roman" w:eastAsia="Times New Roman" w:hAnsi="Times New Roman" w:cs="Times New Roman"/>
          <w:color w:val="0F1115"/>
          <w:sz w:val="24"/>
          <w:szCs w:val="24"/>
          <w:lang w:eastAsia="en-GB"/>
        </w:rPr>
        <w:t>he</w:t>
      </w:r>
      <w:r w:rsidRPr="00034A8B">
        <w:rPr>
          <w:rFonts w:ascii="Times New Roman" w:eastAsia="Times New Roman" w:hAnsi="Times New Roman" w:cs="Times New Roman"/>
          <w:color w:val="0F1115"/>
          <w:sz w:val="24"/>
          <w:szCs w:val="24"/>
          <w:lang w:eastAsia="en-GB"/>
        </w:rPr>
        <w:t xml:space="preserve"> microalgal species w</w:t>
      </w:r>
      <w:r w:rsidR="00650AE4">
        <w:rPr>
          <w:rFonts w:ascii="Times New Roman" w:eastAsia="Times New Roman" w:hAnsi="Times New Roman" w:cs="Times New Roman"/>
          <w:color w:val="0F1115"/>
          <w:sz w:val="24"/>
          <w:szCs w:val="24"/>
          <w:lang w:eastAsia="en-GB"/>
        </w:rPr>
        <w:t>as</w:t>
      </w:r>
      <w:r w:rsidRPr="00034A8B">
        <w:rPr>
          <w:rFonts w:ascii="Times New Roman" w:eastAsia="Times New Roman" w:hAnsi="Times New Roman" w:cs="Times New Roman"/>
          <w:color w:val="0F1115"/>
          <w:sz w:val="24"/>
          <w:szCs w:val="24"/>
          <w:lang w:eastAsia="en-GB"/>
        </w:rPr>
        <w:t xml:space="preserve"> obtained from the American Type Culture Collection (ATCC, Manassas, VA, USA):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proofErr w:type="spellStart"/>
      <w:r w:rsidRPr="00034A8B">
        <w:rPr>
          <w:rFonts w:ascii="Times New Roman" w:eastAsia="Times New Roman" w:hAnsi="Times New Roman" w:cs="Times New Roman"/>
          <w:color w:val="0F1115"/>
          <w:sz w:val="24"/>
          <w:szCs w:val="24"/>
          <w:lang w:eastAsia="en-GB"/>
        </w:rPr>
        <w:t>Beijerinck</w:t>
      </w:r>
      <w:proofErr w:type="spellEnd"/>
      <w:r w:rsidRPr="00034A8B">
        <w:rPr>
          <w:rFonts w:ascii="Times New Roman" w:eastAsia="Times New Roman" w:hAnsi="Times New Roman" w:cs="Times New Roman"/>
          <w:color w:val="0F1115"/>
          <w:sz w:val="24"/>
          <w:szCs w:val="24"/>
          <w:lang w:eastAsia="en-GB"/>
        </w:rPr>
        <w:t>, ATCC:30821)</w:t>
      </w:r>
      <w:r w:rsidR="00650AE4">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 xml:space="preserve"> </w:t>
      </w:r>
      <w:r w:rsidR="00650AE4">
        <w:rPr>
          <w:rFonts w:ascii="Times New Roman" w:eastAsia="Times New Roman" w:hAnsi="Times New Roman" w:cs="Times New Roman"/>
          <w:color w:val="0F1115"/>
          <w:sz w:val="24"/>
          <w:szCs w:val="24"/>
          <w:lang w:eastAsia="en-GB"/>
        </w:rPr>
        <w:t xml:space="preserve">The </w:t>
      </w:r>
      <w:r w:rsidRPr="00034A8B">
        <w:rPr>
          <w:rFonts w:ascii="Times New Roman" w:eastAsia="Times New Roman" w:hAnsi="Times New Roman" w:cs="Times New Roman"/>
          <w:color w:val="0F1115"/>
          <w:sz w:val="24"/>
          <w:szCs w:val="24"/>
          <w:lang w:eastAsia="en-GB"/>
        </w:rPr>
        <w:t>species w</w:t>
      </w:r>
      <w:r w:rsidR="00650AE4">
        <w:rPr>
          <w:rFonts w:ascii="Times New Roman" w:eastAsia="Times New Roman" w:hAnsi="Times New Roman" w:cs="Times New Roman"/>
          <w:color w:val="0F1115"/>
          <w:sz w:val="24"/>
          <w:szCs w:val="24"/>
          <w:lang w:eastAsia="en-GB"/>
        </w:rPr>
        <w:t>as</w:t>
      </w:r>
      <w:r w:rsidRPr="00034A8B">
        <w:rPr>
          <w:rFonts w:ascii="Times New Roman" w:eastAsia="Times New Roman" w:hAnsi="Times New Roman" w:cs="Times New Roman"/>
          <w:color w:val="0F1115"/>
          <w:sz w:val="24"/>
          <w:szCs w:val="24"/>
          <w:lang w:eastAsia="en-GB"/>
        </w:rPr>
        <w:t xml:space="preserve"> selected based on documented efficacy in nutrient removal from wastewater (Oberholster et al., 2019; Hasan et al., 2014).</w:t>
      </w:r>
    </w:p>
    <w:p w14:paraId="5D6945B2" w14:textId="77777777" w:rsidR="00AD0BCE"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3.2.2 </w:t>
      </w:r>
      <w:r>
        <w:rPr>
          <w:rFonts w:ascii="Times New Roman" w:eastAsia="Times New Roman" w:hAnsi="Times New Roman" w:cs="Times New Roman"/>
          <w:b/>
          <w:bCs/>
          <w:color w:val="0F1115"/>
          <w:sz w:val="24"/>
          <w:szCs w:val="24"/>
          <w:lang w:eastAsia="en-GB"/>
        </w:rPr>
        <w:t>I</w:t>
      </w:r>
      <w:r w:rsidRPr="00034A8B">
        <w:rPr>
          <w:rFonts w:ascii="Times New Roman" w:eastAsia="Times New Roman" w:hAnsi="Times New Roman" w:cs="Times New Roman"/>
          <w:b/>
          <w:bCs/>
          <w:color w:val="0F1115"/>
          <w:sz w:val="24"/>
          <w:szCs w:val="24"/>
          <w:lang w:eastAsia="en-GB"/>
        </w:rPr>
        <w:t>nitial culture preparation</w:t>
      </w:r>
    </w:p>
    <w:p w14:paraId="2AA39ACD"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All culture procedures followed ATCC protocols (Starr, 1964; Coder &amp; Starr, 1978). A 0.1 mL aliquot of </w:t>
      </w:r>
      <w:r w:rsidR="00650AE4">
        <w:rPr>
          <w:rFonts w:ascii="Times New Roman" w:eastAsia="Times New Roman" w:hAnsi="Times New Roman" w:cs="Times New Roman"/>
          <w:color w:val="0F1115"/>
          <w:sz w:val="24"/>
          <w:szCs w:val="24"/>
          <w:lang w:eastAsia="en-GB"/>
        </w:rPr>
        <w:t>the</w:t>
      </w:r>
      <w:r w:rsidRPr="00034A8B">
        <w:rPr>
          <w:rFonts w:ascii="Times New Roman" w:eastAsia="Times New Roman" w:hAnsi="Times New Roman" w:cs="Times New Roman"/>
          <w:color w:val="0F1115"/>
          <w:sz w:val="24"/>
          <w:szCs w:val="24"/>
          <w:lang w:eastAsia="en-GB"/>
        </w:rPr>
        <w:t xml:space="preserve"> stock culture was aseptically transferred into 5 mL of sterile Sigma Algal Broth Medium (Sigma-Aldrich, Switzerland). </w:t>
      </w:r>
      <w:r w:rsidR="00650AE4">
        <w:rPr>
          <w:rFonts w:ascii="Times New Roman" w:eastAsia="Times New Roman" w:hAnsi="Times New Roman" w:cs="Times New Roman"/>
          <w:color w:val="0F1115"/>
          <w:sz w:val="24"/>
          <w:szCs w:val="24"/>
          <w:lang w:eastAsia="en-GB"/>
        </w:rPr>
        <w:t>The c</w:t>
      </w:r>
      <w:r w:rsidRPr="00034A8B">
        <w:rPr>
          <w:rFonts w:ascii="Times New Roman" w:eastAsia="Times New Roman" w:hAnsi="Times New Roman" w:cs="Times New Roman"/>
          <w:color w:val="0F1115"/>
          <w:sz w:val="24"/>
          <w:szCs w:val="24"/>
          <w:lang w:eastAsia="en-GB"/>
        </w:rPr>
        <w:t>ulture w</w:t>
      </w:r>
      <w:r w:rsidR="00650AE4">
        <w:rPr>
          <w:rFonts w:ascii="Times New Roman" w:eastAsia="Times New Roman" w:hAnsi="Times New Roman" w:cs="Times New Roman"/>
          <w:color w:val="0F1115"/>
          <w:sz w:val="24"/>
          <w:szCs w:val="24"/>
          <w:lang w:eastAsia="en-GB"/>
        </w:rPr>
        <w:t>as</w:t>
      </w:r>
      <w:r w:rsidRPr="00034A8B">
        <w:rPr>
          <w:rFonts w:ascii="Times New Roman" w:eastAsia="Times New Roman" w:hAnsi="Times New Roman" w:cs="Times New Roman"/>
          <w:color w:val="0F1115"/>
          <w:sz w:val="24"/>
          <w:szCs w:val="24"/>
          <w:lang w:eastAsia="en-GB"/>
        </w:rPr>
        <w:t xml:space="preserve"> maintained under static laboratory conditions at 20 °C with a light intensity of 100 </w:t>
      </w:r>
      <w:proofErr w:type="spellStart"/>
      <w:r w:rsidRPr="00034A8B">
        <w:rPr>
          <w:rFonts w:ascii="Times New Roman" w:eastAsia="Times New Roman" w:hAnsi="Times New Roman" w:cs="Times New Roman"/>
          <w:color w:val="0F1115"/>
          <w:sz w:val="24"/>
          <w:szCs w:val="24"/>
          <w:lang w:eastAsia="en-GB"/>
        </w:rPr>
        <w:t>μmol</w:t>
      </w:r>
      <w:proofErr w:type="spellEnd"/>
      <w:r w:rsidRPr="00034A8B">
        <w:rPr>
          <w:rFonts w:ascii="Times New Roman" w:eastAsia="Times New Roman" w:hAnsi="Times New Roman" w:cs="Times New Roman"/>
          <w:color w:val="0F1115"/>
          <w:sz w:val="24"/>
          <w:szCs w:val="24"/>
          <w:lang w:eastAsia="en-GB"/>
        </w:rPr>
        <w:t xml:space="preserve"> photons m⁻² s⁻¹ under a 12:12 hour </w:t>
      </w:r>
      <w:proofErr w:type="spellStart"/>
      <w:proofErr w:type="gramStart"/>
      <w:r w:rsidRPr="00034A8B">
        <w:rPr>
          <w:rFonts w:ascii="Times New Roman" w:eastAsia="Times New Roman" w:hAnsi="Times New Roman" w:cs="Times New Roman"/>
          <w:color w:val="0F1115"/>
          <w:sz w:val="24"/>
          <w:szCs w:val="24"/>
          <w:lang w:eastAsia="en-GB"/>
        </w:rPr>
        <w:t>light:dark</w:t>
      </w:r>
      <w:proofErr w:type="spellEnd"/>
      <w:proofErr w:type="gramEnd"/>
      <w:r w:rsidRPr="00034A8B">
        <w:rPr>
          <w:rFonts w:ascii="Times New Roman" w:eastAsia="Times New Roman" w:hAnsi="Times New Roman" w:cs="Times New Roman"/>
          <w:color w:val="0F1115"/>
          <w:sz w:val="24"/>
          <w:szCs w:val="24"/>
          <w:lang w:eastAsia="en-GB"/>
        </w:rPr>
        <w:t xml:space="preserve"> photoperiod.</w:t>
      </w:r>
    </w:p>
    <w:p w14:paraId="61767BD8" w14:textId="77777777" w:rsidR="00AD0BCE"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To verify mono-specificity, each culture was examined using a compound microscope at ×1250 magnification (Figure 2). This procedure was repeated three times, confirming the absence of contaminating microorganisms.</w:t>
      </w:r>
    </w:p>
    <w:p w14:paraId="1979F15A" w14:textId="77777777" w:rsidR="00650AE4" w:rsidRPr="00034A8B" w:rsidRDefault="00650AE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86D60">
        <w:rPr>
          <w:rFonts w:ascii="Times New Roman" w:eastAsia="Times New Roman" w:hAnsi="Times New Roman"/>
          <w:noProof/>
          <w:color w:val="131413"/>
          <w:sz w:val="28"/>
          <w:szCs w:val="28"/>
          <w:lang w:eastAsia="en-GB"/>
        </w:rPr>
        <w:lastRenderedPageBreak/>
        <w:drawing>
          <wp:inline distT="0" distB="0" distL="0" distR="0" wp14:anchorId="2A35ED7A" wp14:editId="71E426DA">
            <wp:extent cx="4438650" cy="3549837"/>
            <wp:effectExtent l="0" t="0" r="0" b="0"/>
            <wp:docPr id="4" name="Picture 4" descr="C:\Users\HP\Downloads\RICHARD 2 (1)\SAMPLE 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Downloads\RICHARD 2 (1)\SAMPLE A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4955" cy="3562877"/>
                    </a:xfrm>
                    <a:prstGeom prst="rect">
                      <a:avLst/>
                    </a:prstGeom>
                    <a:noFill/>
                    <a:ln>
                      <a:noFill/>
                    </a:ln>
                  </pic:spPr>
                </pic:pic>
              </a:graphicData>
            </a:graphic>
          </wp:inline>
        </w:drawing>
      </w:r>
    </w:p>
    <w:p w14:paraId="762CC20A" w14:textId="77777777" w:rsidR="00AD0BCE" w:rsidRPr="00034A8B" w:rsidRDefault="00AD0BCE" w:rsidP="00190122">
      <w:pPr>
        <w:shd w:val="clear" w:color="auto" w:fill="FFFFFF"/>
        <w:spacing w:before="100" w:beforeAutospacing="1" w:after="100" w:afterAutospacing="1"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Figure 2:</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culture under ×1250 magnification</w:t>
      </w:r>
    </w:p>
    <w:p w14:paraId="2E1CEA40" w14:textId="77777777" w:rsidR="00AD0BCE" w:rsidRPr="00034A8B" w:rsidRDefault="00DA5F93"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3.2.3 </w:t>
      </w:r>
      <w:r>
        <w:rPr>
          <w:rFonts w:ascii="Times New Roman" w:eastAsia="Times New Roman" w:hAnsi="Times New Roman" w:cs="Times New Roman"/>
          <w:b/>
          <w:bCs/>
          <w:color w:val="0F1115"/>
          <w:sz w:val="24"/>
          <w:szCs w:val="24"/>
          <w:lang w:eastAsia="en-GB"/>
        </w:rPr>
        <w:t>L</w:t>
      </w:r>
      <w:r w:rsidRPr="00034A8B">
        <w:rPr>
          <w:rFonts w:ascii="Times New Roman" w:eastAsia="Times New Roman" w:hAnsi="Times New Roman" w:cs="Times New Roman"/>
          <w:b/>
          <w:bCs/>
          <w:color w:val="0F1115"/>
          <w:sz w:val="24"/>
          <w:szCs w:val="24"/>
          <w:lang w:eastAsia="en-GB"/>
        </w:rPr>
        <w:t>ong</w:t>
      </w:r>
      <w:r w:rsidRPr="00034A8B">
        <w:rPr>
          <w:rFonts w:ascii="Times New Roman" w:eastAsia="Times New Roman" w:hAnsi="Times New Roman" w:cs="Times New Roman"/>
          <w:b/>
          <w:bCs/>
          <w:color w:val="0F1115"/>
          <w:sz w:val="24"/>
          <w:szCs w:val="24"/>
          <w:lang w:eastAsia="en-GB"/>
        </w:rPr>
        <w:noBreakHyphen/>
        <w:t>term maintenance and scale</w:t>
      </w:r>
      <w:r w:rsidRPr="00034A8B">
        <w:rPr>
          <w:rFonts w:ascii="Times New Roman" w:eastAsia="Times New Roman" w:hAnsi="Times New Roman" w:cs="Times New Roman"/>
          <w:b/>
          <w:bCs/>
          <w:color w:val="0F1115"/>
          <w:sz w:val="24"/>
          <w:szCs w:val="24"/>
          <w:lang w:eastAsia="en-GB"/>
        </w:rPr>
        <w:noBreakHyphen/>
        <w:t>up</w:t>
      </w:r>
    </w:p>
    <w:p w14:paraId="26537364"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Long</w:t>
      </w:r>
      <w:r w:rsidRPr="00034A8B">
        <w:rPr>
          <w:rFonts w:ascii="Times New Roman" w:eastAsia="Times New Roman" w:hAnsi="Times New Roman" w:cs="Times New Roman"/>
          <w:color w:val="0F1115"/>
          <w:sz w:val="24"/>
          <w:szCs w:val="24"/>
          <w:lang w:eastAsia="en-GB"/>
        </w:rPr>
        <w:noBreakHyphen/>
        <w:t>term monocultures were maintained by routine serial sub</w:t>
      </w:r>
      <w:r w:rsidRPr="00034A8B">
        <w:rPr>
          <w:rFonts w:ascii="Times New Roman" w:eastAsia="Times New Roman" w:hAnsi="Times New Roman" w:cs="Times New Roman"/>
          <w:color w:val="0F1115"/>
          <w:sz w:val="24"/>
          <w:szCs w:val="24"/>
          <w:lang w:eastAsia="en-GB"/>
        </w:rPr>
        <w:noBreakHyphen/>
        <w:t xml:space="preserve">culturing over three months. </w:t>
      </w:r>
      <w:r w:rsidR="00246A77">
        <w:rPr>
          <w:rFonts w:ascii="Times New Roman" w:eastAsia="Times New Roman" w:hAnsi="Times New Roman" w:cs="Times New Roman"/>
          <w:color w:val="0F1115"/>
          <w:sz w:val="24"/>
          <w:szCs w:val="24"/>
          <w:lang w:eastAsia="en-GB"/>
        </w:rPr>
        <w:t xml:space="preserve">The </w:t>
      </w:r>
      <w:r w:rsidRPr="00034A8B">
        <w:rPr>
          <w:rFonts w:ascii="Times New Roman" w:eastAsia="Times New Roman" w:hAnsi="Times New Roman" w:cs="Times New Roman"/>
          <w:color w:val="0F1115"/>
          <w:sz w:val="24"/>
          <w:szCs w:val="24"/>
          <w:lang w:eastAsia="en-GB"/>
        </w:rPr>
        <w:t>species was cultivated for 14 days in liquid algal broth (Sigma-Aldrich, Germany) before sub</w:t>
      </w:r>
      <w:r w:rsidRPr="00034A8B">
        <w:rPr>
          <w:rFonts w:ascii="Times New Roman" w:eastAsia="Times New Roman" w:hAnsi="Times New Roman" w:cs="Times New Roman"/>
          <w:color w:val="0F1115"/>
          <w:sz w:val="24"/>
          <w:szCs w:val="24"/>
          <w:lang w:eastAsia="en-GB"/>
        </w:rPr>
        <w:noBreakHyphen/>
        <w:t>culturing. A staged scale</w:t>
      </w:r>
      <w:r w:rsidRPr="00034A8B">
        <w:rPr>
          <w:rFonts w:ascii="Times New Roman" w:eastAsia="Times New Roman" w:hAnsi="Times New Roman" w:cs="Times New Roman"/>
          <w:color w:val="0F1115"/>
          <w:sz w:val="24"/>
          <w:szCs w:val="24"/>
          <w:lang w:eastAsia="en-GB"/>
        </w:rPr>
        <w:noBreakHyphen/>
        <w:t>up approach was used for mass culture:</w:t>
      </w:r>
    </w:p>
    <w:p w14:paraId="6A7E8A82" w14:textId="77777777" w:rsidR="00AD0BCE" w:rsidRPr="00034A8B" w:rsidRDefault="00AD0BCE" w:rsidP="00190122">
      <w:pPr>
        <w:numPr>
          <w:ilvl w:val="0"/>
          <w:numId w:val="2"/>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Stage 1:</w:t>
      </w:r>
      <w:r w:rsidRPr="00034A8B">
        <w:rPr>
          <w:rFonts w:ascii="Times New Roman" w:eastAsia="Times New Roman" w:hAnsi="Times New Roman" w:cs="Times New Roman"/>
          <w:color w:val="0F1115"/>
          <w:sz w:val="24"/>
          <w:szCs w:val="24"/>
          <w:lang w:eastAsia="en-GB"/>
        </w:rPr>
        <w:t> 250 mL flask (starting density ±10,000 cells mL⁻¹)</w:t>
      </w:r>
    </w:p>
    <w:p w14:paraId="13948C80" w14:textId="77777777" w:rsidR="00AD0BCE" w:rsidRPr="00034A8B" w:rsidRDefault="00AD0BCE" w:rsidP="00190122">
      <w:pPr>
        <w:numPr>
          <w:ilvl w:val="0"/>
          <w:numId w:val="2"/>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Stage 2:</w:t>
      </w:r>
      <w:r w:rsidRPr="00034A8B">
        <w:rPr>
          <w:rFonts w:ascii="Times New Roman" w:eastAsia="Times New Roman" w:hAnsi="Times New Roman" w:cs="Times New Roman"/>
          <w:color w:val="0F1115"/>
          <w:sz w:val="24"/>
          <w:szCs w:val="24"/>
          <w:lang w:eastAsia="en-GB"/>
        </w:rPr>
        <w:t> 25 L glass tanks</w:t>
      </w:r>
    </w:p>
    <w:p w14:paraId="44DEB3DC" w14:textId="77777777" w:rsidR="00AD0BCE" w:rsidRDefault="00AD0BCE" w:rsidP="00190122">
      <w:pPr>
        <w:numPr>
          <w:ilvl w:val="0"/>
          <w:numId w:val="2"/>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Stage 3:</w:t>
      </w:r>
      <w:r w:rsidRPr="00034A8B">
        <w:rPr>
          <w:rFonts w:ascii="Times New Roman" w:eastAsia="Times New Roman" w:hAnsi="Times New Roman" w:cs="Times New Roman"/>
          <w:color w:val="0F1115"/>
          <w:sz w:val="24"/>
          <w:szCs w:val="24"/>
          <w:lang w:eastAsia="en-GB"/>
        </w:rPr>
        <w:t> 5,000 L algae bioreactors (see Section 3.3)</w:t>
      </w:r>
    </w:p>
    <w:p w14:paraId="2EA6E2F4" w14:textId="77777777" w:rsidR="004756D3" w:rsidRDefault="004756D3" w:rsidP="004756D3">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r>
        <w:rPr>
          <w:rFonts w:ascii="Times New Roman" w:eastAsia="Times New Roman" w:hAnsi="Times New Roman" w:cs="Times New Roman"/>
          <w:color w:val="0F1115"/>
          <w:sz w:val="24"/>
          <w:szCs w:val="24"/>
          <w:lang w:eastAsia="en-GB"/>
        </w:rPr>
        <w:t>Refer to Figure 3 for the 25 L glass tanks used in the culturing of the species.</w:t>
      </w:r>
    </w:p>
    <w:p w14:paraId="535D70EC" w14:textId="77777777" w:rsidR="004756D3" w:rsidRDefault="004756D3" w:rsidP="004756D3">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r>
        <w:rPr>
          <w:noProof/>
        </w:rPr>
        <w:lastRenderedPageBreak/>
        <w:drawing>
          <wp:inline distT="0" distB="0" distL="0" distR="0" wp14:anchorId="58B3689D" wp14:editId="75C12CC4">
            <wp:extent cx="5190490" cy="485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3728" cy="4870139"/>
                    </a:xfrm>
                    <a:prstGeom prst="rect">
                      <a:avLst/>
                    </a:prstGeom>
                    <a:noFill/>
                    <a:ln>
                      <a:noFill/>
                    </a:ln>
                  </pic:spPr>
                </pic:pic>
              </a:graphicData>
            </a:graphic>
          </wp:inline>
        </w:drawing>
      </w:r>
    </w:p>
    <w:p w14:paraId="42C1F61C" w14:textId="77777777" w:rsidR="004756D3" w:rsidRPr="00034A8B" w:rsidRDefault="004756D3" w:rsidP="004756D3">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r>
        <w:rPr>
          <w:rFonts w:ascii="Times New Roman" w:eastAsia="Times New Roman" w:hAnsi="Times New Roman" w:cs="Times New Roman"/>
          <w:color w:val="0F1115"/>
          <w:sz w:val="24"/>
          <w:szCs w:val="24"/>
          <w:lang w:eastAsia="en-GB"/>
        </w:rPr>
        <w:t>Figure 3: Culturing of the Chlorella Vulgaris in 25 L glass tanks</w:t>
      </w:r>
    </w:p>
    <w:p w14:paraId="260B6AFD" w14:textId="77777777" w:rsidR="00AD0BCE" w:rsidRPr="00034A8B" w:rsidRDefault="00DA5F93"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3.3 </w:t>
      </w:r>
      <w:r>
        <w:rPr>
          <w:rFonts w:ascii="Times New Roman" w:eastAsia="Times New Roman" w:hAnsi="Times New Roman" w:cs="Times New Roman"/>
          <w:b/>
          <w:bCs/>
          <w:color w:val="0F1115"/>
          <w:sz w:val="24"/>
          <w:szCs w:val="24"/>
          <w:lang w:eastAsia="en-GB"/>
        </w:rPr>
        <w:t>C</w:t>
      </w:r>
      <w:r w:rsidRPr="00034A8B">
        <w:rPr>
          <w:rFonts w:ascii="Times New Roman" w:eastAsia="Times New Roman" w:hAnsi="Times New Roman" w:cs="Times New Roman"/>
          <w:b/>
          <w:bCs/>
          <w:color w:val="0F1115"/>
          <w:sz w:val="24"/>
          <w:szCs w:val="24"/>
          <w:lang w:eastAsia="en-GB"/>
        </w:rPr>
        <w:t>onstruction of algae bioreactors and mass culturing</w:t>
      </w:r>
    </w:p>
    <w:p w14:paraId="1F142515" w14:textId="77777777" w:rsidR="00AD0BCE"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Three </w:t>
      </w:r>
      <w:proofErr w:type="gramStart"/>
      <w:r w:rsidRPr="00034A8B">
        <w:rPr>
          <w:rFonts w:ascii="Times New Roman" w:eastAsia="Times New Roman" w:hAnsi="Times New Roman" w:cs="Times New Roman"/>
          <w:color w:val="0F1115"/>
          <w:sz w:val="24"/>
          <w:szCs w:val="24"/>
          <w:lang w:eastAsia="en-GB"/>
        </w:rPr>
        <w:t>semi</w:t>
      </w:r>
      <w:proofErr w:type="gramEnd"/>
      <w:r w:rsidRPr="00034A8B">
        <w:rPr>
          <w:rFonts w:ascii="Times New Roman" w:eastAsia="Times New Roman" w:hAnsi="Times New Roman" w:cs="Times New Roman"/>
          <w:color w:val="0F1115"/>
          <w:sz w:val="24"/>
          <w:szCs w:val="24"/>
          <w:lang w:eastAsia="en-GB"/>
        </w:rPr>
        <w:noBreakHyphen/>
        <w:t xml:space="preserve">transparent photobioreactor tanks, each with a capacity of 5,000 L (diameter 1,800 mm; height 2,040 mm), were installed at the </w:t>
      </w:r>
      <w:r w:rsidR="00397956">
        <w:rPr>
          <w:rFonts w:ascii="Times New Roman" w:eastAsia="Times New Roman" w:hAnsi="Times New Roman" w:cs="Times New Roman"/>
          <w:color w:val="0F1115"/>
          <w:sz w:val="24"/>
          <w:szCs w:val="24"/>
          <w:lang w:eastAsia="en-GB"/>
        </w:rPr>
        <w:t>University of Malawi</w:t>
      </w:r>
      <w:r w:rsidR="0094464C">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WWTW (Figure </w:t>
      </w:r>
      <w:r w:rsidR="004756D3">
        <w:rPr>
          <w:rFonts w:ascii="Times New Roman" w:eastAsia="Times New Roman" w:hAnsi="Times New Roman" w:cs="Times New Roman"/>
          <w:color w:val="0F1115"/>
          <w:sz w:val="24"/>
          <w:szCs w:val="24"/>
          <w:lang w:eastAsia="en-GB"/>
        </w:rPr>
        <w:t>4</w:t>
      </w:r>
      <w:r w:rsidRPr="00034A8B">
        <w:rPr>
          <w:rFonts w:ascii="Times New Roman" w:eastAsia="Times New Roman" w:hAnsi="Times New Roman" w:cs="Times New Roman"/>
          <w:color w:val="0F1115"/>
          <w:sz w:val="24"/>
          <w:szCs w:val="24"/>
          <w:lang w:eastAsia="en-GB"/>
        </w:rPr>
        <w:t>).</w:t>
      </w:r>
    </w:p>
    <w:p w14:paraId="62DF60CE" w14:textId="77777777" w:rsidR="0094464C" w:rsidRPr="00034A8B" w:rsidRDefault="0094464C"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86D60">
        <w:rPr>
          <w:rFonts w:ascii="Times New Roman" w:eastAsia="Times New Roman" w:hAnsi="Times New Roman"/>
          <w:noProof/>
          <w:color w:val="131413"/>
          <w:sz w:val="28"/>
          <w:szCs w:val="28"/>
          <w:lang w:eastAsia="en-GB"/>
        </w:rPr>
        <w:lastRenderedPageBreak/>
        <w:drawing>
          <wp:inline distT="0" distB="0" distL="0" distR="0" wp14:anchorId="0EDF6453" wp14:editId="2B188737">
            <wp:extent cx="2552700" cy="3403600"/>
            <wp:effectExtent l="0" t="0" r="0" b="6350"/>
            <wp:docPr id="3" name="Picture 3" descr="C:\Users\HP\Desktop\sewage\IMG_20220218_113703_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Desktop\sewage\IMG_20220218_113703_6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3156" cy="3404208"/>
                    </a:xfrm>
                    <a:prstGeom prst="rect">
                      <a:avLst/>
                    </a:prstGeom>
                    <a:noFill/>
                    <a:ln>
                      <a:noFill/>
                    </a:ln>
                  </pic:spPr>
                </pic:pic>
              </a:graphicData>
            </a:graphic>
          </wp:inline>
        </w:drawing>
      </w:r>
    </w:p>
    <w:p w14:paraId="2E91B84C" w14:textId="77777777" w:rsidR="00AD0BCE" w:rsidRPr="00034A8B" w:rsidRDefault="00AD0BCE" w:rsidP="00190122">
      <w:pPr>
        <w:shd w:val="clear" w:color="auto" w:fill="FFFFFF"/>
        <w:spacing w:before="100" w:beforeAutospacing="1" w:after="100" w:afterAutospacing="1"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Figure </w:t>
      </w:r>
      <w:r w:rsidR="004756D3">
        <w:rPr>
          <w:rFonts w:ascii="Times New Roman" w:eastAsia="Times New Roman" w:hAnsi="Times New Roman" w:cs="Times New Roman"/>
          <w:b/>
          <w:bCs/>
          <w:color w:val="0F1115"/>
          <w:sz w:val="24"/>
          <w:szCs w:val="24"/>
          <w:lang w:eastAsia="en-GB"/>
        </w:rPr>
        <w:t>4</w:t>
      </w:r>
      <w:r w:rsidRPr="00034A8B">
        <w:rPr>
          <w:rFonts w:ascii="Times New Roman" w:eastAsia="Times New Roman" w:hAnsi="Times New Roman" w:cs="Times New Roman"/>
          <w:b/>
          <w:bCs/>
          <w:color w:val="0F1115"/>
          <w:sz w:val="24"/>
          <w:szCs w:val="24"/>
          <w:lang w:eastAsia="en-GB"/>
        </w:rPr>
        <w:t>:</w:t>
      </w:r>
      <w:r w:rsidRPr="00034A8B">
        <w:rPr>
          <w:rFonts w:ascii="Times New Roman" w:eastAsia="Times New Roman" w:hAnsi="Times New Roman" w:cs="Times New Roman"/>
          <w:color w:val="0F1115"/>
          <w:sz w:val="24"/>
          <w:szCs w:val="24"/>
          <w:lang w:eastAsia="en-GB"/>
        </w:rPr>
        <w:t xml:space="preserve"> The 5,000 L capacity photobioreactor tanks at </w:t>
      </w:r>
      <w:r w:rsidR="00397956">
        <w:rPr>
          <w:rFonts w:ascii="Times New Roman" w:eastAsia="Times New Roman" w:hAnsi="Times New Roman" w:cs="Times New Roman"/>
          <w:color w:val="0F1115"/>
          <w:sz w:val="24"/>
          <w:szCs w:val="24"/>
          <w:lang w:eastAsia="en-GB"/>
        </w:rPr>
        <w:t>University of Malawi</w:t>
      </w:r>
      <w:r w:rsidR="0094464C">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w:t>
      </w:r>
    </w:p>
    <w:p w14:paraId="2757FFF2"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For each tank, 25 L of </w:t>
      </w:r>
      <w:r w:rsidR="0094464C">
        <w:rPr>
          <w:rFonts w:ascii="Times New Roman" w:eastAsia="Times New Roman" w:hAnsi="Times New Roman" w:cs="Times New Roman"/>
          <w:color w:val="0F1115"/>
          <w:sz w:val="24"/>
          <w:szCs w:val="24"/>
          <w:lang w:eastAsia="en-GB"/>
        </w:rPr>
        <w:t>the</w:t>
      </w:r>
      <w:r w:rsidRPr="00034A8B">
        <w:rPr>
          <w:rFonts w:ascii="Times New Roman" w:eastAsia="Times New Roman" w:hAnsi="Times New Roman" w:cs="Times New Roman"/>
          <w:color w:val="0F1115"/>
          <w:sz w:val="24"/>
          <w:szCs w:val="24"/>
          <w:lang w:eastAsia="en-GB"/>
        </w:rPr>
        <w:t xml:space="preserve"> algal cultur</w:t>
      </w:r>
      <w:r w:rsidR="0094464C">
        <w:rPr>
          <w:rFonts w:ascii="Times New Roman" w:eastAsia="Times New Roman" w:hAnsi="Times New Roman" w:cs="Times New Roman"/>
          <w:color w:val="0F1115"/>
          <w:sz w:val="24"/>
          <w:szCs w:val="24"/>
          <w:lang w:eastAsia="en-GB"/>
        </w:rPr>
        <w:t>e</w:t>
      </w:r>
      <w:r w:rsidRPr="00034A8B">
        <w:rPr>
          <w:rFonts w:ascii="Times New Roman" w:eastAsia="Times New Roman" w:hAnsi="Times New Roman" w:cs="Times New Roman"/>
          <w:color w:val="0F1115"/>
          <w:sz w:val="24"/>
          <w:szCs w:val="24"/>
          <w:lang w:eastAsia="en-GB"/>
        </w:rPr>
        <w:t xml:space="preserve"> was added to 1,000 L of dechlorinated tap water supplemented with 20 g of synthetic fertiliser (10:20:10 N</w:t>
      </w:r>
      <w:proofErr w:type="gramStart"/>
      <w:r w:rsidRPr="00034A8B">
        <w:rPr>
          <w:rFonts w:ascii="Times New Roman" w:eastAsia="Times New Roman" w:hAnsi="Times New Roman" w:cs="Times New Roman"/>
          <w:color w:val="0F1115"/>
          <w:sz w:val="24"/>
          <w:szCs w:val="24"/>
          <w:lang w:eastAsia="en-GB"/>
        </w:rPr>
        <w:t>:P:K</w:t>
      </w:r>
      <w:proofErr w:type="gramEnd"/>
      <w:r w:rsidRPr="00034A8B">
        <w:rPr>
          <w:rFonts w:ascii="Times New Roman" w:eastAsia="Times New Roman" w:hAnsi="Times New Roman" w:cs="Times New Roman"/>
          <w:color w:val="0F1115"/>
          <w:sz w:val="24"/>
          <w:szCs w:val="24"/>
          <w:lang w:eastAsia="en-GB"/>
        </w:rPr>
        <w:t>). The culture was then up</w:t>
      </w:r>
      <w:r w:rsidRPr="00034A8B">
        <w:rPr>
          <w:rFonts w:ascii="Times New Roman" w:eastAsia="Times New Roman" w:hAnsi="Times New Roman" w:cs="Times New Roman"/>
          <w:color w:val="0F1115"/>
          <w:sz w:val="24"/>
          <w:szCs w:val="24"/>
          <w:lang w:eastAsia="en-GB"/>
        </w:rPr>
        <w:noBreakHyphen/>
        <w:t>scaled to a final volume of 5,000 L per tank. Algal dry weight was monitored during three growth phases: lag phase (average dry weight), exponential phase (average dry weight), and stationary phase (average dry weight). Allowances for growth limitations were recorded.</w:t>
      </w:r>
    </w:p>
    <w:p w14:paraId="7602B390" w14:textId="77777777" w:rsidR="00AD0BCE" w:rsidRPr="00034A8B" w:rsidRDefault="009C2DB8"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3.4 </w:t>
      </w:r>
      <w:r>
        <w:rPr>
          <w:rFonts w:ascii="Times New Roman" w:eastAsia="Times New Roman" w:hAnsi="Times New Roman" w:cs="Times New Roman"/>
          <w:b/>
          <w:bCs/>
          <w:color w:val="0F1115"/>
          <w:sz w:val="24"/>
          <w:szCs w:val="24"/>
          <w:lang w:eastAsia="en-GB"/>
        </w:rPr>
        <w:t>A</w:t>
      </w:r>
      <w:r w:rsidRPr="00034A8B">
        <w:rPr>
          <w:rFonts w:ascii="Times New Roman" w:eastAsia="Times New Roman" w:hAnsi="Times New Roman" w:cs="Times New Roman"/>
          <w:b/>
          <w:bCs/>
          <w:color w:val="0F1115"/>
          <w:sz w:val="24"/>
          <w:szCs w:val="24"/>
          <w:lang w:eastAsia="en-GB"/>
        </w:rPr>
        <w:t>lgal mass inoculation into ponds</w:t>
      </w:r>
    </w:p>
    <w:p w14:paraId="60AF948B" w14:textId="77777777" w:rsidR="00AD0BCE"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Based on pond classification (see Section 3.5), one facultative pond (SC1) and two maturation ponds (SC2 and SC3) were selected for algal inoculation. Each pond received 7,500 L of the algal consortium at a target density of approximately 1.2 × 10⁶ cells mL⁻¹. Inoculation was repeated every three to four weeks, depending on algal growth in the photobioreactors. </w:t>
      </w:r>
      <w:r w:rsidR="00AD44AE">
        <w:rPr>
          <w:rFonts w:ascii="Times New Roman" w:eastAsia="Times New Roman" w:hAnsi="Times New Roman" w:cs="Times New Roman"/>
          <w:color w:val="0F1115"/>
          <w:sz w:val="24"/>
          <w:szCs w:val="24"/>
          <w:lang w:eastAsia="en-GB"/>
        </w:rPr>
        <w:t xml:space="preserve">Since </w:t>
      </w:r>
      <w:r w:rsidRPr="00034A8B">
        <w:rPr>
          <w:rFonts w:ascii="Times New Roman" w:eastAsia="Times New Roman" w:hAnsi="Times New Roman" w:cs="Times New Roman"/>
          <w:color w:val="0F1115"/>
          <w:sz w:val="24"/>
          <w:szCs w:val="24"/>
          <w:lang w:eastAsia="en-GB"/>
        </w:rPr>
        <w:t>the pond system operates by natural overflow, inoculated algae were assumed to disperse from SC1 to SC2 and then to SC3 via hydraulic flow (Figure 1).</w:t>
      </w:r>
    </w:p>
    <w:p w14:paraId="4AE294CD" w14:textId="77777777" w:rsidR="00AD44AE" w:rsidRDefault="00AD44A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7173636C" w14:textId="77777777" w:rsidR="00AD44AE" w:rsidRPr="00034A8B" w:rsidRDefault="00AD44A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72BA1619" w14:textId="77777777" w:rsidR="00AD0BCE" w:rsidRPr="00034A8B" w:rsidRDefault="009C2DB8"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 xml:space="preserve">3.5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ond classification and selection for algae identification</w:t>
      </w:r>
    </w:p>
    <w:p w14:paraId="67EEC4A0"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Waste stabilisation ponds at </w:t>
      </w:r>
      <w:r w:rsidR="00397956">
        <w:rPr>
          <w:rFonts w:ascii="Times New Roman" w:eastAsia="Times New Roman" w:hAnsi="Times New Roman" w:cs="Times New Roman"/>
          <w:color w:val="0F1115"/>
          <w:sz w:val="24"/>
          <w:szCs w:val="24"/>
          <w:lang w:eastAsia="en-GB"/>
        </w:rPr>
        <w:t>University of Malawi</w:t>
      </w:r>
      <w:r w:rsidR="00AD44AE">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were classified according to standard WSP typology (Mara, 2013):</w:t>
      </w:r>
    </w:p>
    <w:p w14:paraId="4DFA1E98" w14:textId="77777777" w:rsidR="00AD0BCE" w:rsidRPr="00034A8B" w:rsidRDefault="00AD0BCE" w:rsidP="00190122">
      <w:pPr>
        <w:numPr>
          <w:ilvl w:val="0"/>
          <w:numId w:val="3"/>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Aerobic ponds (SA1, SA2):</w:t>
      </w:r>
      <w:r w:rsidRPr="00034A8B">
        <w:rPr>
          <w:rFonts w:ascii="Times New Roman" w:eastAsia="Times New Roman" w:hAnsi="Times New Roman" w:cs="Times New Roman"/>
          <w:color w:val="0F1115"/>
          <w:sz w:val="24"/>
          <w:szCs w:val="24"/>
          <w:lang w:eastAsia="en-GB"/>
        </w:rPr>
        <w:t> Shallow ponds with dissolved oxygen throughout.</w:t>
      </w:r>
    </w:p>
    <w:p w14:paraId="0F747959" w14:textId="77777777" w:rsidR="00AD0BCE" w:rsidRPr="00034A8B" w:rsidRDefault="00AD0BCE" w:rsidP="00190122">
      <w:pPr>
        <w:numPr>
          <w:ilvl w:val="0"/>
          <w:numId w:val="3"/>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Facultative ponds (SA3, SC1):</w:t>
      </w:r>
      <w:r w:rsidRPr="00034A8B">
        <w:rPr>
          <w:rFonts w:ascii="Times New Roman" w:eastAsia="Times New Roman" w:hAnsi="Times New Roman" w:cs="Times New Roman"/>
          <w:color w:val="0F1115"/>
          <w:sz w:val="24"/>
          <w:szCs w:val="24"/>
          <w:lang w:eastAsia="en-GB"/>
        </w:rPr>
        <w:t> Upper aerobic zone, lower anaerobic zone; primary sites for BOD removal and algal photosynthesis.</w:t>
      </w:r>
    </w:p>
    <w:p w14:paraId="026013CB" w14:textId="77777777" w:rsidR="00AD0BCE" w:rsidRPr="00034A8B" w:rsidRDefault="00AD0BCE" w:rsidP="00190122">
      <w:pPr>
        <w:numPr>
          <w:ilvl w:val="0"/>
          <w:numId w:val="3"/>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Maturation ponds (SC2, SC3):</w:t>
      </w:r>
      <w:r w:rsidRPr="00034A8B">
        <w:rPr>
          <w:rFonts w:ascii="Times New Roman" w:eastAsia="Times New Roman" w:hAnsi="Times New Roman" w:cs="Times New Roman"/>
          <w:color w:val="0F1115"/>
          <w:sz w:val="24"/>
          <w:szCs w:val="24"/>
          <w:lang w:eastAsia="en-GB"/>
        </w:rPr>
        <w:t> Tertiary treatment ponds with higher oxygen levels, greater algal diversity, and active nutrient uptake (phosphates, nitrogen compounds) while supplying oxygen for heterotrophic bacteria.</w:t>
      </w:r>
    </w:p>
    <w:p w14:paraId="3AE3F8A9"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For algal identification, facultative pond SC1 and maturation ponds SC2 and SC3 were selected as sampling sites.</w:t>
      </w:r>
    </w:p>
    <w:p w14:paraId="56C741CA" w14:textId="77777777" w:rsidR="00AD0BCE" w:rsidRPr="00034A8B" w:rsidRDefault="009C2DB8"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3.6 </w:t>
      </w:r>
      <w:r>
        <w:rPr>
          <w:rFonts w:ascii="Times New Roman" w:eastAsia="Times New Roman" w:hAnsi="Times New Roman" w:cs="Times New Roman"/>
          <w:b/>
          <w:bCs/>
          <w:color w:val="0F1115"/>
          <w:sz w:val="24"/>
          <w:szCs w:val="24"/>
          <w:lang w:eastAsia="en-GB"/>
        </w:rPr>
        <w:t>F</w:t>
      </w:r>
      <w:r w:rsidRPr="00034A8B">
        <w:rPr>
          <w:rFonts w:ascii="Times New Roman" w:eastAsia="Times New Roman" w:hAnsi="Times New Roman" w:cs="Times New Roman"/>
          <w:b/>
          <w:bCs/>
          <w:color w:val="0F1115"/>
          <w:sz w:val="24"/>
          <w:szCs w:val="24"/>
          <w:lang w:eastAsia="en-GB"/>
        </w:rPr>
        <w:t>ield sampling of algae from ponds</w:t>
      </w:r>
    </w:p>
    <w:p w14:paraId="3533BD6C" w14:textId="77777777" w:rsidR="00AD0BCE" w:rsidRPr="00034A8B" w:rsidRDefault="009C2DB8"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3.6.1 </w:t>
      </w:r>
      <w:r>
        <w:rPr>
          <w:rFonts w:ascii="Times New Roman" w:eastAsia="Times New Roman" w:hAnsi="Times New Roman" w:cs="Times New Roman"/>
          <w:b/>
          <w:bCs/>
          <w:color w:val="0F1115"/>
          <w:sz w:val="24"/>
          <w:szCs w:val="24"/>
          <w:lang w:eastAsia="en-GB"/>
        </w:rPr>
        <w:t>T</w:t>
      </w:r>
      <w:r w:rsidRPr="00034A8B">
        <w:rPr>
          <w:rFonts w:ascii="Times New Roman" w:eastAsia="Times New Roman" w:hAnsi="Times New Roman" w:cs="Times New Roman"/>
          <w:b/>
          <w:bCs/>
          <w:color w:val="0F1115"/>
          <w:sz w:val="24"/>
          <w:szCs w:val="24"/>
          <w:lang w:eastAsia="en-GB"/>
        </w:rPr>
        <w:t>iming and equipment</w:t>
      </w:r>
    </w:p>
    <w:p w14:paraId="1CF6A650"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Algae were sampled between 11:00 and 13:00 hours, corresponding to peak sunlight intensity, to ensure optimal photosynthetic activity. Sampling targeted the littoral zone at a depth of 3 cm, where maximum light penetration occurs</w:t>
      </w:r>
      <w:r w:rsidR="007343E4">
        <w:rPr>
          <w:rFonts w:ascii="Times New Roman" w:eastAsia="Times New Roman" w:hAnsi="Times New Roman" w:cs="Times New Roman"/>
          <w:color w:val="0F1115"/>
          <w:sz w:val="24"/>
          <w:szCs w:val="24"/>
          <w:lang w:eastAsia="en-GB"/>
        </w:rPr>
        <w:t xml:space="preserve"> (Figure 5).</w:t>
      </w:r>
    </w:p>
    <w:p w14:paraId="3D5708E1"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Equipment used:</w:t>
      </w:r>
    </w:p>
    <w:p w14:paraId="4EFC73F5" w14:textId="77777777" w:rsidR="00AD0BCE" w:rsidRPr="00034A8B" w:rsidRDefault="00AD0BCE" w:rsidP="00190122">
      <w:pPr>
        <w:numPr>
          <w:ilvl w:val="0"/>
          <w:numId w:val="4"/>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Gum boots and gloves</w:t>
      </w:r>
    </w:p>
    <w:p w14:paraId="45F95E23" w14:textId="77777777" w:rsidR="00AD0BCE" w:rsidRPr="00034A8B" w:rsidRDefault="00AD0BCE" w:rsidP="00190122">
      <w:pPr>
        <w:numPr>
          <w:ilvl w:val="0"/>
          <w:numId w:val="4"/>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50 mL plastic tubes with screw caps</w:t>
      </w:r>
    </w:p>
    <w:p w14:paraId="0A9D4048" w14:textId="77777777" w:rsidR="00AD0BCE" w:rsidRPr="00034A8B" w:rsidRDefault="00AD0BCE" w:rsidP="00190122">
      <w:pPr>
        <w:numPr>
          <w:ilvl w:val="0"/>
          <w:numId w:val="4"/>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Toothbrush (for benthic algae)</w:t>
      </w:r>
    </w:p>
    <w:p w14:paraId="4DB7BC48" w14:textId="77777777" w:rsidR="00AD0BCE" w:rsidRPr="00034A8B" w:rsidRDefault="00AD0BCE" w:rsidP="00190122">
      <w:pPr>
        <w:numPr>
          <w:ilvl w:val="0"/>
          <w:numId w:val="4"/>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70% ethanol (preservative)</w:t>
      </w:r>
    </w:p>
    <w:p w14:paraId="1CBF03DB" w14:textId="77777777" w:rsidR="00AD0BCE" w:rsidRPr="00034A8B" w:rsidRDefault="00AD0BCE" w:rsidP="00190122">
      <w:pPr>
        <w:numPr>
          <w:ilvl w:val="0"/>
          <w:numId w:val="4"/>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Marking pen</w:t>
      </w:r>
    </w:p>
    <w:p w14:paraId="67039909" w14:textId="77777777" w:rsidR="00AD0BCE" w:rsidRPr="00034A8B" w:rsidRDefault="009C2DB8"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3.6.2 </w:t>
      </w:r>
      <w:r>
        <w:rPr>
          <w:rFonts w:ascii="Times New Roman" w:eastAsia="Times New Roman" w:hAnsi="Times New Roman" w:cs="Times New Roman"/>
          <w:b/>
          <w:bCs/>
          <w:color w:val="0F1115"/>
          <w:sz w:val="24"/>
          <w:szCs w:val="24"/>
          <w:lang w:eastAsia="en-GB"/>
        </w:rPr>
        <w:t>S</w:t>
      </w:r>
      <w:r w:rsidRPr="00034A8B">
        <w:rPr>
          <w:rFonts w:ascii="Times New Roman" w:eastAsia="Times New Roman" w:hAnsi="Times New Roman" w:cs="Times New Roman"/>
          <w:b/>
          <w:bCs/>
          <w:color w:val="0F1115"/>
          <w:sz w:val="24"/>
          <w:szCs w:val="24"/>
          <w:lang w:eastAsia="en-GB"/>
        </w:rPr>
        <w:t>ampling procedure</w:t>
      </w:r>
    </w:p>
    <w:p w14:paraId="1012DC1E"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following steps were performed (APHA, 2017):</w:t>
      </w:r>
    </w:p>
    <w:p w14:paraId="3E932950" w14:textId="77777777" w:rsidR="00467544" w:rsidRPr="00034A8B" w:rsidRDefault="00467544" w:rsidP="00467544">
      <w:pPr>
        <w:numPr>
          <w:ilvl w:val="0"/>
          <w:numId w:val="5"/>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Labelling:</w:t>
      </w:r>
      <w:r w:rsidRPr="00034A8B">
        <w:rPr>
          <w:rFonts w:ascii="Times New Roman" w:eastAsia="Times New Roman" w:hAnsi="Times New Roman" w:cs="Times New Roman"/>
          <w:color w:val="0F1115"/>
          <w:sz w:val="24"/>
          <w:szCs w:val="24"/>
          <w:lang w:eastAsia="en-GB"/>
        </w:rPr>
        <w:t> Each tube was marked with the date and pond identification number.</w:t>
      </w:r>
    </w:p>
    <w:p w14:paraId="2EA4C7AB" w14:textId="77777777" w:rsidR="00467544" w:rsidRPr="00034A8B" w:rsidRDefault="00467544" w:rsidP="00467544">
      <w:pPr>
        <w:numPr>
          <w:ilvl w:val="0"/>
          <w:numId w:val="5"/>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Benthic algae collection:</w:t>
      </w:r>
      <w:r w:rsidRPr="00034A8B">
        <w:rPr>
          <w:rFonts w:ascii="Times New Roman" w:eastAsia="Times New Roman" w:hAnsi="Times New Roman" w:cs="Times New Roman"/>
          <w:color w:val="0F1115"/>
          <w:sz w:val="24"/>
          <w:szCs w:val="24"/>
          <w:lang w:eastAsia="en-GB"/>
        </w:rPr>
        <w:t xml:space="preserve"> Algae attached to rocks and cobbles were brushed off using a toothbrush approximately 100 m from the maturation pond outflow </w:t>
      </w:r>
      <w:r w:rsidR="008E6EF0">
        <w:rPr>
          <w:rFonts w:ascii="Times New Roman" w:eastAsia="Times New Roman" w:hAnsi="Times New Roman" w:cs="Times New Roman"/>
          <w:color w:val="0F1115"/>
          <w:sz w:val="24"/>
          <w:szCs w:val="24"/>
          <w:lang w:eastAsia="en-GB"/>
        </w:rPr>
        <w:t xml:space="preserve">and a </w:t>
      </w:r>
      <w:r w:rsidR="008E6EF0" w:rsidRPr="00034A8B">
        <w:rPr>
          <w:rFonts w:ascii="Times New Roman" w:eastAsia="Times New Roman" w:hAnsi="Times New Roman" w:cs="Times New Roman"/>
          <w:color w:val="0F1115"/>
          <w:sz w:val="24"/>
          <w:szCs w:val="24"/>
          <w:lang w:eastAsia="en-GB"/>
        </w:rPr>
        <w:t>50 mL plastic tube</w:t>
      </w:r>
      <w:r w:rsidR="008E6EF0">
        <w:rPr>
          <w:rFonts w:ascii="Times New Roman" w:eastAsia="Times New Roman" w:hAnsi="Times New Roman" w:cs="Times New Roman"/>
          <w:color w:val="0F1115"/>
          <w:sz w:val="24"/>
          <w:szCs w:val="24"/>
          <w:lang w:eastAsia="en-GB"/>
        </w:rPr>
        <w:t xml:space="preserve"> was used to collect it </w:t>
      </w:r>
      <w:r w:rsidR="008E6EF0" w:rsidRPr="00034A8B">
        <w:rPr>
          <w:rFonts w:ascii="Times New Roman" w:eastAsia="Times New Roman" w:hAnsi="Times New Roman" w:cs="Times New Roman"/>
          <w:color w:val="0F1115"/>
          <w:sz w:val="24"/>
          <w:szCs w:val="24"/>
          <w:lang w:eastAsia="en-GB"/>
        </w:rPr>
        <w:t xml:space="preserve">(Figure </w:t>
      </w:r>
      <w:r w:rsidR="007343E4">
        <w:rPr>
          <w:rFonts w:ascii="Times New Roman" w:eastAsia="Times New Roman" w:hAnsi="Times New Roman" w:cs="Times New Roman"/>
          <w:color w:val="0F1115"/>
          <w:sz w:val="24"/>
          <w:szCs w:val="24"/>
          <w:lang w:eastAsia="en-GB"/>
        </w:rPr>
        <w:t>6</w:t>
      </w:r>
      <w:r w:rsidR="008E6EF0" w:rsidRPr="00034A8B">
        <w:rPr>
          <w:rFonts w:ascii="Times New Roman" w:eastAsia="Times New Roman" w:hAnsi="Times New Roman" w:cs="Times New Roman"/>
          <w:color w:val="0F1115"/>
          <w:sz w:val="24"/>
          <w:szCs w:val="24"/>
          <w:lang w:eastAsia="en-GB"/>
        </w:rPr>
        <w:t>)</w:t>
      </w:r>
      <w:r w:rsidR="008E6EF0">
        <w:rPr>
          <w:rFonts w:ascii="Times New Roman" w:eastAsia="Times New Roman" w:hAnsi="Times New Roman" w:cs="Times New Roman"/>
          <w:color w:val="0F1115"/>
          <w:sz w:val="24"/>
          <w:szCs w:val="24"/>
          <w:lang w:eastAsia="en-GB"/>
        </w:rPr>
        <w:t>.</w:t>
      </w:r>
    </w:p>
    <w:p w14:paraId="028CAA4A" w14:textId="77777777" w:rsidR="00AD0BCE" w:rsidRPr="00034A8B" w:rsidRDefault="00AD0BCE" w:rsidP="00190122">
      <w:pPr>
        <w:numPr>
          <w:ilvl w:val="0"/>
          <w:numId w:val="5"/>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Suspended algae collection:</w:t>
      </w:r>
      <w:r w:rsidRPr="00034A8B">
        <w:rPr>
          <w:rFonts w:ascii="Times New Roman" w:eastAsia="Times New Roman" w:hAnsi="Times New Roman" w:cs="Times New Roman"/>
          <w:color w:val="0F1115"/>
          <w:sz w:val="24"/>
          <w:szCs w:val="24"/>
          <w:lang w:eastAsia="en-GB"/>
        </w:rPr>
        <w:t> A</w:t>
      </w:r>
      <w:r w:rsidR="008E6EF0">
        <w:rPr>
          <w:rFonts w:ascii="Times New Roman" w:eastAsia="Times New Roman" w:hAnsi="Times New Roman" w:cs="Times New Roman"/>
          <w:color w:val="0F1115"/>
          <w:sz w:val="24"/>
          <w:szCs w:val="24"/>
          <w:lang w:eastAsia="en-GB"/>
        </w:rPr>
        <w:t>nother</w:t>
      </w:r>
      <w:r w:rsidRPr="00034A8B">
        <w:rPr>
          <w:rFonts w:ascii="Times New Roman" w:eastAsia="Times New Roman" w:hAnsi="Times New Roman" w:cs="Times New Roman"/>
          <w:color w:val="0F1115"/>
          <w:sz w:val="24"/>
          <w:szCs w:val="24"/>
          <w:lang w:eastAsia="en-GB"/>
        </w:rPr>
        <w:t xml:space="preserve"> 50 mL plastic tube was placed 3 cm below the water surface </w:t>
      </w:r>
      <w:r w:rsidR="008E6EF0">
        <w:rPr>
          <w:rFonts w:ascii="Times New Roman" w:eastAsia="Times New Roman" w:hAnsi="Times New Roman" w:cs="Times New Roman"/>
          <w:color w:val="0F1115"/>
          <w:sz w:val="24"/>
          <w:szCs w:val="24"/>
          <w:lang w:eastAsia="en-GB"/>
        </w:rPr>
        <w:t xml:space="preserve">at the outlet </w:t>
      </w:r>
      <w:r w:rsidRPr="00034A8B">
        <w:rPr>
          <w:rFonts w:ascii="Times New Roman" w:eastAsia="Times New Roman" w:hAnsi="Times New Roman" w:cs="Times New Roman"/>
          <w:color w:val="0F1115"/>
          <w:sz w:val="24"/>
          <w:szCs w:val="24"/>
          <w:lang w:eastAsia="en-GB"/>
        </w:rPr>
        <w:t xml:space="preserve">and filled with pond water containing suspended algae (Figure </w:t>
      </w:r>
      <w:r w:rsidR="007343E4">
        <w:rPr>
          <w:rFonts w:ascii="Times New Roman" w:eastAsia="Times New Roman" w:hAnsi="Times New Roman" w:cs="Times New Roman"/>
          <w:color w:val="0F1115"/>
          <w:sz w:val="24"/>
          <w:szCs w:val="24"/>
          <w:lang w:eastAsia="en-GB"/>
        </w:rPr>
        <w:t>7</w:t>
      </w:r>
      <w:r w:rsidRPr="00034A8B">
        <w:rPr>
          <w:rFonts w:ascii="Times New Roman" w:eastAsia="Times New Roman" w:hAnsi="Times New Roman" w:cs="Times New Roman"/>
          <w:color w:val="0F1115"/>
          <w:sz w:val="24"/>
          <w:szCs w:val="24"/>
          <w:lang w:eastAsia="en-GB"/>
        </w:rPr>
        <w:t>).</w:t>
      </w:r>
    </w:p>
    <w:p w14:paraId="696D9114" w14:textId="77777777" w:rsidR="00AD0BCE" w:rsidRDefault="00AD0BCE" w:rsidP="00190122">
      <w:pPr>
        <w:numPr>
          <w:ilvl w:val="0"/>
          <w:numId w:val="5"/>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Preservation:</w:t>
      </w:r>
      <w:r w:rsidRPr="00034A8B">
        <w:rPr>
          <w:rFonts w:ascii="Times New Roman" w:eastAsia="Times New Roman" w:hAnsi="Times New Roman" w:cs="Times New Roman"/>
          <w:color w:val="0F1115"/>
          <w:sz w:val="24"/>
          <w:szCs w:val="24"/>
          <w:lang w:eastAsia="en-GB"/>
        </w:rPr>
        <w:t> Samples were reduced to 40 mL, and 10 mL of 70% ethanol was added for preservation.</w:t>
      </w:r>
    </w:p>
    <w:p w14:paraId="2B638EF3" w14:textId="77777777" w:rsidR="00A6494D" w:rsidRPr="00034A8B" w:rsidRDefault="00467544" w:rsidP="00A6494D">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r>
        <w:rPr>
          <w:rFonts w:ascii="Times New Roman" w:hAnsi="Times New Roman" w:cs="Times New Roman"/>
          <w:noProof/>
          <w:sz w:val="28"/>
          <w:szCs w:val="28"/>
          <w:lang w:eastAsia="en-GB"/>
        </w:rPr>
        <w:drawing>
          <wp:inline distT="0" distB="0" distL="0" distR="0" wp14:anchorId="67081242" wp14:editId="3BB1608B">
            <wp:extent cx="5766442" cy="306705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1851" cy="3107159"/>
                    </a:xfrm>
                    <a:prstGeom prst="rect">
                      <a:avLst/>
                    </a:prstGeom>
                    <a:noFill/>
                    <a:ln>
                      <a:noFill/>
                    </a:ln>
                  </pic:spPr>
                </pic:pic>
              </a:graphicData>
            </a:graphic>
          </wp:inline>
        </w:drawing>
      </w:r>
    </w:p>
    <w:p w14:paraId="256FD33A" w14:textId="77777777" w:rsidR="00AD0BCE" w:rsidRDefault="00AD0BCE" w:rsidP="00190122">
      <w:pPr>
        <w:shd w:val="clear" w:color="auto" w:fill="FFFFFF"/>
        <w:spacing w:before="100" w:beforeAutospacing="1"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Figure 4:</w:t>
      </w:r>
      <w:r w:rsidRPr="00034A8B">
        <w:rPr>
          <w:rFonts w:ascii="Times New Roman" w:eastAsia="Times New Roman" w:hAnsi="Times New Roman" w:cs="Times New Roman"/>
          <w:color w:val="0F1115"/>
          <w:sz w:val="24"/>
          <w:szCs w:val="24"/>
          <w:lang w:eastAsia="en-GB"/>
        </w:rPr>
        <w:t> Sampling points for algae identification (SC1, SC2, SC3). </w:t>
      </w:r>
    </w:p>
    <w:p w14:paraId="4E070E78" w14:textId="77777777" w:rsidR="007343E4" w:rsidRPr="00034A8B" w:rsidRDefault="00A6494D" w:rsidP="007343E4">
      <w:pPr>
        <w:shd w:val="clear" w:color="auto" w:fill="FFFFFF"/>
        <w:spacing w:before="100" w:beforeAutospacing="1" w:after="240" w:line="360" w:lineRule="auto"/>
        <w:jc w:val="both"/>
        <w:rPr>
          <w:rFonts w:ascii="Times New Roman" w:eastAsia="Times New Roman" w:hAnsi="Times New Roman" w:cs="Times New Roman"/>
          <w:color w:val="0F1115"/>
          <w:sz w:val="24"/>
          <w:szCs w:val="24"/>
          <w:lang w:eastAsia="en-GB"/>
        </w:rPr>
      </w:pPr>
      <w:r w:rsidRPr="00086D60">
        <w:rPr>
          <w:noProof/>
          <w:lang w:eastAsia="en-GB"/>
        </w:rPr>
        <w:lastRenderedPageBreak/>
        <w:drawing>
          <wp:inline distT="0" distB="0" distL="0" distR="0" wp14:anchorId="1ED183EC" wp14:editId="66BEBCE3">
            <wp:extent cx="5692140" cy="3936573"/>
            <wp:effectExtent l="0" t="0" r="381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 cstate="print"/>
                    <a:srcRect/>
                    <a:stretch>
                      <a:fillRect/>
                    </a:stretch>
                  </pic:blipFill>
                  <pic:spPr bwMode="auto">
                    <a:xfrm>
                      <a:off x="0" y="0"/>
                      <a:ext cx="5758293" cy="3982323"/>
                    </a:xfrm>
                    <a:prstGeom prst="rect">
                      <a:avLst/>
                    </a:prstGeom>
                    <a:noFill/>
                    <a:ln w="9525">
                      <a:noFill/>
                      <a:miter lim="800000"/>
                      <a:headEnd/>
                      <a:tailEnd/>
                    </a:ln>
                  </pic:spPr>
                </pic:pic>
              </a:graphicData>
            </a:graphic>
          </wp:inline>
        </w:drawing>
      </w:r>
      <w:r w:rsidR="007343E4">
        <w:rPr>
          <w:rFonts w:ascii="Times New Roman" w:eastAsia="Times New Roman" w:hAnsi="Times New Roman" w:cs="Times New Roman"/>
          <w:color w:val="0F1115"/>
          <w:sz w:val="24"/>
          <w:szCs w:val="24"/>
          <w:lang w:eastAsia="en-GB"/>
        </w:rPr>
        <w:t xml:space="preserve">            </w:t>
      </w:r>
    </w:p>
    <w:p w14:paraId="7FC2E67C" w14:textId="77777777" w:rsidR="007343E4" w:rsidRDefault="007343E4" w:rsidP="007343E4">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Figure 5:</w:t>
      </w:r>
      <w:r w:rsidRPr="00034A8B">
        <w:rPr>
          <w:rFonts w:ascii="Times New Roman" w:eastAsia="Times New Roman" w:hAnsi="Times New Roman" w:cs="Times New Roman"/>
          <w:color w:val="0F1115"/>
          <w:sz w:val="24"/>
          <w:szCs w:val="24"/>
          <w:lang w:eastAsia="en-GB"/>
        </w:rPr>
        <w:t> Collection of benthic algae 100</w:t>
      </w:r>
      <w:r>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m from out</w:t>
      </w:r>
      <w:r>
        <w:rPr>
          <w:rFonts w:ascii="Times New Roman" w:eastAsia="Times New Roman" w:hAnsi="Times New Roman" w:cs="Times New Roman"/>
          <w:color w:val="0F1115"/>
          <w:sz w:val="24"/>
          <w:szCs w:val="24"/>
          <w:lang w:eastAsia="en-GB"/>
        </w:rPr>
        <w:t>let</w:t>
      </w:r>
      <w:r w:rsidRPr="00034A8B">
        <w:rPr>
          <w:rFonts w:ascii="Times New Roman" w:eastAsia="Times New Roman" w:hAnsi="Times New Roman" w:cs="Times New Roman"/>
          <w:color w:val="0F1115"/>
          <w:sz w:val="24"/>
          <w:szCs w:val="24"/>
          <w:lang w:eastAsia="en-GB"/>
        </w:rPr>
        <w:t xml:space="preserve"> </w:t>
      </w:r>
    </w:p>
    <w:p w14:paraId="73111B87" w14:textId="77777777" w:rsidR="00A6494D" w:rsidRPr="00034A8B" w:rsidRDefault="007343E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86D60">
        <w:rPr>
          <w:rFonts w:ascii="Times New Roman" w:hAnsi="Times New Roman" w:cs="Times New Roman"/>
          <w:noProof/>
          <w:color w:val="FF0000"/>
          <w:sz w:val="28"/>
          <w:szCs w:val="28"/>
          <w:lang w:eastAsia="en-GB"/>
        </w:rPr>
        <w:drawing>
          <wp:inline distT="0" distB="0" distL="0" distR="0" wp14:anchorId="3E614D98" wp14:editId="35EAA719">
            <wp:extent cx="2959100" cy="154367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3014473" cy="1572559"/>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F1115"/>
          <w:sz w:val="24"/>
          <w:szCs w:val="24"/>
          <w:lang w:eastAsia="en-GB"/>
        </w:rPr>
        <w:t xml:space="preserve"> </w:t>
      </w:r>
      <w:r w:rsidRPr="00086D60">
        <w:rPr>
          <w:noProof/>
          <w:lang w:eastAsia="en-GB"/>
        </w:rPr>
        <w:drawing>
          <wp:inline distT="0" distB="0" distL="0" distR="0" wp14:anchorId="06192C9F" wp14:editId="0ED18EA1">
            <wp:extent cx="2679180" cy="1586865"/>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 cstate="print"/>
                    <a:srcRect/>
                    <a:stretch>
                      <a:fillRect/>
                    </a:stretch>
                  </pic:blipFill>
                  <pic:spPr bwMode="auto">
                    <a:xfrm>
                      <a:off x="0" y="0"/>
                      <a:ext cx="2706985" cy="1603334"/>
                    </a:xfrm>
                    <a:prstGeom prst="rect">
                      <a:avLst/>
                    </a:prstGeom>
                    <a:noFill/>
                    <a:ln w="9525">
                      <a:noFill/>
                      <a:miter lim="800000"/>
                      <a:headEnd/>
                      <a:tailEnd/>
                    </a:ln>
                  </pic:spPr>
                </pic:pic>
              </a:graphicData>
            </a:graphic>
          </wp:inline>
        </w:drawing>
      </w:r>
    </w:p>
    <w:p w14:paraId="725A0D3D" w14:textId="77777777" w:rsidR="00AD0BCE" w:rsidRPr="00034A8B" w:rsidRDefault="00AD0BCE" w:rsidP="00190122">
      <w:pPr>
        <w:shd w:val="clear" w:color="auto" w:fill="FFFFFF"/>
        <w:spacing w:before="240" w:after="100" w:afterAutospacing="1"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Figure 6:</w:t>
      </w:r>
      <w:r w:rsidRPr="00034A8B">
        <w:rPr>
          <w:rFonts w:ascii="Times New Roman" w:eastAsia="Times New Roman" w:hAnsi="Times New Roman" w:cs="Times New Roman"/>
          <w:color w:val="0F1115"/>
          <w:sz w:val="24"/>
          <w:szCs w:val="24"/>
          <w:lang w:eastAsia="en-GB"/>
        </w:rPr>
        <w:t> </w:t>
      </w:r>
      <w:r w:rsidR="007343E4" w:rsidRPr="00034A8B">
        <w:rPr>
          <w:rFonts w:ascii="Times New Roman" w:eastAsia="Times New Roman" w:hAnsi="Times New Roman" w:cs="Times New Roman"/>
          <w:color w:val="0F1115"/>
          <w:sz w:val="24"/>
          <w:szCs w:val="24"/>
          <w:lang w:eastAsia="en-GB"/>
        </w:rPr>
        <w:t>Collection of suspended algae (out</w:t>
      </w:r>
      <w:r w:rsidR="007343E4">
        <w:rPr>
          <w:rFonts w:ascii="Times New Roman" w:eastAsia="Times New Roman" w:hAnsi="Times New Roman" w:cs="Times New Roman"/>
          <w:color w:val="0F1115"/>
          <w:sz w:val="24"/>
          <w:szCs w:val="24"/>
          <w:lang w:eastAsia="en-GB"/>
        </w:rPr>
        <w:t>let</w:t>
      </w:r>
      <w:r w:rsidR="007343E4" w:rsidRPr="00034A8B">
        <w:rPr>
          <w:rFonts w:ascii="Times New Roman" w:eastAsia="Times New Roman" w:hAnsi="Times New Roman" w:cs="Times New Roman"/>
          <w:color w:val="0F1115"/>
          <w:sz w:val="24"/>
          <w:szCs w:val="24"/>
          <w:lang w:eastAsia="en-GB"/>
        </w:rPr>
        <w:t>)</w:t>
      </w:r>
    </w:p>
    <w:p w14:paraId="03BADF77" w14:textId="77777777" w:rsidR="00AD0BCE" w:rsidRPr="00034A8B" w:rsidRDefault="009C2DB8"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3.6.3 </w:t>
      </w:r>
      <w:r>
        <w:rPr>
          <w:rFonts w:ascii="Times New Roman" w:eastAsia="Times New Roman" w:hAnsi="Times New Roman" w:cs="Times New Roman"/>
          <w:b/>
          <w:bCs/>
          <w:color w:val="0F1115"/>
          <w:sz w:val="24"/>
          <w:szCs w:val="24"/>
          <w:lang w:eastAsia="en-GB"/>
        </w:rPr>
        <w:t>M</w:t>
      </w:r>
      <w:r w:rsidRPr="00034A8B">
        <w:rPr>
          <w:rFonts w:ascii="Times New Roman" w:eastAsia="Times New Roman" w:hAnsi="Times New Roman" w:cs="Times New Roman"/>
          <w:b/>
          <w:bCs/>
          <w:color w:val="0F1115"/>
          <w:sz w:val="24"/>
          <w:szCs w:val="24"/>
          <w:lang w:eastAsia="en-GB"/>
        </w:rPr>
        <w:t>icroscopic identification and imaging</w:t>
      </w:r>
      <w:r>
        <w:rPr>
          <w:rFonts w:ascii="Times New Roman" w:eastAsia="Times New Roman" w:hAnsi="Times New Roman" w:cs="Times New Roman"/>
          <w:b/>
          <w:bCs/>
          <w:color w:val="0F1115"/>
          <w:sz w:val="24"/>
          <w:szCs w:val="24"/>
          <w:lang w:eastAsia="en-GB"/>
        </w:rPr>
        <w:t xml:space="preserve"> of algae</w:t>
      </w:r>
    </w:p>
    <w:p w14:paraId="331B86E9" w14:textId="77777777" w:rsidR="00AD0BCE"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A drop of preserved sample was placed on a microscope slide, covered with a coverslip, and observed under 40× to 400× magnification using a compound microscope equipped with a digital camera connected to a computer (Figure 7). Algal morphology was compared with reference descriptions from </w:t>
      </w:r>
      <w:proofErr w:type="spellStart"/>
      <w:r w:rsidRPr="00034A8B">
        <w:rPr>
          <w:rFonts w:ascii="Times New Roman" w:eastAsia="Times New Roman" w:hAnsi="Times New Roman" w:cs="Times New Roman"/>
          <w:color w:val="0F1115"/>
          <w:sz w:val="24"/>
          <w:szCs w:val="24"/>
          <w:lang w:eastAsia="en-GB"/>
        </w:rPr>
        <w:t>Haughey</w:t>
      </w:r>
      <w:proofErr w:type="spellEnd"/>
      <w:r w:rsidRPr="00034A8B">
        <w:rPr>
          <w:rFonts w:ascii="Times New Roman" w:eastAsia="Times New Roman" w:hAnsi="Times New Roman" w:cs="Times New Roman"/>
          <w:color w:val="0F1115"/>
          <w:sz w:val="24"/>
          <w:szCs w:val="24"/>
          <w:lang w:eastAsia="en-GB"/>
        </w:rPr>
        <w:t xml:space="preserve"> (1968) to confirm species identity.</w:t>
      </w:r>
    </w:p>
    <w:p w14:paraId="421378B4" w14:textId="77777777" w:rsidR="00C4070B" w:rsidRDefault="00C4070B"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86D60">
        <w:rPr>
          <w:rFonts w:ascii="Times New Roman" w:eastAsia="Times New Roman" w:hAnsi="Times New Roman" w:cs="Times New Roman"/>
          <w:noProof/>
          <w:color w:val="202124"/>
          <w:sz w:val="28"/>
          <w:szCs w:val="28"/>
          <w:lang w:eastAsia="en-GB"/>
        </w:rPr>
        <w:lastRenderedPageBreak/>
        <w:drawing>
          <wp:inline distT="0" distB="0" distL="0" distR="0" wp14:anchorId="1859792D" wp14:editId="3B8A8026">
            <wp:extent cx="2528888" cy="3371850"/>
            <wp:effectExtent l="19050" t="0" r="4762" b="0"/>
            <wp:docPr id="89" name="Picture 89" descr="C:\Users\chirwar\Desktop\images\IMG_20210823_190224_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chirwar\Desktop\images\IMG_20210823_190224_690.jpg"/>
                    <pic:cNvPicPr>
                      <a:picLocks noChangeAspect="1" noChangeArrowheads="1"/>
                    </pic:cNvPicPr>
                  </pic:nvPicPr>
                  <pic:blipFill>
                    <a:blip r:embed="rId15" cstate="print"/>
                    <a:srcRect/>
                    <a:stretch>
                      <a:fillRect/>
                    </a:stretch>
                  </pic:blipFill>
                  <pic:spPr bwMode="auto">
                    <a:xfrm>
                      <a:off x="0" y="0"/>
                      <a:ext cx="2530054" cy="337340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F1115"/>
          <w:sz w:val="24"/>
          <w:szCs w:val="24"/>
          <w:lang w:eastAsia="en-GB"/>
        </w:rPr>
        <w:t xml:space="preserve">             </w:t>
      </w:r>
      <w:r w:rsidRPr="00086D60">
        <w:rPr>
          <w:rFonts w:ascii="Times New Roman" w:eastAsia="Times New Roman" w:hAnsi="Times New Roman" w:cs="Times New Roman"/>
          <w:noProof/>
          <w:color w:val="202124"/>
          <w:sz w:val="28"/>
          <w:szCs w:val="28"/>
          <w:lang w:eastAsia="en-GB"/>
        </w:rPr>
        <w:drawing>
          <wp:inline distT="0" distB="0" distL="0" distR="0" wp14:anchorId="4B63129D" wp14:editId="32CDDE96">
            <wp:extent cx="2528888" cy="3371850"/>
            <wp:effectExtent l="19050" t="0" r="4762" b="0"/>
            <wp:docPr id="88" name="Picture 88" descr="C:\Users\chirwar\Desktop\images\IMG_20210823_220143_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chirwar\Desktop\images\IMG_20210823_220143_485.jpg"/>
                    <pic:cNvPicPr>
                      <a:picLocks noChangeAspect="1" noChangeArrowheads="1"/>
                    </pic:cNvPicPr>
                  </pic:nvPicPr>
                  <pic:blipFill>
                    <a:blip r:embed="rId16" cstate="print"/>
                    <a:srcRect/>
                    <a:stretch>
                      <a:fillRect/>
                    </a:stretch>
                  </pic:blipFill>
                  <pic:spPr bwMode="auto">
                    <a:xfrm>
                      <a:off x="0" y="0"/>
                      <a:ext cx="2531212" cy="3374949"/>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F1115"/>
          <w:sz w:val="24"/>
          <w:szCs w:val="24"/>
          <w:lang w:eastAsia="en-GB"/>
        </w:rPr>
        <w:t xml:space="preserve">    </w:t>
      </w:r>
    </w:p>
    <w:p w14:paraId="000A65FD" w14:textId="77777777" w:rsidR="00C4070B" w:rsidRPr="00C4070B" w:rsidRDefault="00C4070B" w:rsidP="00C4070B">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Pr>
          <w:rFonts w:ascii="Times New Roman" w:eastAsia="Times New Roman" w:hAnsi="Times New Roman" w:cs="Times New Roman"/>
          <w:color w:val="0F1115"/>
          <w:sz w:val="24"/>
          <w:szCs w:val="24"/>
          <w:lang w:eastAsia="en-GB"/>
        </w:rPr>
        <w:t xml:space="preserve">                                (a)                                                                        </w:t>
      </w:r>
      <w:proofErr w:type="gramStart"/>
      <w:r>
        <w:rPr>
          <w:rFonts w:ascii="Times New Roman" w:eastAsia="Times New Roman" w:hAnsi="Times New Roman" w:cs="Times New Roman"/>
          <w:color w:val="0F1115"/>
          <w:sz w:val="24"/>
          <w:szCs w:val="24"/>
          <w:lang w:eastAsia="en-GB"/>
        </w:rPr>
        <w:t xml:space="preserve">   (</w:t>
      </w:r>
      <w:proofErr w:type="gramEnd"/>
      <w:r>
        <w:rPr>
          <w:rFonts w:ascii="Times New Roman" w:eastAsia="Times New Roman" w:hAnsi="Times New Roman" w:cs="Times New Roman"/>
          <w:color w:val="0F1115"/>
          <w:sz w:val="24"/>
          <w:szCs w:val="24"/>
          <w:lang w:eastAsia="en-GB"/>
        </w:rPr>
        <w:t>b)</w:t>
      </w:r>
      <w:r w:rsidRPr="00C4070B">
        <w:rPr>
          <w:rFonts w:ascii="Times New Roman" w:eastAsia="Times New Roman" w:hAnsi="Times New Roman" w:cs="Times New Roman"/>
          <w:color w:val="0F1115"/>
          <w:sz w:val="24"/>
          <w:szCs w:val="24"/>
          <w:lang w:eastAsia="en-GB"/>
        </w:rPr>
        <w:t xml:space="preserve">                                                           </w:t>
      </w:r>
    </w:p>
    <w:p w14:paraId="29F75129" w14:textId="77777777" w:rsidR="00AD0BCE" w:rsidRPr="00034A8B" w:rsidRDefault="00AD0BCE" w:rsidP="00190122">
      <w:pPr>
        <w:shd w:val="clear" w:color="auto" w:fill="FFFFFF"/>
        <w:spacing w:before="100" w:beforeAutospacing="1" w:after="100" w:afterAutospacing="1"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b/>
          <w:bCs/>
          <w:color w:val="0F1115"/>
          <w:sz w:val="24"/>
          <w:szCs w:val="24"/>
          <w:lang w:eastAsia="en-GB"/>
        </w:rPr>
        <w:t>Figure 7:</w:t>
      </w:r>
      <w:r w:rsidRPr="00034A8B">
        <w:rPr>
          <w:rFonts w:ascii="Times New Roman" w:eastAsia="Times New Roman" w:hAnsi="Times New Roman" w:cs="Times New Roman"/>
          <w:color w:val="0F1115"/>
          <w:sz w:val="24"/>
          <w:szCs w:val="24"/>
          <w:lang w:eastAsia="en-GB"/>
        </w:rPr>
        <w:t xml:space="preserve"> Preserved samples </w:t>
      </w:r>
      <w:r w:rsidR="00C4070B">
        <w:rPr>
          <w:rFonts w:ascii="Times New Roman" w:eastAsia="Times New Roman" w:hAnsi="Times New Roman" w:cs="Times New Roman"/>
          <w:color w:val="0F1115"/>
          <w:sz w:val="24"/>
          <w:szCs w:val="24"/>
          <w:lang w:eastAsia="en-GB"/>
        </w:rPr>
        <w:t xml:space="preserve">of algae </w:t>
      </w:r>
      <w:r w:rsidRPr="00034A8B">
        <w:rPr>
          <w:rFonts w:ascii="Times New Roman" w:eastAsia="Times New Roman" w:hAnsi="Times New Roman" w:cs="Times New Roman"/>
          <w:color w:val="0F1115"/>
          <w:sz w:val="24"/>
          <w:szCs w:val="24"/>
          <w:lang w:eastAsia="en-GB"/>
        </w:rPr>
        <w:t>(</w:t>
      </w:r>
      <w:r w:rsidR="00C4070B">
        <w:rPr>
          <w:rFonts w:ascii="Times New Roman" w:eastAsia="Times New Roman" w:hAnsi="Times New Roman" w:cs="Times New Roman"/>
          <w:color w:val="0F1115"/>
          <w:sz w:val="24"/>
          <w:szCs w:val="24"/>
          <w:lang w:eastAsia="en-GB"/>
        </w:rPr>
        <w:t>a</w:t>
      </w:r>
      <w:r w:rsidRPr="00034A8B">
        <w:rPr>
          <w:rFonts w:ascii="Times New Roman" w:eastAsia="Times New Roman" w:hAnsi="Times New Roman" w:cs="Times New Roman"/>
          <w:color w:val="0F1115"/>
          <w:sz w:val="24"/>
          <w:szCs w:val="24"/>
          <w:lang w:eastAsia="en-GB"/>
        </w:rPr>
        <w:t>) and microscopic observation of algae (</w:t>
      </w:r>
      <w:r w:rsidR="00C4070B">
        <w:rPr>
          <w:rFonts w:ascii="Times New Roman" w:eastAsia="Times New Roman" w:hAnsi="Times New Roman" w:cs="Times New Roman"/>
          <w:color w:val="0F1115"/>
          <w:sz w:val="24"/>
          <w:szCs w:val="24"/>
          <w:lang w:eastAsia="en-GB"/>
        </w:rPr>
        <w:t>b</w:t>
      </w:r>
      <w:r w:rsidRPr="00034A8B">
        <w:rPr>
          <w:rFonts w:ascii="Times New Roman" w:eastAsia="Times New Roman" w:hAnsi="Times New Roman" w:cs="Times New Roman"/>
          <w:color w:val="0F1115"/>
          <w:sz w:val="24"/>
          <w:szCs w:val="24"/>
          <w:lang w:eastAsia="en-GB"/>
        </w:rPr>
        <w:t>)</w:t>
      </w:r>
    </w:p>
    <w:p w14:paraId="0FF158DB" w14:textId="77777777" w:rsidR="00AD0BCE"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3.7 </w:t>
      </w:r>
      <w:r>
        <w:rPr>
          <w:rFonts w:ascii="Times New Roman" w:eastAsia="Times New Roman" w:hAnsi="Times New Roman" w:cs="Times New Roman"/>
          <w:b/>
          <w:bCs/>
          <w:color w:val="0F1115"/>
          <w:sz w:val="24"/>
          <w:szCs w:val="24"/>
          <w:lang w:eastAsia="en-GB"/>
        </w:rPr>
        <w:t>W</w:t>
      </w:r>
      <w:r w:rsidRPr="00034A8B">
        <w:rPr>
          <w:rFonts w:ascii="Times New Roman" w:eastAsia="Times New Roman" w:hAnsi="Times New Roman" w:cs="Times New Roman"/>
          <w:b/>
          <w:bCs/>
          <w:color w:val="0F1115"/>
          <w:sz w:val="24"/>
          <w:szCs w:val="24"/>
          <w:lang w:eastAsia="en-GB"/>
        </w:rPr>
        <w:t>ater sample collection and pre-treatment</w:t>
      </w:r>
    </w:p>
    <w:p w14:paraId="38EA8B32" w14:textId="77777777" w:rsidR="00AD0BCE"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3.7.1 </w:t>
      </w:r>
      <w:r>
        <w:rPr>
          <w:rFonts w:ascii="Times New Roman" w:eastAsia="Times New Roman" w:hAnsi="Times New Roman" w:cs="Times New Roman"/>
          <w:b/>
          <w:bCs/>
          <w:color w:val="0F1115"/>
          <w:sz w:val="24"/>
          <w:szCs w:val="24"/>
          <w:lang w:eastAsia="en-GB"/>
        </w:rPr>
        <w:t>F</w:t>
      </w:r>
      <w:r w:rsidRPr="00034A8B">
        <w:rPr>
          <w:rFonts w:ascii="Times New Roman" w:eastAsia="Times New Roman" w:hAnsi="Times New Roman" w:cs="Times New Roman"/>
          <w:b/>
          <w:bCs/>
          <w:color w:val="0F1115"/>
          <w:sz w:val="24"/>
          <w:szCs w:val="24"/>
          <w:lang w:eastAsia="en-GB"/>
        </w:rPr>
        <w:t>iltration for nutrient uptake analysis</w:t>
      </w:r>
    </w:p>
    <w:p w14:paraId="18EADB80"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Water samples collected before and after algal treatment were filtered through 0.22 </w:t>
      </w:r>
      <w:proofErr w:type="spellStart"/>
      <w:r w:rsidRPr="00034A8B">
        <w:rPr>
          <w:rFonts w:ascii="Times New Roman" w:eastAsia="Times New Roman" w:hAnsi="Times New Roman" w:cs="Times New Roman"/>
          <w:color w:val="0F1115"/>
          <w:sz w:val="24"/>
          <w:szCs w:val="24"/>
          <w:lang w:eastAsia="en-GB"/>
        </w:rPr>
        <w:t>μm</w:t>
      </w:r>
      <w:proofErr w:type="spellEnd"/>
      <w:r w:rsidRPr="00034A8B">
        <w:rPr>
          <w:rFonts w:ascii="Times New Roman" w:eastAsia="Times New Roman" w:hAnsi="Times New Roman" w:cs="Times New Roman"/>
          <w:color w:val="0F1115"/>
          <w:sz w:val="24"/>
          <w:szCs w:val="24"/>
          <w:lang w:eastAsia="en-GB"/>
        </w:rPr>
        <w:t xml:space="preserve"> pore size Whatman GF/F filters to separate algal biomass from </w:t>
      </w:r>
      <w:r w:rsidR="001B7B1C">
        <w:rPr>
          <w:rFonts w:ascii="Times New Roman" w:eastAsia="Times New Roman" w:hAnsi="Times New Roman" w:cs="Times New Roman"/>
          <w:color w:val="0F1115"/>
          <w:sz w:val="24"/>
          <w:szCs w:val="24"/>
          <w:lang w:eastAsia="en-GB"/>
        </w:rPr>
        <w:t>analyte</w:t>
      </w:r>
      <w:r w:rsidRPr="00034A8B">
        <w:rPr>
          <w:rFonts w:ascii="Times New Roman" w:eastAsia="Times New Roman" w:hAnsi="Times New Roman" w:cs="Times New Roman"/>
          <w:color w:val="0F1115"/>
          <w:sz w:val="24"/>
          <w:szCs w:val="24"/>
          <w:lang w:eastAsia="en-GB"/>
        </w:rPr>
        <w:t xml:space="preserve"> water. Both filtered and unfiltered samples were analysed for total nitrogen (TN) and total phosphorus (TP) to determine nutrient uptake by algae.</w:t>
      </w:r>
    </w:p>
    <w:p w14:paraId="04F38B48" w14:textId="77777777" w:rsidR="00AD0BCE"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3.7.2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hysicochemical parameters measured in situ</w:t>
      </w:r>
    </w:p>
    <w:p w14:paraId="0E32EB1A" w14:textId="77777777" w:rsidR="00AD0BCE" w:rsidRPr="00034A8B" w:rsidRDefault="001B7B1C"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79283A">
        <w:rPr>
          <w:rFonts w:ascii="Times New Roman" w:eastAsia="Times New Roman" w:hAnsi="Times New Roman" w:cs="Times New Roman"/>
          <w:color w:val="0F1115"/>
          <w:sz w:val="24"/>
          <w:szCs w:val="24"/>
          <w:lang w:eastAsia="en-GB"/>
        </w:rPr>
        <w:t>T</w:t>
      </w:r>
      <w:r w:rsidR="00AD0BCE" w:rsidRPr="0079283A">
        <w:rPr>
          <w:rFonts w:ascii="Times New Roman" w:eastAsia="Times New Roman" w:hAnsi="Times New Roman" w:cs="Times New Roman"/>
          <w:color w:val="0F1115"/>
          <w:sz w:val="24"/>
          <w:szCs w:val="24"/>
          <w:lang w:eastAsia="en-GB"/>
        </w:rPr>
        <w:t xml:space="preserve">emperature (°C), </w:t>
      </w:r>
      <w:r w:rsidRPr="0079283A">
        <w:rPr>
          <w:rFonts w:ascii="Times New Roman" w:eastAsia="Times New Roman" w:hAnsi="Times New Roman" w:cs="Times New Roman"/>
          <w:color w:val="0F1115"/>
          <w:sz w:val="24"/>
          <w:szCs w:val="24"/>
          <w:lang w:eastAsia="en-GB"/>
        </w:rPr>
        <w:t xml:space="preserve">Total dissolved solids, and </w:t>
      </w:r>
      <w:r w:rsidRPr="0079283A">
        <w:rPr>
          <w:rFonts w:ascii="Times New Roman" w:eastAsia="Times New Roman" w:hAnsi="Times New Roman" w:cs="Times New Roman"/>
          <w:sz w:val="24"/>
          <w:szCs w:val="24"/>
          <w:lang w:eastAsia="en-GB"/>
        </w:rPr>
        <w:t>Turbidity</w:t>
      </w:r>
      <w:r w:rsidRPr="0079283A">
        <w:rPr>
          <w:rFonts w:ascii="Times New Roman" w:eastAsia="Times New Roman" w:hAnsi="Times New Roman" w:cs="Times New Roman"/>
          <w:color w:val="0F1115"/>
          <w:sz w:val="24"/>
          <w:szCs w:val="24"/>
          <w:lang w:eastAsia="en-GB"/>
        </w:rPr>
        <w:t xml:space="preserve"> (NTU)</w:t>
      </w:r>
      <w:r w:rsidR="00AD0BCE" w:rsidRPr="00034A8B">
        <w:rPr>
          <w:rFonts w:ascii="Times New Roman" w:eastAsia="Times New Roman" w:hAnsi="Times New Roman" w:cs="Times New Roman"/>
          <w:color w:val="0F1115"/>
          <w:sz w:val="24"/>
          <w:szCs w:val="24"/>
          <w:lang w:eastAsia="en-GB"/>
        </w:rPr>
        <w:t xml:space="preserve"> were measured </w:t>
      </w:r>
      <w:r w:rsidR="00AD0BCE" w:rsidRPr="00034A8B">
        <w:rPr>
          <w:rFonts w:ascii="Times New Roman" w:eastAsia="Times New Roman" w:hAnsi="Times New Roman" w:cs="Times New Roman"/>
          <w:i/>
          <w:iCs/>
          <w:color w:val="0F1115"/>
          <w:sz w:val="24"/>
          <w:szCs w:val="24"/>
          <w:lang w:eastAsia="en-GB"/>
        </w:rPr>
        <w:t>in situ</w:t>
      </w:r>
      <w:r w:rsidR="00AD0BCE" w:rsidRPr="00034A8B">
        <w:rPr>
          <w:rFonts w:ascii="Times New Roman" w:eastAsia="Times New Roman" w:hAnsi="Times New Roman" w:cs="Times New Roman"/>
          <w:color w:val="0F1115"/>
          <w:sz w:val="24"/>
          <w:szCs w:val="24"/>
          <w:lang w:eastAsia="en-GB"/>
        </w:rPr>
        <w:t xml:space="preserve"> in the water column using a Hach HQ40d multiparameter meter (Hach, USA). Surface water samples (top 3 cm) were collected using a grab sampler into 1 L </w:t>
      </w:r>
      <w:r>
        <w:rPr>
          <w:rFonts w:ascii="Times New Roman" w:eastAsia="Times New Roman" w:hAnsi="Times New Roman" w:cs="Times New Roman"/>
          <w:color w:val="0F1115"/>
          <w:sz w:val="24"/>
          <w:szCs w:val="24"/>
          <w:lang w:eastAsia="en-GB"/>
        </w:rPr>
        <w:t>BOD</w:t>
      </w:r>
      <w:r w:rsidR="00071C5A">
        <w:rPr>
          <w:rFonts w:ascii="Times New Roman" w:eastAsia="Times New Roman" w:hAnsi="Times New Roman" w:cs="Times New Roman"/>
          <w:color w:val="0F1115"/>
          <w:sz w:val="24"/>
          <w:szCs w:val="24"/>
          <w:lang w:eastAsia="en-GB"/>
        </w:rPr>
        <w:t xml:space="preserve"> sampling</w:t>
      </w:r>
      <w:r w:rsidR="00AD0BCE" w:rsidRPr="00034A8B">
        <w:rPr>
          <w:rFonts w:ascii="Times New Roman" w:eastAsia="Times New Roman" w:hAnsi="Times New Roman" w:cs="Times New Roman"/>
          <w:color w:val="0F1115"/>
          <w:sz w:val="24"/>
          <w:szCs w:val="24"/>
          <w:lang w:eastAsia="en-GB"/>
        </w:rPr>
        <w:t xml:space="preserve"> bottles that had been pre</w:t>
      </w:r>
      <w:r w:rsidR="00AD0BCE" w:rsidRPr="00034A8B">
        <w:rPr>
          <w:rFonts w:ascii="Times New Roman" w:eastAsia="Times New Roman" w:hAnsi="Times New Roman" w:cs="Times New Roman"/>
          <w:color w:val="0F1115"/>
          <w:sz w:val="24"/>
          <w:szCs w:val="24"/>
          <w:lang w:eastAsia="en-GB"/>
        </w:rPr>
        <w:noBreakHyphen/>
        <w:t xml:space="preserve">rinsed with dilute sulphuric acid (pH 2.0) for subsequent dissolved nutrient analysis. </w:t>
      </w:r>
      <w:r w:rsidR="00AD0BCE" w:rsidRPr="00034A8B">
        <w:rPr>
          <w:rFonts w:ascii="Times New Roman" w:eastAsia="Times New Roman" w:hAnsi="Times New Roman" w:cs="Times New Roman"/>
          <w:color w:val="0F1115"/>
          <w:sz w:val="24"/>
          <w:szCs w:val="24"/>
          <w:lang w:eastAsia="en-GB"/>
        </w:rPr>
        <w:lastRenderedPageBreak/>
        <w:t>Samples were kept cool in dark containers during transport to the laboratory. All water analyses followed standard methods (APHA, 2017).</w:t>
      </w:r>
    </w:p>
    <w:p w14:paraId="527202C9" w14:textId="77777777" w:rsidR="00AD0BCE"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3.8 </w:t>
      </w:r>
      <w:r>
        <w:rPr>
          <w:rFonts w:ascii="Times New Roman" w:eastAsia="Times New Roman" w:hAnsi="Times New Roman" w:cs="Times New Roman"/>
          <w:b/>
          <w:bCs/>
          <w:color w:val="0F1115"/>
          <w:sz w:val="24"/>
          <w:szCs w:val="24"/>
          <w:lang w:eastAsia="en-GB"/>
        </w:rPr>
        <w:t>B</w:t>
      </w:r>
      <w:r w:rsidRPr="00034A8B">
        <w:rPr>
          <w:rFonts w:ascii="Times New Roman" w:eastAsia="Times New Roman" w:hAnsi="Times New Roman" w:cs="Times New Roman"/>
          <w:b/>
          <w:bCs/>
          <w:color w:val="0F1115"/>
          <w:sz w:val="24"/>
          <w:szCs w:val="24"/>
          <w:lang w:eastAsia="en-GB"/>
        </w:rPr>
        <w:t xml:space="preserve">aseline survey: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re</w:t>
      </w:r>
      <w:r w:rsidRPr="00034A8B">
        <w:rPr>
          <w:rFonts w:ascii="Times New Roman" w:eastAsia="Times New Roman" w:hAnsi="Times New Roman" w:cs="Times New Roman"/>
          <w:b/>
          <w:bCs/>
          <w:color w:val="0F1115"/>
          <w:sz w:val="24"/>
          <w:szCs w:val="24"/>
          <w:lang w:eastAsia="en-GB"/>
        </w:rPr>
        <w:noBreakHyphen/>
        <w:t>inoculation wastewater characterisation</w:t>
      </w:r>
    </w:p>
    <w:p w14:paraId="7AE1B7A7"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A baseline survey was conducted prior to any algal inoculation. Triplicate samples were collected from sampling points SA1</w:t>
      </w:r>
      <w:r w:rsidR="001B7B1C">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SA3 and SC1</w:t>
      </w:r>
      <w:r w:rsidR="001B7B1C">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SC3. The following parameters were measured to characterise untreated wastewater:</w:t>
      </w:r>
    </w:p>
    <w:tbl>
      <w:tblPr>
        <w:tblW w:w="11280" w:type="dxa"/>
        <w:tblCellMar>
          <w:top w:w="15" w:type="dxa"/>
          <w:left w:w="15" w:type="dxa"/>
          <w:bottom w:w="15" w:type="dxa"/>
          <w:right w:w="15" w:type="dxa"/>
        </w:tblCellMar>
        <w:tblLook w:val="04A0" w:firstRow="1" w:lastRow="0" w:firstColumn="1" w:lastColumn="0" w:noHBand="0" w:noVBand="1"/>
      </w:tblPr>
      <w:tblGrid>
        <w:gridCol w:w="5151"/>
        <w:gridCol w:w="6129"/>
      </w:tblGrid>
      <w:tr w:rsidR="00AD0BCE" w:rsidRPr="001B7B1C" w14:paraId="1EBF669E" w14:textId="77777777" w:rsidTr="00AD0BCE">
        <w:trPr>
          <w:tblHeader/>
        </w:trPr>
        <w:tc>
          <w:tcPr>
            <w:tcW w:w="0" w:type="auto"/>
            <w:tcBorders>
              <w:top w:val="nil"/>
            </w:tcBorders>
            <w:tcMar>
              <w:top w:w="150" w:type="dxa"/>
              <w:left w:w="0" w:type="dxa"/>
              <w:bottom w:w="150" w:type="dxa"/>
              <w:right w:w="240" w:type="dxa"/>
            </w:tcMar>
            <w:vAlign w:val="center"/>
            <w:hideMark/>
          </w:tcPr>
          <w:p w14:paraId="404F6B51" w14:textId="77777777" w:rsidR="00AD0BCE" w:rsidRPr="001B7B1C" w:rsidRDefault="00AD0BCE" w:rsidP="00190122">
            <w:pPr>
              <w:spacing w:after="0" w:line="360" w:lineRule="auto"/>
              <w:jc w:val="both"/>
              <w:rPr>
                <w:rFonts w:ascii="Times New Roman" w:eastAsia="Times New Roman" w:hAnsi="Times New Roman" w:cs="Times New Roman"/>
                <w:b/>
                <w:sz w:val="24"/>
                <w:szCs w:val="24"/>
                <w:lang w:eastAsia="en-GB"/>
              </w:rPr>
            </w:pPr>
            <w:r w:rsidRPr="001B7B1C">
              <w:rPr>
                <w:rFonts w:ascii="Times New Roman" w:eastAsia="Times New Roman" w:hAnsi="Times New Roman" w:cs="Times New Roman"/>
                <w:b/>
                <w:sz w:val="24"/>
                <w:szCs w:val="24"/>
                <w:lang w:eastAsia="en-GB"/>
              </w:rPr>
              <w:t>Parameter</w:t>
            </w:r>
          </w:p>
        </w:tc>
        <w:tc>
          <w:tcPr>
            <w:tcW w:w="0" w:type="auto"/>
            <w:tcBorders>
              <w:top w:val="nil"/>
            </w:tcBorders>
            <w:tcMar>
              <w:top w:w="150" w:type="dxa"/>
              <w:left w:w="240" w:type="dxa"/>
              <w:bottom w:w="150" w:type="dxa"/>
              <w:right w:w="240" w:type="dxa"/>
            </w:tcMar>
            <w:vAlign w:val="center"/>
            <w:hideMark/>
          </w:tcPr>
          <w:p w14:paraId="41D4E0C3" w14:textId="77777777" w:rsidR="00AD0BCE" w:rsidRPr="001B7B1C" w:rsidRDefault="00AD0BCE" w:rsidP="00190122">
            <w:pPr>
              <w:spacing w:after="0" w:line="360" w:lineRule="auto"/>
              <w:jc w:val="both"/>
              <w:rPr>
                <w:rFonts w:ascii="Times New Roman" w:eastAsia="Times New Roman" w:hAnsi="Times New Roman" w:cs="Times New Roman"/>
                <w:b/>
                <w:sz w:val="24"/>
                <w:szCs w:val="24"/>
                <w:lang w:eastAsia="en-GB"/>
              </w:rPr>
            </w:pPr>
            <w:r w:rsidRPr="001B7B1C">
              <w:rPr>
                <w:rFonts w:ascii="Times New Roman" w:eastAsia="Times New Roman" w:hAnsi="Times New Roman" w:cs="Times New Roman"/>
                <w:b/>
                <w:sz w:val="24"/>
                <w:szCs w:val="24"/>
                <w:lang w:eastAsia="en-GB"/>
              </w:rPr>
              <w:t>Method of Analysis</w:t>
            </w:r>
          </w:p>
        </w:tc>
      </w:tr>
      <w:tr w:rsidR="00AD0BCE" w:rsidRPr="00034A8B" w14:paraId="1BEDF85B" w14:textId="77777777" w:rsidTr="00AD0BCE">
        <w:tc>
          <w:tcPr>
            <w:tcW w:w="0" w:type="auto"/>
            <w:tcMar>
              <w:top w:w="150" w:type="dxa"/>
              <w:left w:w="0" w:type="dxa"/>
              <w:bottom w:w="150" w:type="dxa"/>
              <w:right w:w="240" w:type="dxa"/>
            </w:tcMar>
            <w:vAlign w:val="center"/>
            <w:hideMark/>
          </w:tcPr>
          <w:p w14:paraId="2FD083B5"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Chlorides (Cl⁻)</w:t>
            </w:r>
          </w:p>
        </w:tc>
        <w:tc>
          <w:tcPr>
            <w:tcW w:w="0" w:type="auto"/>
            <w:tcMar>
              <w:top w:w="150" w:type="dxa"/>
              <w:left w:w="240" w:type="dxa"/>
              <w:bottom w:w="150" w:type="dxa"/>
              <w:right w:w="0" w:type="dxa"/>
            </w:tcMar>
            <w:vAlign w:val="center"/>
            <w:hideMark/>
          </w:tcPr>
          <w:p w14:paraId="6D597518"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Argentometric method (APHA, 2017)</w:t>
            </w:r>
          </w:p>
        </w:tc>
      </w:tr>
      <w:tr w:rsidR="00AD0BCE" w:rsidRPr="00034A8B" w14:paraId="7C522C42" w14:textId="77777777" w:rsidTr="00AD0BCE">
        <w:tc>
          <w:tcPr>
            <w:tcW w:w="0" w:type="auto"/>
            <w:tcMar>
              <w:top w:w="150" w:type="dxa"/>
              <w:left w:w="0" w:type="dxa"/>
              <w:bottom w:w="150" w:type="dxa"/>
              <w:right w:w="240" w:type="dxa"/>
            </w:tcMar>
            <w:vAlign w:val="center"/>
            <w:hideMark/>
          </w:tcPr>
          <w:p w14:paraId="135D7E6C"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Nitrates (NO₃⁻)</w:t>
            </w:r>
          </w:p>
        </w:tc>
        <w:tc>
          <w:tcPr>
            <w:tcW w:w="0" w:type="auto"/>
            <w:tcMar>
              <w:top w:w="150" w:type="dxa"/>
              <w:left w:w="240" w:type="dxa"/>
              <w:bottom w:w="150" w:type="dxa"/>
              <w:right w:w="0" w:type="dxa"/>
            </w:tcMar>
            <w:vAlign w:val="center"/>
            <w:hideMark/>
          </w:tcPr>
          <w:p w14:paraId="04C7B407"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Ion</w:t>
            </w:r>
            <w:r w:rsidRPr="00034A8B">
              <w:rPr>
                <w:rFonts w:ascii="Times New Roman" w:eastAsia="Times New Roman" w:hAnsi="Times New Roman" w:cs="Times New Roman"/>
                <w:sz w:val="24"/>
                <w:szCs w:val="24"/>
                <w:lang w:eastAsia="en-GB"/>
              </w:rPr>
              <w:noBreakHyphen/>
              <w:t>selective electrode method</w:t>
            </w:r>
          </w:p>
        </w:tc>
      </w:tr>
      <w:tr w:rsidR="00AD0BCE" w:rsidRPr="00034A8B" w14:paraId="46D54E14" w14:textId="77777777" w:rsidTr="00AD0BCE">
        <w:tc>
          <w:tcPr>
            <w:tcW w:w="0" w:type="auto"/>
            <w:tcMar>
              <w:top w:w="150" w:type="dxa"/>
              <w:left w:w="0" w:type="dxa"/>
              <w:bottom w:w="150" w:type="dxa"/>
              <w:right w:w="240" w:type="dxa"/>
            </w:tcMar>
            <w:vAlign w:val="center"/>
            <w:hideMark/>
          </w:tcPr>
          <w:p w14:paraId="7778D742"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Phosphates (PO₄³⁻)</w:t>
            </w:r>
          </w:p>
        </w:tc>
        <w:tc>
          <w:tcPr>
            <w:tcW w:w="0" w:type="auto"/>
            <w:tcMar>
              <w:top w:w="150" w:type="dxa"/>
              <w:left w:w="240" w:type="dxa"/>
              <w:bottom w:w="150" w:type="dxa"/>
              <w:right w:w="0" w:type="dxa"/>
            </w:tcMar>
            <w:vAlign w:val="center"/>
            <w:hideMark/>
          </w:tcPr>
          <w:p w14:paraId="71E705C5"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Ascorbic acid spectrophotometric method</w:t>
            </w:r>
          </w:p>
        </w:tc>
      </w:tr>
      <w:tr w:rsidR="00AD0BCE" w:rsidRPr="00034A8B" w14:paraId="1432E7D2" w14:textId="77777777" w:rsidTr="00AD0BCE">
        <w:tc>
          <w:tcPr>
            <w:tcW w:w="0" w:type="auto"/>
            <w:tcMar>
              <w:top w:w="150" w:type="dxa"/>
              <w:left w:w="0" w:type="dxa"/>
              <w:bottom w:w="150" w:type="dxa"/>
              <w:right w:w="240" w:type="dxa"/>
            </w:tcMar>
            <w:vAlign w:val="center"/>
            <w:hideMark/>
          </w:tcPr>
          <w:p w14:paraId="00212452"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Sulphates (SO₄²⁻)</w:t>
            </w:r>
          </w:p>
        </w:tc>
        <w:tc>
          <w:tcPr>
            <w:tcW w:w="0" w:type="auto"/>
            <w:tcMar>
              <w:top w:w="150" w:type="dxa"/>
              <w:left w:w="240" w:type="dxa"/>
              <w:bottom w:w="150" w:type="dxa"/>
              <w:right w:w="0" w:type="dxa"/>
            </w:tcMar>
            <w:vAlign w:val="center"/>
            <w:hideMark/>
          </w:tcPr>
          <w:p w14:paraId="127B031B"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Turbidity method</w:t>
            </w:r>
          </w:p>
        </w:tc>
      </w:tr>
      <w:tr w:rsidR="00AD0BCE" w:rsidRPr="00034A8B" w14:paraId="19BE931B" w14:textId="77777777" w:rsidTr="00AD0BCE">
        <w:tc>
          <w:tcPr>
            <w:tcW w:w="0" w:type="auto"/>
            <w:tcMar>
              <w:top w:w="150" w:type="dxa"/>
              <w:left w:w="0" w:type="dxa"/>
              <w:bottom w:w="150" w:type="dxa"/>
              <w:right w:w="240" w:type="dxa"/>
            </w:tcMar>
            <w:vAlign w:val="center"/>
            <w:hideMark/>
          </w:tcPr>
          <w:p w14:paraId="7FF4304B"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Chemical Oxygen Demand (COD)</w:t>
            </w:r>
          </w:p>
        </w:tc>
        <w:tc>
          <w:tcPr>
            <w:tcW w:w="0" w:type="auto"/>
            <w:tcMar>
              <w:top w:w="150" w:type="dxa"/>
              <w:left w:w="240" w:type="dxa"/>
              <w:bottom w:w="150" w:type="dxa"/>
              <w:right w:w="0" w:type="dxa"/>
            </w:tcMar>
            <w:vAlign w:val="center"/>
            <w:hideMark/>
          </w:tcPr>
          <w:p w14:paraId="55EDAACE"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Open reflux method</w:t>
            </w:r>
          </w:p>
        </w:tc>
      </w:tr>
      <w:tr w:rsidR="00AD0BCE" w:rsidRPr="00034A8B" w14:paraId="1281EB16" w14:textId="77777777" w:rsidTr="00AD0BCE">
        <w:tc>
          <w:tcPr>
            <w:tcW w:w="0" w:type="auto"/>
            <w:tcMar>
              <w:top w:w="150" w:type="dxa"/>
              <w:left w:w="0" w:type="dxa"/>
              <w:bottom w:w="150" w:type="dxa"/>
              <w:right w:w="240" w:type="dxa"/>
            </w:tcMar>
            <w:vAlign w:val="center"/>
            <w:hideMark/>
          </w:tcPr>
          <w:p w14:paraId="3F1E265C" w14:textId="77777777" w:rsidR="00AD0BCE" w:rsidRPr="00034A8B" w:rsidRDefault="0020097C" w:rsidP="00190122">
            <w:pPr>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pH</w:t>
            </w:r>
          </w:p>
        </w:tc>
        <w:tc>
          <w:tcPr>
            <w:tcW w:w="0" w:type="auto"/>
            <w:tcMar>
              <w:top w:w="150" w:type="dxa"/>
              <w:left w:w="240" w:type="dxa"/>
              <w:bottom w:w="150" w:type="dxa"/>
              <w:right w:w="0" w:type="dxa"/>
            </w:tcMar>
            <w:vAlign w:val="center"/>
            <w:hideMark/>
          </w:tcPr>
          <w:p w14:paraId="02B27011"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Microprocessor</w:t>
            </w:r>
            <w:r w:rsidRPr="00034A8B">
              <w:rPr>
                <w:rFonts w:ascii="Times New Roman" w:eastAsia="Times New Roman" w:hAnsi="Times New Roman" w:cs="Times New Roman"/>
                <w:sz w:val="24"/>
                <w:szCs w:val="24"/>
                <w:lang w:eastAsia="en-GB"/>
              </w:rPr>
              <w:noBreakHyphen/>
              <w:t>controlled pH meter</w:t>
            </w:r>
          </w:p>
        </w:tc>
      </w:tr>
      <w:tr w:rsidR="00AD0BCE" w:rsidRPr="00034A8B" w14:paraId="4AD9BDCA" w14:textId="77777777" w:rsidTr="00AD0BCE">
        <w:tc>
          <w:tcPr>
            <w:tcW w:w="0" w:type="auto"/>
            <w:tcMar>
              <w:top w:w="150" w:type="dxa"/>
              <w:left w:w="0" w:type="dxa"/>
              <w:bottom w:w="150" w:type="dxa"/>
              <w:right w:w="240" w:type="dxa"/>
            </w:tcMar>
            <w:vAlign w:val="center"/>
            <w:hideMark/>
          </w:tcPr>
          <w:p w14:paraId="1D24533C"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Electrical Conductivity (EC)</w:t>
            </w:r>
          </w:p>
        </w:tc>
        <w:tc>
          <w:tcPr>
            <w:tcW w:w="0" w:type="auto"/>
            <w:tcMar>
              <w:top w:w="150" w:type="dxa"/>
              <w:left w:w="240" w:type="dxa"/>
              <w:bottom w:w="150" w:type="dxa"/>
              <w:right w:w="0" w:type="dxa"/>
            </w:tcMar>
            <w:vAlign w:val="center"/>
            <w:hideMark/>
          </w:tcPr>
          <w:p w14:paraId="1599DDAC"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EC meter</w:t>
            </w:r>
          </w:p>
        </w:tc>
      </w:tr>
      <w:tr w:rsidR="00AD0BCE" w:rsidRPr="00034A8B" w14:paraId="41EE9C6A" w14:textId="77777777" w:rsidTr="00AD0BCE">
        <w:tc>
          <w:tcPr>
            <w:tcW w:w="0" w:type="auto"/>
            <w:tcMar>
              <w:top w:w="150" w:type="dxa"/>
              <w:left w:w="0" w:type="dxa"/>
              <w:bottom w:w="150" w:type="dxa"/>
              <w:right w:w="240" w:type="dxa"/>
            </w:tcMar>
            <w:vAlign w:val="center"/>
            <w:hideMark/>
          </w:tcPr>
          <w:p w14:paraId="1E52D1F7"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Total Dissolved Solids (TDS)</w:t>
            </w:r>
          </w:p>
        </w:tc>
        <w:tc>
          <w:tcPr>
            <w:tcW w:w="0" w:type="auto"/>
            <w:tcMar>
              <w:top w:w="150" w:type="dxa"/>
              <w:left w:w="240" w:type="dxa"/>
              <w:bottom w:w="150" w:type="dxa"/>
              <w:right w:w="0" w:type="dxa"/>
            </w:tcMar>
            <w:vAlign w:val="center"/>
            <w:hideMark/>
          </w:tcPr>
          <w:p w14:paraId="6A4DB390"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TDS meter</w:t>
            </w:r>
          </w:p>
        </w:tc>
      </w:tr>
      <w:tr w:rsidR="00AD0BCE" w:rsidRPr="00034A8B" w14:paraId="0EB527B1" w14:textId="77777777" w:rsidTr="00AD0BCE">
        <w:tc>
          <w:tcPr>
            <w:tcW w:w="0" w:type="auto"/>
            <w:tcMar>
              <w:top w:w="150" w:type="dxa"/>
              <w:left w:w="0" w:type="dxa"/>
              <w:bottom w:w="150" w:type="dxa"/>
              <w:right w:w="240" w:type="dxa"/>
            </w:tcMar>
            <w:vAlign w:val="center"/>
            <w:hideMark/>
          </w:tcPr>
          <w:p w14:paraId="79F36712"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Turbidity</w:t>
            </w:r>
          </w:p>
        </w:tc>
        <w:tc>
          <w:tcPr>
            <w:tcW w:w="0" w:type="auto"/>
            <w:tcMar>
              <w:top w:w="150" w:type="dxa"/>
              <w:left w:w="240" w:type="dxa"/>
              <w:bottom w:w="150" w:type="dxa"/>
              <w:right w:w="0" w:type="dxa"/>
            </w:tcMar>
            <w:vAlign w:val="center"/>
            <w:hideMark/>
          </w:tcPr>
          <w:p w14:paraId="09C61235"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sz w:val="24"/>
                <w:szCs w:val="24"/>
                <w:lang w:eastAsia="en-GB"/>
              </w:rPr>
              <w:t>Turbidity meter</w:t>
            </w:r>
          </w:p>
        </w:tc>
      </w:tr>
    </w:tbl>
    <w:p w14:paraId="56C059C3" w14:textId="77777777" w:rsidR="00AD0BCE"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3.8.1 </w:t>
      </w:r>
      <w:r>
        <w:rPr>
          <w:rFonts w:ascii="Times New Roman" w:eastAsia="Times New Roman" w:hAnsi="Times New Roman" w:cs="Times New Roman"/>
          <w:b/>
          <w:bCs/>
          <w:color w:val="0F1115"/>
          <w:sz w:val="24"/>
          <w:szCs w:val="24"/>
          <w:lang w:eastAsia="en-GB"/>
        </w:rPr>
        <w:t>S</w:t>
      </w:r>
      <w:r w:rsidRPr="00034A8B">
        <w:rPr>
          <w:rFonts w:ascii="Times New Roman" w:eastAsia="Times New Roman" w:hAnsi="Times New Roman" w:cs="Times New Roman"/>
          <w:b/>
          <w:bCs/>
          <w:color w:val="0F1115"/>
          <w:sz w:val="24"/>
          <w:szCs w:val="24"/>
          <w:lang w:eastAsia="en-GB"/>
        </w:rPr>
        <w:t>ampling procedure for physicochemical analysis</w:t>
      </w:r>
    </w:p>
    <w:p w14:paraId="2C406AFA"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Samples were collected in triplicate using thoroughly rinsed BOD sampling bottles via the grab sampling method (APHA, 2017). Bottles were triple</w:t>
      </w:r>
      <w:r w:rsidRPr="00034A8B">
        <w:rPr>
          <w:rFonts w:ascii="Times New Roman" w:eastAsia="Times New Roman" w:hAnsi="Times New Roman" w:cs="Times New Roman"/>
          <w:color w:val="0F1115"/>
          <w:sz w:val="24"/>
          <w:szCs w:val="24"/>
          <w:lang w:eastAsia="en-GB"/>
        </w:rPr>
        <w:noBreakHyphen/>
        <w:t xml:space="preserve">rinsed with distilled water before collection. For chlorides, nitrates, phosphates, sulphates, COD, EC, TDS, turbidity, and pH, samples were transported to </w:t>
      </w:r>
      <w:r w:rsidR="00397956">
        <w:rPr>
          <w:rFonts w:ascii="Times New Roman" w:eastAsia="Times New Roman" w:hAnsi="Times New Roman" w:cs="Times New Roman"/>
          <w:color w:val="0F1115"/>
          <w:sz w:val="24"/>
          <w:szCs w:val="24"/>
          <w:lang w:eastAsia="en-GB"/>
        </w:rPr>
        <w:t>University of Malawi</w:t>
      </w:r>
      <w:r w:rsidR="00071C5A">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chemistry laboratories in cooler boxes with </w:t>
      </w:r>
      <w:r w:rsidRPr="00034A8B">
        <w:rPr>
          <w:rFonts w:ascii="Times New Roman" w:eastAsia="Times New Roman" w:hAnsi="Times New Roman" w:cs="Times New Roman"/>
          <w:color w:val="0F1115"/>
          <w:sz w:val="24"/>
          <w:szCs w:val="24"/>
          <w:lang w:eastAsia="en-GB"/>
        </w:rPr>
        <w:lastRenderedPageBreak/>
        <w:t xml:space="preserve">ice to maintain temperatures below 2 °C. Samples were </w:t>
      </w:r>
      <w:r w:rsidR="00071C5A">
        <w:rPr>
          <w:rFonts w:ascii="Times New Roman" w:eastAsia="Times New Roman" w:hAnsi="Times New Roman" w:cs="Times New Roman"/>
          <w:color w:val="0F1115"/>
          <w:sz w:val="24"/>
          <w:szCs w:val="24"/>
          <w:lang w:eastAsia="en-GB"/>
        </w:rPr>
        <w:t xml:space="preserve">acidified with 2% sulphuric acid and refrigerated </w:t>
      </w:r>
      <w:r w:rsidRPr="00034A8B">
        <w:rPr>
          <w:rFonts w:ascii="Times New Roman" w:eastAsia="Times New Roman" w:hAnsi="Times New Roman" w:cs="Times New Roman"/>
          <w:color w:val="0F1115"/>
          <w:sz w:val="24"/>
          <w:szCs w:val="24"/>
          <w:lang w:eastAsia="en-GB"/>
        </w:rPr>
        <w:t>at 4 °C pending analysis.</w:t>
      </w:r>
    </w:p>
    <w:p w14:paraId="3E54CA31" w14:textId="77777777" w:rsidR="00AD0BCE"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3.9 </w:t>
      </w:r>
      <w:r>
        <w:rPr>
          <w:rFonts w:ascii="Times New Roman" w:eastAsia="Times New Roman" w:hAnsi="Times New Roman" w:cs="Times New Roman"/>
          <w:b/>
          <w:bCs/>
          <w:color w:val="0F1115"/>
          <w:sz w:val="24"/>
          <w:szCs w:val="24"/>
          <w:lang w:eastAsia="en-GB"/>
        </w:rPr>
        <w:t>L</w:t>
      </w:r>
      <w:r w:rsidRPr="00034A8B">
        <w:rPr>
          <w:rFonts w:ascii="Times New Roman" w:eastAsia="Times New Roman" w:hAnsi="Times New Roman" w:cs="Times New Roman"/>
          <w:b/>
          <w:bCs/>
          <w:color w:val="0F1115"/>
          <w:sz w:val="24"/>
          <w:szCs w:val="24"/>
          <w:lang w:eastAsia="en-GB"/>
        </w:rPr>
        <w:t>aboratory analytical methods</w:t>
      </w:r>
    </w:p>
    <w:p w14:paraId="55DD9DAE" w14:textId="77777777" w:rsidR="00AD0BCE" w:rsidRPr="00034A8B" w:rsidRDefault="00AD0BCE"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3.9.1 pH</w:t>
      </w:r>
    </w:p>
    <w:p w14:paraId="31F6FAEC"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pH was measured immediately after collection using a microprocessor</w:t>
      </w:r>
      <w:r w:rsidRPr="00034A8B">
        <w:rPr>
          <w:rFonts w:ascii="Times New Roman" w:eastAsia="Times New Roman" w:hAnsi="Times New Roman" w:cs="Times New Roman"/>
          <w:color w:val="0F1115"/>
          <w:sz w:val="24"/>
          <w:szCs w:val="24"/>
          <w:lang w:eastAsia="en-GB"/>
        </w:rPr>
        <w:noBreakHyphen/>
        <w:t xml:space="preserve">controlled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3310 pH meter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Ltd., Essex, England) calibrated with pH 7 and pH 10 buffer solutions. The electrode was rinsed with deionised water between samples to prevent cross</w:t>
      </w:r>
      <w:r w:rsidRPr="00034A8B">
        <w:rPr>
          <w:rFonts w:ascii="Times New Roman" w:eastAsia="Times New Roman" w:hAnsi="Times New Roman" w:cs="Times New Roman"/>
          <w:color w:val="0F1115"/>
          <w:sz w:val="24"/>
          <w:szCs w:val="24"/>
          <w:lang w:eastAsia="en-GB"/>
        </w:rPr>
        <w:noBreakHyphen/>
        <w:t>contamination (APHA, 2017).</w:t>
      </w:r>
    </w:p>
    <w:p w14:paraId="6B04F9FC" w14:textId="77777777" w:rsidR="00AD0BCE"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3.9.2 </w:t>
      </w:r>
      <w:r>
        <w:rPr>
          <w:rFonts w:ascii="Times New Roman" w:eastAsia="Times New Roman" w:hAnsi="Times New Roman" w:cs="Times New Roman"/>
          <w:b/>
          <w:bCs/>
          <w:color w:val="0F1115"/>
          <w:sz w:val="24"/>
          <w:szCs w:val="24"/>
          <w:lang w:eastAsia="en-GB"/>
        </w:rPr>
        <w:t>C</w:t>
      </w:r>
      <w:r w:rsidRPr="00034A8B">
        <w:rPr>
          <w:rFonts w:ascii="Times New Roman" w:eastAsia="Times New Roman" w:hAnsi="Times New Roman" w:cs="Times New Roman"/>
          <w:b/>
          <w:bCs/>
          <w:color w:val="0F1115"/>
          <w:sz w:val="24"/>
          <w:szCs w:val="24"/>
          <w:lang w:eastAsia="en-GB"/>
        </w:rPr>
        <w:t>hemical oxygen demand (</w:t>
      </w:r>
      <w:r>
        <w:rPr>
          <w:rFonts w:ascii="Times New Roman" w:eastAsia="Times New Roman" w:hAnsi="Times New Roman" w:cs="Times New Roman"/>
          <w:b/>
          <w:bCs/>
          <w:color w:val="0F1115"/>
          <w:sz w:val="24"/>
          <w:szCs w:val="24"/>
          <w:lang w:eastAsia="en-GB"/>
        </w:rPr>
        <w:t>COD</w:t>
      </w:r>
      <w:r w:rsidRPr="00034A8B">
        <w:rPr>
          <w:rFonts w:ascii="Times New Roman" w:eastAsia="Times New Roman" w:hAnsi="Times New Roman" w:cs="Times New Roman"/>
          <w:b/>
          <w:bCs/>
          <w:color w:val="0F1115"/>
          <w:sz w:val="24"/>
          <w:szCs w:val="24"/>
          <w:lang w:eastAsia="en-GB"/>
        </w:rPr>
        <w:t>)</w:t>
      </w:r>
    </w:p>
    <w:p w14:paraId="38F738FA"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COD was determined using the open reflux method (APHA, 2017). Organic matter was oxidised by potassium dichromate (</w:t>
      </w:r>
      <w:proofErr w:type="spellStart"/>
      <w:r w:rsidRPr="00034A8B">
        <w:rPr>
          <w:rFonts w:ascii="Times New Roman" w:eastAsia="Times New Roman" w:hAnsi="Times New Roman" w:cs="Times New Roman"/>
          <w:color w:val="0F1115"/>
          <w:sz w:val="24"/>
          <w:szCs w:val="24"/>
          <w:lang w:eastAsia="en-GB"/>
        </w:rPr>
        <w:t>K₂Cr₂O</w:t>
      </w:r>
      <w:proofErr w:type="spellEnd"/>
      <w:r w:rsidRPr="00034A8B">
        <w:rPr>
          <w:rFonts w:ascii="Times New Roman" w:eastAsia="Times New Roman" w:hAnsi="Times New Roman" w:cs="Times New Roman"/>
          <w:color w:val="0F1115"/>
          <w:sz w:val="24"/>
          <w:szCs w:val="24"/>
          <w:lang w:eastAsia="en-GB"/>
        </w:rPr>
        <w:t>₇) with silver sulphate</w:t>
      </w:r>
      <w:r w:rsidR="00071C5A">
        <w:rPr>
          <w:rFonts w:ascii="Times New Roman" w:eastAsia="Times New Roman" w:hAnsi="Times New Roman" w:cs="Times New Roman"/>
          <w:color w:val="0F1115"/>
          <w:sz w:val="24"/>
          <w:szCs w:val="24"/>
          <w:lang w:eastAsia="en-GB"/>
        </w:rPr>
        <w:t xml:space="preserve"> (</w:t>
      </w:r>
      <w:r w:rsidR="006451BB">
        <w:rPr>
          <w:rFonts w:ascii="Times New Roman" w:eastAsia="Times New Roman" w:hAnsi="Times New Roman" w:cs="Times New Roman"/>
          <w:color w:val="0F1115"/>
          <w:sz w:val="24"/>
          <w:szCs w:val="24"/>
          <w:lang w:eastAsia="en-GB"/>
        </w:rPr>
        <w:t>Ag</w:t>
      </w:r>
      <w:r w:rsidR="006451BB" w:rsidRPr="00250C17">
        <w:rPr>
          <w:rFonts w:ascii="Times New Roman" w:eastAsia="Times New Roman" w:hAnsi="Times New Roman" w:cs="Times New Roman"/>
          <w:color w:val="0F1115"/>
          <w:sz w:val="24"/>
          <w:szCs w:val="24"/>
          <w:vertAlign w:val="subscript"/>
          <w:lang w:eastAsia="en-GB"/>
        </w:rPr>
        <w:t>2</w:t>
      </w:r>
      <w:r w:rsidR="00250C17">
        <w:rPr>
          <w:rFonts w:ascii="Times New Roman" w:eastAsia="Times New Roman" w:hAnsi="Times New Roman" w:cs="Times New Roman"/>
          <w:color w:val="0F1115"/>
          <w:sz w:val="24"/>
          <w:szCs w:val="24"/>
          <w:lang w:eastAsia="en-GB"/>
        </w:rPr>
        <w:t>SO</w:t>
      </w:r>
      <w:r w:rsidR="00250C17" w:rsidRPr="00250C17">
        <w:rPr>
          <w:rFonts w:ascii="Times New Roman" w:eastAsia="Times New Roman" w:hAnsi="Times New Roman" w:cs="Times New Roman"/>
          <w:color w:val="0F1115"/>
          <w:sz w:val="24"/>
          <w:szCs w:val="24"/>
          <w:vertAlign w:val="subscript"/>
          <w:lang w:eastAsia="en-GB"/>
        </w:rPr>
        <w:t>4</w:t>
      </w:r>
      <w:r w:rsidR="00071C5A">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 xml:space="preserve"> as a catalyst in concentrated </w:t>
      </w:r>
      <w:r w:rsidR="00071C5A">
        <w:rPr>
          <w:rFonts w:ascii="Times New Roman" w:eastAsia="Times New Roman" w:hAnsi="Times New Roman" w:cs="Times New Roman"/>
          <w:color w:val="0F1115"/>
          <w:sz w:val="24"/>
          <w:szCs w:val="24"/>
          <w:lang w:eastAsia="en-GB"/>
        </w:rPr>
        <w:t>sulphuric acid (</w:t>
      </w:r>
      <w:r w:rsidRPr="00034A8B">
        <w:rPr>
          <w:rFonts w:ascii="Times New Roman" w:eastAsia="Times New Roman" w:hAnsi="Times New Roman" w:cs="Times New Roman"/>
          <w:color w:val="0F1115"/>
          <w:sz w:val="24"/>
          <w:szCs w:val="24"/>
          <w:lang w:eastAsia="en-GB"/>
        </w:rPr>
        <w:t>H₂SO₄</w:t>
      </w:r>
      <w:r w:rsidR="00071C5A">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 The excess dichromate was titrated with ferrous ammonium sulphate </w:t>
      </w:r>
      <w:r w:rsidR="00250C17">
        <w:rPr>
          <w:rFonts w:ascii="Times New Roman" w:eastAsia="Times New Roman" w:hAnsi="Times New Roman" w:cs="Times New Roman"/>
          <w:color w:val="0F1115"/>
          <w:sz w:val="24"/>
          <w:szCs w:val="24"/>
          <w:lang w:eastAsia="en-GB"/>
        </w:rPr>
        <w:t>(</w:t>
      </w:r>
      <w:proofErr w:type="gramStart"/>
      <w:r w:rsidRPr="00034A8B">
        <w:rPr>
          <w:rFonts w:ascii="Times New Roman" w:eastAsia="Times New Roman" w:hAnsi="Times New Roman" w:cs="Times New Roman"/>
          <w:color w:val="0F1115"/>
          <w:sz w:val="24"/>
          <w:szCs w:val="24"/>
          <w:bdr w:val="none" w:sz="0" w:space="0" w:color="auto" w:frame="1"/>
          <w:lang w:eastAsia="en-GB"/>
        </w:rPr>
        <w:t>Fe(</w:t>
      </w:r>
      <w:proofErr w:type="gramEnd"/>
      <w:r w:rsidRPr="00034A8B">
        <w:rPr>
          <w:rFonts w:ascii="Times New Roman" w:eastAsia="Times New Roman" w:hAnsi="Times New Roman" w:cs="Times New Roman"/>
          <w:color w:val="0F1115"/>
          <w:sz w:val="24"/>
          <w:szCs w:val="24"/>
          <w:bdr w:val="none" w:sz="0" w:space="0" w:color="auto" w:frame="1"/>
          <w:lang w:eastAsia="en-GB"/>
        </w:rPr>
        <w:t>NH</w:t>
      </w:r>
      <w:r w:rsidRPr="00250C17">
        <w:rPr>
          <w:rFonts w:ascii="Times New Roman" w:eastAsia="Times New Roman" w:hAnsi="Times New Roman" w:cs="Times New Roman"/>
          <w:color w:val="0F1115"/>
          <w:sz w:val="24"/>
          <w:szCs w:val="24"/>
          <w:bdr w:val="none" w:sz="0" w:space="0" w:color="auto" w:frame="1"/>
          <w:vertAlign w:val="subscript"/>
          <w:lang w:eastAsia="en-GB"/>
        </w:rPr>
        <w:t>4</w:t>
      </w:r>
      <w:r w:rsidRPr="00034A8B">
        <w:rPr>
          <w:rFonts w:ascii="Times New Roman" w:eastAsia="Times New Roman" w:hAnsi="Times New Roman" w:cs="Times New Roman"/>
          <w:color w:val="0F1115"/>
          <w:sz w:val="24"/>
          <w:szCs w:val="24"/>
          <w:bdr w:val="none" w:sz="0" w:space="0" w:color="auto" w:frame="1"/>
          <w:lang w:eastAsia="en-GB"/>
        </w:rPr>
        <w:t>)</w:t>
      </w:r>
      <w:r w:rsidRPr="00250C17">
        <w:rPr>
          <w:rFonts w:ascii="Times New Roman" w:eastAsia="Times New Roman" w:hAnsi="Times New Roman" w:cs="Times New Roman"/>
          <w:color w:val="0F1115"/>
          <w:sz w:val="24"/>
          <w:szCs w:val="24"/>
          <w:bdr w:val="none" w:sz="0" w:space="0" w:color="auto" w:frame="1"/>
          <w:vertAlign w:val="subscript"/>
          <w:lang w:eastAsia="en-GB"/>
        </w:rPr>
        <w:t>2</w:t>
      </w:r>
      <w:r w:rsidRPr="00034A8B">
        <w:rPr>
          <w:rFonts w:ascii="Times New Roman" w:eastAsia="Times New Roman" w:hAnsi="Times New Roman" w:cs="Times New Roman"/>
          <w:color w:val="0F1115"/>
          <w:sz w:val="24"/>
          <w:szCs w:val="24"/>
          <w:bdr w:val="none" w:sz="0" w:space="0" w:color="auto" w:frame="1"/>
          <w:lang w:eastAsia="en-GB"/>
        </w:rPr>
        <w:t>(SO</w:t>
      </w:r>
      <w:r w:rsidRPr="00250C17">
        <w:rPr>
          <w:rFonts w:ascii="Times New Roman" w:eastAsia="Times New Roman" w:hAnsi="Times New Roman" w:cs="Times New Roman"/>
          <w:color w:val="0F1115"/>
          <w:sz w:val="24"/>
          <w:szCs w:val="24"/>
          <w:bdr w:val="none" w:sz="0" w:space="0" w:color="auto" w:frame="1"/>
          <w:vertAlign w:val="subscript"/>
          <w:lang w:eastAsia="en-GB"/>
        </w:rPr>
        <w:t>4</w:t>
      </w:r>
      <w:r w:rsidRPr="00034A8B">
        <w:rPr>
          <w:rFonts w:ascii="Times New Roman" w:eastAsia="Times New Roman" w:hAnsi="Times New Roman" w:cs="Times New Roman"/>
          <w:color w:val="0F1115"/>
          <w:sz w:val="24"/>
          <w:szCs w:val="24"/>
          <w:bdr w:val="none" w:sz="0" w:space="0" w:color="auto" w:frame="1"/>
          <w:lang w:eastAsia="en-GB"/>
        </w:rPr>
        <w:t>)</w:t>
      </w:r>
      <w:r w:rsidRPr="00250C17">
        <w:rPr>
          <w:rFonts w:ascii="Times New Roman" w:eastAsia="Times New Roman" w:hAnsi="Times New Roman" w:cs="Times New Roman"/>
          <w:color w:val="0F1115"/>
          <w:sz w:val="24"/>
          <w:szCs w:val="24"/>
          <w:bdr w:val="none" w:sz="0" w:space="0" w:color="auto" w:frame="1"/>
          <w:vertAlign w:val="subscript"/>
          <w:lang w:eastAsia="en-GB"/>
        </w:rPr>
        <w:t>2</w:t>
      </w:r>
      <w:r w:rsidR="00250C17">
        <w:rPr>
          <w:rFonts w:ascii="Times New Roman" w:eastAsia="Times New Roman" w:hAnsi="Times New Roman" w:cs="Times New Roman"/>
          <w:iCs/>
          <w:color w:val="0F1115"/>
          <w:sz w:val="24"/>
          <w:szCs w:val="24"/>
          <w:lang w:eastAsia="en-GB"/>
        </w:rPr>
        <w:t>)</w:t>
      </w:r>
      <w:r w:rsidRPr="00034A8B">
        <w:rPr>
          <w:rFonts w:ascii="Times New Roman" w:eastAsia="Times New Roman" w:hAnsi="Times New Roman" w:cs="Times New Roman"/>
          <w:color w:val="0F1115"/>
          <w:sz w:val="24"/>
          <w:szCs w:val="24"/>
          <w:lang w:eastAsia="en-GB"/>
        </w:rPr>
        <w:t>. The dichromate consumed corresponds to the oxygen required for oxidation:</w:t>
      </w:r>
    </w:p>
    <w:p w14:paraId="7F518F2E" w14:textId="77777777" w:rsidR="00AD0BCE" w:rsidRPr="00034A8B" w:rsidRDefault="00AD0BCE" w:rsidP="00190122">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color w:val="0F1115"/>
          <w:sz w:val="24"/>
          <w:szCs w:val="24"/>
          <w:bdr w:val="none" w:sz="0" w:space="0" w:color="auto" w:frame="1"/>
          <w:shd w:val="clear" w:color="auto" w:fill="FFFFFF"/>
          <w:lang w:eastAsia="en-GB"/>
        </w:rPr>
        <w:t>Cr</w:t>
      </w:r>
      <w:r w:rsidRPr="00250C17">
        <w:rPr>
          <w:rFonts w:ascii="Times New Roman" w:eastAsia="Times New Roman" w:hAnsi="Times New Roman" w:cs="Times New Roman"/>
          <w:color w:val="0F1115"/>
          <w:sz w:val="24"/>
          <w:szCs w:val="24"/>
          <w:bdr w:val="none" w:sz="0" w:space="0" w:color="auto" w:frame="1"/>
          <w:shd w:val="clear" w:color="auto" w:fill="FFFFFF"/>
          <w:vertAlign w:val="subscript"/>
          <w:lang w:eastAsia="en-GB"/>
        </w:rPr>
        <w:t>2</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O</w:t>
      </w:r>
      <w:r w:rsidRPr="00250C17">
        <w:rPr>
          <w:rFonts w:ascii="Times New Roman" w:eastAsia="Times New Roman" w:hAnsi="Times New Roman" w:cs="Times New Roman"/>
          <w:color w:val="0F1115"/>
          <w:sz w:val="24"/>
          <w:szCs w:val="24"/>
          <w:bdr w:val="none" w:sz="0" w:space="0" w:color="auto" w:frame="1"/>
          <w:shd w:val="clear" w:color="auto" w:fill="FFFFFF"/>
          <w:vertAlign w:val="subscript"/>
          <w:lang w:eastAsia="en-GB"/>
        </w:rPr>
        <w:t>7</w:t>
      </w:r>
      <w:r w:rsidRPr="00250C17">
        <w:rPr>
          <w:rFonts w:ascii="Times New Roman" w:eastAsia="Times New Roman" w:hAnsi="Times New Roman" w:cs="Times New Roman"/>
          <w:color w:val="0F1115"/>
          <w:sz w:val="24"/>
          <w:szCs w:val="24"/>
          <w:bdr w:val="none" w:sz="0" w:space="0" w:color="auto" w:frame="1"/>
          <w:shd w:val="clear" w:color="auto" w:fill="FFFFFF"/>
          <w:vertAlign w:val="superscript"/>
          <w:lang w:eastAsia="en-GB"/>
        </w:rPr>
        <w:t>2−</w:t>
      </w:r>
      <w:r w:rsidR="00250C17">
        <w:rPr>
          <w:rFonts w:ascii="Times New Roman" w:eastAsia="Times New Roman" w:hAnsi="Times New Roman" w:cs="Times New Roman"/>
          <w:color w:val="0F1115"/>
          <w:sz w:val="24"/>
          <w:szCs w:val="24"/>
          <w:bdr w:val="none" w:sz="0" w:space="0" w:color="auto" w:frame="1"/>
          <w:shd w:val="clear" w:color="auto" w:fill="FFFFFF"/>
          <w:lang w:eastAsia="en-GB"/>
        </w:rPr>
        <w:t>(</w:t>
      </w:r>
      <w:proofErr w:type="spellStart"/>
      <w:proofErr w:type="gramStart"/>
      <w:r w:rsidR="00250C17">
        <w:rPr>
          <w:rFonts w:ascii="Times New Roman" w:eastAsia="Times New Roman" w:hAnsi="Times New Roman" w:cs="Times New Roman"/>
          <w:color w:val="0F1115"/>
          <w:sz w:val="24"/>
          <w:szCs w:val="24"/>
          <w:bdr w:val="none" w:sz="0" w:space="0" w:color="auto" w:frame="1"/>
          <w:shd w:val="clear" w:color="auto" w:fill="FFFFFF"/>
          <w:lang w:eastAsia="en-GB"/>
        </w:rPr>
        <w:t>aq</w:t>
      </w:r>
      <w:proofErr w:type="spellEnd"/>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w:t>
      </w:r>
      <w:proofErr w:type="gramEnd"/>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6Fe</w:t>
      </w:r>
      <w:r w:rsidRPr="00250C17">
        <w:rPr>
          <w:rFonts w:ascii="Times New Roman" w:eastAsia="Times New Roman" w:hAnsi="Times New Roman" w:cs="Times New Roman"/>
          <w:color w:val="0F1115"/>
          <w:sz w:val="24"/>
          <w:szCs w:val="24"/>
          <w:bdr w:val="none" w:sz="0" w:space="0" w:color="auto" w:frame="1"/>
          <w:shd w:val="clear" w:color="auto" w:fill="FFFFFF"/>
          <w:vertAlign w:val="superscript"/>
          <w:lang w:eastAsia="en-GB"/>
        </w:rPr>
        <w:t>2+</w:t>
      </w:r>
      <w:r w:rsidR="00250C17">
        <w:rPr>
          <w:rFonts w:ascii="Times New Roman" w:eastAsia="Times New Roman" w:hAnsi="Times New Roman" w:cs="Times New Roman"/>
          <w:color w:val="0F1115"/>
          <w:sz w:val="24"/>
          <w:szCs w:val="24"/>
          <w:bdr w:val="none" w:sz="0" w:space="0" w:color="auto" w:frame="1"/>
          <w:shd w:val="clear" w:color="auto" w:fill="FFFFFF"/>
          <w:lang w:eastAsia="en-GB"/>
        </w:rPr>
        <w:t>(</w:t>
      </w:r>
      <w:proofErr w:type="spellStart"/>
      <w:r w:rsidR="00250C17">
        <w:rPr>
          <w:rFonts w:ascii="Times New Roman" w:eastAsia="Times New Roman" w:hAnsi="Times New Roman" w:cs="Times New Roman"/>
          <w:color w:val="0F1115"/>
          <w:sz w:val="24"/>
          <w:szCs w:val="24"/>
          <w:bdr w:val="none" w:sz="0" w:space="0" w:color="auto" w:frame="1"/>
          <w:shd w:val="clear" w:color="auto" w:fill="FFFFFF"/>
          <w:lang w:eastAsia="en-GB"/>
        </w:rPr>
        <w:t>aq</w:t>
      </w:r>
      <w:proofErr w:type="spellEnd"/>
      <w:r w:rsidR="00250C17">
        <w:rPr>
          <w:rFonts w:ascii="Times New Roman" w:eastAsia="Times New Roman" w:hAnsi="Times New Roman" w:cs="Times New Roman"/>
          <w:color w:val="0F1115"/>
          <w:sz w:val="24"/>
          <w:szCs w:val="24"/>
          <w:bdr w:val="none" w:sz="0" w:space="0" w:color="auto" w:frame="1"/>
          <w:shd w:val="clear" w:color="auto" w:fill="FFFFFF"/>
          <w:lang w:eastAsia="en-GB"/>
        </w:rPr>
        <w:t>)</w:t>
      </w:r>
      <w:r w:rsidR="00250C17">
        <w:rPr>
          <w:rFonts w:ascii="Times New Roman" w:eastAsia="Times New Roman" w:hAnsi="Times New Roman" w:cs="Times New Roman"/>
          <w:color w:val="0F1115"/>
          <w:sz w:val="24"/>
          <w:szCs w:val="24"/>
          <w:bdr w:val="none" w:sz="0" w:space="0" w:color="auto" w:frame="1"/>
          <w:shd w:val="clear" w:color="auto" w:fill="FFFFFF"/>
          <w:vertAlign w:val="superscript"/>
          <w:lang w:eastAsia="en-GB"/>
        </w:rPr>
        <w:t xml:space="preserve">  </w:t>
      </w:r>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w:t>
      </w:r>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14H</w:t>
      </w:r>
      <w:r w:rsidRPr="00250C17">
        <w:rPr>
          <w:rFonts w:ascii="Times New Roman" w:eastAsia="Times New Roman" w:hAnsi="Times New Roman" w:cs="Times New Roman"/>
          <w:color w:val="0F1115"/>
          <w:sz w:val="24"/>
          <w:szCs w:val="24"/>
          <w:bdr w:val="none" w:sz="0" w:space="0" w:color="auto" w:frame="1"/>
          <w:shd w:val="clear" w:color="auto" w:fill="FFFFFF"/>
          <w:vertAlign w:val="superscript"/>
          <w:lang w:eastAsia="en-GB"/>
        </w:rPr>
        <w:t>+</w:t>
      </w:r>
      <w:r w:rsidR="00250C17">
        <w:rPr>
          <w:rFonts w:ascii="Times New Roman" w:eastAsia="Times New Roman" w:hAnsi="Times New Roman" w:cs="Times New Roman"/>
          <w:color w:val="0F1115"/>
          <w:sz w:val="24"/>
          <w:szCs w:val="24"/>
          <w:bdr w:val="none" w:sz="0" w:space="0" w:color="auto" w:frame="1"/>
          <w:shd w:val="clear" w:color="auto" w:fill="FFFFFF"/>
          <w:lang w:eastAsia="en-GB"/>
        </w:rPr>
        <w:t>(</w:t>
      </w:r>
      <w:proofErr w:type="spellStart"/>
      <w:r w:rsidR="00250C17">
        <w:rPr>
          <w:rFonts w:ascii="Times New Roman" w:eastAsia="Times New Roman" w:hAnsi="Times New Roman" w:cs="Times New Roman"/>
          <w:color w:val="0F1115"/>
          <w:sz w:val="24"/>
          <w:szCs w:val="24"/>
          <w:bdr w:val="none" w:sz="0" w:space="0" w:color="auto" w:frame="1"/>
          <w:shd w:val="clear" w:color="auto" w:fill="FFFFFF"/>
          <w:lang w:eastAsia="en-GB"/>
        </w:rPr>
        <w:t>aq</w:t>
      </w:r>
      <w:proofErr w:type="spellEnd"/>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w:t>
      </w:r>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6Fe</w:t>
      </w:r>
      <w:r w:rsidRPr="00250C17">
        <w:rPr>
          <w:rFonts w:ascii="Times New Roman" w:eastAsia="Times New Roman" w:hAnsi="Times New Roman" w:cs="Times New Roman"/>
          <w:color w:val="0F1115"/>
          <w:sz w:val="24"/>
          <w:szCs w:val="24"/>
          <w:bdr w:val="none" w:sz="0" w:space="0" w:color="auto" w:frame="1"/>
          <w:shd w:val="clear" w:color="auto" w:fill="FFFFFF"/>
          <w:vertAlign w:val="superscript"/>
          <w:lang w:eastAsia="en-GB"/>
        </w:rPr>
        <w:t>3+</w:t>
      </w:r>
      <w:r w:rsidR="00250C17">
        <w:rPr>
          <w:rFonts w:ascii="Times New Roman" w:eastAsia="Times New Roman" w:hAnsi="Times New Roman" w:cs="Times New Roman"/>
          <w:color w:val="0F1115"/>
          <w:sz w:val="24"/>
          <w:szCs w:val="24"/>
          <w:bdr w:val="none" w:sz="0" w:space="0" w:color="auto" w:frame="1"/>
          <w:shd w:val="clear" w:color="auto" w:fill="FFFFFF"/>
          <w:lang w:eastAsia="en-GB"/>
        </w:rPr>
        <w:t>(</w:t>
      </w:r>
      <w:proofErr w:type="spellStart"/>
      <w:r w:rsidR="00250C17">
        <w:rPr>
          <w:rFonts w:ascii="Times New Roman" w:eastAsia="Times New Roman" w:hAnsi="Times New Roman" w:cs="Times New Roman"/>
          <w:color w:val="0F1115"/>
          <w:sz w:val="24"/>
          <w:szCs w:val="24"/>
          <w:bdr w:val="none" w:sz="0" w:space="0" w:color="auto" w:frame="1"/>
          <w:shd w:val="clear" w:color="auto" w:fill="FFFFFF"/>
          <w:lang w:eastAsia="en-GB"/>
        </w:rPr>
        <w:t>aq</w:t>
      </w:r>
      <w:proofErr w:type="spellEnd"/>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w:t>
      </w:r>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2Cr</w:t>
      </w:r>
      <w:r w:rsidRPr="00250C17">
        <w:rPr>
          <w:rFonts w:ascii="Times New Roman" w:eastAsia="Times New Roman" w:hAnsi="Times New Roman" w:cs="Times New Roman"/>
          <w:color w:val="0F1115"/>
          <w:sz w:val="24"/>
          <w:szCs w:val="24"/>
          <w:bdr w:val="none" w:sz="0" w:space="0" w:color="auto" w:frame="1"/>
          <w:shd w:val="clear" w:color="auto" w:fill="FFFFFF"/>
          <w:vertAlign w:val="superscript"/>
          <w:lang w:eastAsia="en-GB"/>
        </w:rPr>
        <w:t>3+</w:t>
      </w:r>
      <w:r w:rsidR="00250C17">
        <w:rPr>
          <w:rFonts w:ascii="Times New Roman" w:eastAsia="Times New Roman" w:hAnsi="Times New Roman" w:cs="Times New Roman"/>
          <w:color w:val="0F1115"/>
          <w:sz w:val="24"/>
          <w:szCs w:val="24"/>
          <w:bdr w:val="none" w:sz="0" w:space="0" w:color="auto" w:frame="1"/>
          <w:shd w:val="clear" w:color="auto" w:fill="FFFFFF"/>
          <w:lang w:eastAsia="en-GB"/>
        </w:rPr>
        <w:t>(</w:t>
      </w:r>
      <w:proofErr w:type="spellStart"/>
      <w:r w:rsidR="00250C17">
        <w:rPr>
          <w:rFonts w:ascii="Times New Roman" w:eastAsia="Times New Roman" w:hAnsi="Times New Roman" w:cs="Times New Roman"/>
          <w:color w:val="0F1115"/>
          <w:sz w:val="24"/>
          <w:szCs w:val="24"/>
          <w:bdr w:val="none" w:sz="0" w:space="0" w:color="auto" w:frame="1"/>
          <w:shd w:val="clear" w:color="auto" w:fill="FFFFFF"/>
          <w:lang w:eastAsia="en-GB"/>
        </w:rPr>
        <w:t>aq</w:t>
      </w:r>
      <w:proofErr w:type="spellEnd"/>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w:t>
      </w:r>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   </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7H</w:t>
      </w:r>
      <w:r w:rsidRPr="00250C17">
        <w:rPr>
          <w:rFonts w:ascii="Times New Roman" w:eastAsia="Times New Roman" w:hAnsi="Times New Roman" w:cs="Times New Roman"/>
          <w:color w:val="0F1115"/>
          <w:sz w:val="24"/>
          <w:szCs w:val="24"/>
          <w:bdr w:val="none" w:sz="0" w:space="0" w:color="auto" w:frame="1"/>
          <w:shd w:val="clear" w:color="auto" w:fill="FFFFFF"/>
          <w:vertAlign w:val="subscript"/>
          <w:lang w:eastAsia="en-GB"/>
        </w:rPr>
        <w:t>2</w:t>
      </w:r>
      <w:r w:rsidRPr="00034A8B">
        <w:rPr>
          <w:rFonts w:ascii="Times New Roman" w:eastAsia="Times New Roman" w:hAnsi="Times New Roman" w:cs="Times New Roman"/>
          <w:color w:val="0F1115"/>
          <w:sz w:val="24"/>
          <w:szCs w:val="24"/>
          <w:bdr w:val="none" w:sz="0" w:space="0" w:color="auto" w:frame="1"/>
          <w:shd w:val="clear" w:color="auto" w:fill="FFFFFF"/>
          <w:lang w:eastAsia="en-GB"/>
        </w:rPr>
        <w:t>O</w:t>
      </w:r>
      <w:r w:rsidR="00250C17">
        <w:rPr>
          <w:rFonts w:ascii="Times New Roman" w:eastAsia="Times New Roman" w:hAnsi="Times New Roman" w:cs="Times New Roman"/>
          <w:color w:val="0F1115"/>
          <w:sz w:val="24"/>
          <w:szCs w:val="24"/>
          <w:bdr w:val="none" w:sz="0" w:space="0" w:color="auto" w:frame="1"/>
          <w:shd w:val="clear" w:color="auto" w:fill="FFFFFF"/>
          <w:lang w:eastAsia="en-GB"/>
        </w:rPr>
        <w:t xml:space="preserve">(l) </w:t>
      </w:r>
    </w:p>
    <w:p w14:paraId="76EED909" w14:textId="77777777" w:rsidR="00AD0BCE"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3.9.3 </w:t>
      </w:r>
      <w:r>
        <w:rPr>
          <w:rFonts w:ascii="Times New Roman" w:eastAsia="Times New Roman" w:hAnsi="Times New Roman" w:cs="Times New Roman"/>
          <w:b/>
          <w:bCs/>
          <w:color w:val="0F1115"/>
          <w:sz w:val="24"/>
          <w:szCs w:val="24"/>
          <w:lang w:eastAsia="en-GB"/>
        </w:rPr>
        <w:t>E</w:t>
      </w:r>
      <w:r w:rsidRPr="00034A8B">
        <w:rPr>
          <w:rFonts w:ascii="Times New Roman" w:eastAsia="Times New Roman" w:hAnsi="Times New Roman" w:cs="Times New Roman"/>
          <w:b/>
          <w:bCs/>
          <w:color w:val="0F1115"/>
          <w:sz w:val="24"/>
          <w:szCs w:val="24"/>
          <w:lang w:eastAsia="en-GB"/>
        </w:rPr>
        <w:t>lectrical conductivity (</w:t>
      </w:r>
      <w:proofErr w:type="spellStart"/>
      <w:r w:rsidRPr="00034A8B">
        <w:rPr>
          <w:rFonts w:ascii="Times New Roman" w:eastAsia="Times New Roman" w:hAnsi="Times New Roman" w:cs="Times New Roman"/>
          <w:b/>
          <w:bCs/>
          <w:color w:val="0F1115"/>
          <w:sz w:val="24"/>
          <w:szCs w:val="24"/>
          <w:lang w:eastAsia="en-GB"/>
        </w:rPr>
        <w:t>ec</w:t>
      </w:r>
      <w:proofErr w:type="spellEnd"/>
      <w:r w:rsidRPr="00034A8B">
        <w:rPr>
          <w:rFonts w:ascii="Times New Roman" w:eastAsia="Times New Roman" w:hAnsi="Times New Roman" w:cs="Times New Roman"/>
          <w:b/>
          <w:bCs/>
          <w:color w:val="0F1115"/>
          <w:sz w:val="24"/>
          <w:szCs w:val="24"/>
          <w:lang w:eastAsia="en-GB"/>
        </w:rPr>
        <w:t>) and total dissolved solids (</w:t>
      </w:r>
      <w:proofErr w:type="spellStart"/>
      <w:r w:rsidRPr="00034A8B">
        <w:rPr>
          <w:rFonts w:ascii="Times New Roman" w:eastAsia="Times New Roman" w:hAnsi="Times New Roman" w:cs="Times New Roman"/>
          <w:b/>
          <w:bCs/>
          <w:color w:val="0F1115"/>
          <w:sz w:val="24"/>
          <w:szCs w:val="24"/>
          <w:lang w:eastAsia="en-GB"/>
        </w:rPr>
        <w:t>tds</w:t>
      </w:r>
      <w:proofErr w:type="spellEnd"/>
      <w:r w:rsidRPr="00034A8B">
        <w:rPr>
          <w:rFonts w:ascii="Times New Roman" w:eastAsia="Times New Roman" w:hAnsi="Times New Roman" w:cs="Times New Roman"/>
          <w:b/>
          <w:bCs/>
          <w:color w:val="0F1115"/>
          <w:sz w:val="24"/>
          <w:szCs w:val="24"/>
          <w:lang w:eastAsia="en-GB"/>
        </w:rPr>
        <w:t>)</w:t>
      </w:r>
    </w:p>
    <w:p w14:paraId="44091BE4"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EC and TDS were measured immediately after collection using a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3310 multiparameter meter. The electrode was rinsed with deionised water between samples (APHA, 2017).</w:t>
      </w:r>
    </w:p>
    <w:p w14:paraId="2C7FC9C7" w14:textId="77777777" w:rsidR="00AD0BCE" w:rsidRPr="00034A8B" w:rsidRDefault="00AD0BCE"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3.9.4 Sulphates (SO₄²⁻)</w:t>
      </w:r>
    </w:p>
    <w:p w14:paraId="3D6CA9DD"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Sulphates were analysed using the turbidity method (APHA, 2017). Sulphate ions were precipitated as barium sulphate (</w:t>
      </w:r>
      <w:proofErr w:type="spellStart"/>
      <w:r w:rsidRPr="00034A8B">
        <w:rPr>
          <w:rFonts w:ascii="Times New Roman" w:eastAsia="Times New Roman" w:hAnsi="Times New Roman" w:cs="Times New Roman"/>
          <w:color w:val="0F1115"/>
          <w:sz w:val="24"/>
          <w:szCs w:val="24"/>
          <w:lang w:eastAsia="en-GB"/>
        </w:rPr>
        <w:t>BaSO</w:t>
      </w:r>
      <w:proofErr w:type="spellEnd"/>
      <w:r w:rsidRPr="00034A8B">
        <w:rPr>
          <w:rFonts w:ascii="Times New Roman" w:eastAsia="Times New Roman" w:hAnsi="Times New Roman" w:cs="Times New Roman"/>
          <w:color w:val="0F1115"/>
          <w:sz w:val="24"/>
          <w:szCs w:val="24"/>
          <w:lang w:eastAsia="en-GB"/>
        </w:rPr>
        <w:t xml:space="preserve">₄) in a hydrochloric acid medium. The absorbance of the suspension was measured at 420 nm using a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UV/VIS spectrophotometer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Ltd., Essex, England). Concentrations were determined from a standard curve (range: 1</w:t>
      </w:r>
      <w:r w:rsidR="00250C17">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40 mg/L SO₄²⁻); samples above this range were diluted.</w:t>
      </w:r>
    </w:p>
    <w:p w14:paraId="0CBD6392" w14:textId="77777777" w:rsidR="00AD0BCE" w:rsidRPr="00034A8B" w:rsidRDefault="00AD0BCE"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3.9.5 Turbidity</w:t>
      </w:r>
    </w:p>
    <w:p w14:paraId="58A19B2C"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Turbidity was measured immediately after collection using a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3310 turbidity meter. The cuvette was rinsed with deionised water before each measurement (APHA, 2017).</w:t>
      </w:r>
    </w:p>
    <w:p w14:paraId="4ACADD98" w14:textId="77777777" w:rsidR="00AD0BCE" w:rsidRPr="00034A8B" w:rsidRDefault="00AD0BCE"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3.9.6 Nitrates (NO₃⁻)</w:t>
      </w:r>
    </w:p>
    <w:p w14:paraId="63A3FEA9"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Nitrate concentrations were determined using an ion</w:t>
      </w:r>
      <w:r w:rsidRPr="00034A8B">
        <w:rPr>
          <w:rFonts w:ascii="Times New Roman" w:eastAsia="Times New Roman" w:hAnsi="Times New Roman" w:cs="Times New Roman"/>
          <w:color w:val="0F1115"/>
          <w:sz w:val="24"/>
          <w:szCs w:val="24"/>
          <w:lang w:eastAsia="en-GB"/>
        </w:rPr>
        <w:noBreakHyphen/>
        <w:t>selective electrode (</w:t>
      </w:r>
      <w:proofErr w:type="spellStart"/>
      <w:r w:rsidRPr="00034A8B">
        <w:rPr>
          <w:rFonts w:ascii="Times New Roman" w:eastAsia="Times New Roman" w:hAnsi="Times New Roman" w:cs="Times New Roman"/>
          <w:color w:val="0F1115"/>
          <w:sz w:val="24"/>
          <w:szCs w:val="24"/>
          <w:lang w:eastAsia="en-GB"/>
        </w:rPr>
        <w:t>Elit</w:t>
      </w:r>
      <w:proofErr w:type="spellEnd"/>
      <w:r w:rsidRPr="00034A8B">
        <w:rPr>
          <w:rFonts w:ascii="Times New Roman" w:eastAsia="Times New Roman" w:hAnsi="Times New Roman" w:cs="Times New Roman"/>
          <w:color w:val="0F1115"/>
          <w:sz w:val="24"/>
          <w:szCs w:val="24"/>
          <w:lang w:eastAsia="en-GB"/>
        </w:rPr>
        <w:t xml:space="preserve"> 8021) with a reference electrode (Elite 003N, NICO, USA) connected to a pH Seven </w:t>
      </w:r>
      <w:proofErr w:type="spellStart"/>
      <w:r w:rsidRPr="00034A8B">
        <w:rPr>
          <w:rFonts w:ascii="Times New Roman" w:eastAsia="Times New Roman" w:hAnsi="Times New Roman" w:cs="Times New Roman"/>
          <w:color w:val="0F1115"/>
          <w:sz w:val="24"/>
          <w:szCs w:val="24"/>
          <w:lang w:eastAsia="en-GB"/>
        </w:rPr>
        <w:t>Multimeter</w:t>
      </w:r>
      <w:proofErr w:type="spellEnd"/>
      <w:r w:rsidRPr="00034A8B">
        <w:rPr>
          <w:rFonts w:ascii="Times New Roman" w:eastAsia="Times New Roman" w:hAnsi="Times New Roman" w:cs="Times New Roman"/>
          <w:color w:val="0F1115"/>
          <w:sz w:val="24"/>
          <w:szCs w:val="24"/>
          <w:lang w:eastAsia="en-GB"/>
        </w:rPr>
        <w:t xml:space="preserve"> ion analyser (Mettler Toledo, Switzerland). The instrument was calibrated with standards of 0.0, 0.2, 1.0, 1.5, 2.0, and 2.5 mg/L prepared from a 1000 mg/L stock solution. Ionic strength adjustment buffer (2M) was added at 2% per volume of sample (APHA, 2017).</w:t>
      </w:r>
    </w:p>
    <w:p w14:paraId="256D8F8F" w14:textId="77777777" w:rsidR="00AD0BCE" w:rsidRPr="00034A8B" w:rsidRDefault="00AD0BCE"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3.9.7 Chlorides (Cl⁻)</w:t>
      </w:r>
    </w:p>
    <w:p w14:paraId="77292595" w14:textId="77777777" w:rsidR="006D55CC" w:rsidRPr="00682CFE" w:rsidRDefault="00AD0BCE" w:rsidP="00682CFE">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Chlorides were determined by the argentometric method (APHA, 2017). Concentration was calculated as:</w:t>
      </w:r>
    </w:p>
    <w:p w14:paraId="0093ADA8" w14:textId="77777777" w:rsidR="006D55CC" w:rsidRPr="00682CFE" w:rsidRDefault="00682CFE" w:rsidP="00682CFE">
      <w:pPr>
        <w:spacing w:after="0" w:line="360" w:lineRule="auto"/>
        <w:jc w:val="center"/>
        <w:rPr>
          <w:rFonts w:ascii="Times New Roman" w:eastAsia="Times New Roman" w:hAnsi="Times New Roman" w:cs="Times New Roman"/>
          <w:i/>
          <w:sz w:val="24"/>
          <w:szCs w:val="24"/>
          <w:lang w:eastAsia="en-GB"/>
        </w:rPr>
      </w:pPr>
      <w:r w:rsidRPr="00682CFE">
        <w:rPr>
          <w:rFonts w:ascii="Times New Roman" w:eastAsia="Times New Roman" w:hAnsi="Times New Roman" w:cs="Times New Roman"/>
          <w:i/>
          <w:sz w:val="24"/>
          <w:szCs w:val="24"/>
          <w:lang w:eastAsia="en-GB"/>
        </w:rPr>
        <w:t>Cl-(mg/L) = ((A – B) x N x 35,450) / mL Sample</w:t>
      </w:r>
    </w:p>
    <w:p w14:paraId="3C79C87E" w14:textId="77777777" w:rsidR="00682CFE" w:rsidRDefault="00682CFE" w:rsidP="00682CFE">
      <w:pPr>
        <w:spacing w:after="0" w:line="360" w:lineRule="auto"/>
        <w:rPr>
          <w:rFonts w:ascii="Times New Roman" w:eastAsia="Times New Roman" w:hAnsi="Times New Roman" w:cs="Times New Roman"/>
          <w:sz w:val="24"/>
          <w:szCs w:val="24"/>
          <w:lang w:eastAsia="en-GB"/>
        </w:rPr>
      </w:pPr>
    </w:p>
    <w:p w14:paraId="270D6809" w14:textId="77777777" w:rsidR="00682CFE" w:rsidRDefault="00682CFE" w:rsidP="00682CFE">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Where:</w:t>
      </w:r>
    </w:p>
    <w:p w14:paraId="485CF38A" w14:textId="77777777" w:rsidR="00682CFE" w:rsidRDefault="00682CFE" w:rsidP="00682CFE">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 Volume of AgNO</w:t>
      </w:r>
      <w:r w:rsidRPr="00682CFE">
        <w:rPr>
          <w:rFonts w:ascii="Times New Roman" w:eastAsia="Times New Roman" w:hAnsi="Times New Roman" w:cs="Times New Roman"/>
          <w:sz w:val="24"/>
          <w:szCs w:val="24"/>
          <w:vertAlign w:val="subscript"/>
          <w:lang w:eastAsia="en-GB"/>
        </w:rPr>
        <w:t xml:space="preserve">3 </w:t>
      </w:r>
      <w:r>
        <w:rPr>
          <w:rFonts w:ascii="Times New Roman" w:eastAsia="Times New Roman" w:hAnsi="Times New Roman" w:cs="Times New Roman"/>
          <w:sz w:val="24"/>
          <w:szCs w:val="24"/>
          <w:lang w:eastAsia="en-GB"/>
        </w:rPr>
        <w:t>titrant used for wastewater sample (mL)</w:t>
      </w:r>
    </w:p>
    <w:p w14:paraId="30F7DFE8" w14:textId="77777777" w:rsidR="00682CFE" w:rsidRDefault="00682CFE" w:rsidP="00682CFE">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 = Volume of AgNO</w:t>
      </w:r>
      <w:r w:rsidRPr="00682CFE">
        <w:rPr>
          <w:rFonts w:ascii="Times New Roman" w:eastAsia="Times New Roman" w:hAnsi="Times New Roman" w:cs="Times New Roman"/>
          <w:sz w:val="24"/>
          <w:szCs w:val="24"/>
          <w:vertAlign w:val="subscript"/>
          <w:lang w:eastAsia="en-GB"/>
        </w:rPr>
        <w:t>3</w:t>
      </w:r>
      <w:r>
        <w:rPr>
          <w:rFonts w:ascii="Times New Roman" w:eastAsia="Times New Roman" w:hAnsi="Times New Roman" w:cs="Times New Roman"/>
          <w:sz w:val="24"/>
          <w:szCs w:val="24"/>
          <w:lang w:eastAsia="en-GB"/>
        </w:rPr>
        <w:t xml:space="preserve"> titrant used for blank (distilled water) (mL)</w:t>
      </w:r>
    </w:p>
    <w:p w14:paraId="30559AE7" w14:textId="77777777" w:rsidR="00682CFE" w:rsidRDefault="00682CFE" w:rsidP="00682CFE">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 = Normality of the AgNO</w:t>
      </w:r>
      <w:r w:rsidRPr="00682CFE">
        <w:rPr>
          <w:rFonts w:ascii="Times New Roman" w:eastAsia="Times New Roman" w:hAnsi="Times New Roman" w:cs="Times New Roman"/>
          <w:sz w:val="24"/>
          <w:szCs w:val="24"/>
          <w:vertAlign w:val="subscript"/>
          <w:lang w:eastAsia="en-GB"/>
        </w:rPr>
        <w:t xml:space="preserve">3 </w:t>
      </w:r>
      <w:r>
        <w:rPr>
          <w:rFonts w:ascii="Times New Roman" w:eastAsia="Times New Roman" w:hAnsi="Times New Roman" w:cs="Times New Roman"/>
          <w:sz w:val="24"/>
          <w:szCs w:val="24"/>
          <w:lang w:eastAsia="en-GB"/>
        </w:rPr>
        <w:t>titrant, which is</w:t>
      </w:r>
    </w:p>
    <w:p w14:paraId="5F245EAB" w14:textId="77777777" w:rsidR="00682CFE" w:rsidRPr="00034A8B" w:rsidRDefault="00682CFE" w:rsidP="00682CFE">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35,450 = Equivalent weight of Cl</w:t>
      </w:r>
      <w:r w:rsidRPr="00682CFE">
        <w:rPr>
          <w:rFonts w:ascii="Times New Roman" w:eastAsia="Times New Roman" w:hAnsi="Times New Roman" w:cs="Times New Roman"/>
          <w:sz w:val="24"/>
          <w:szCs w:val="24"/>
          <w:vertAlign w:val="superscript"/>
          <w:lang w:eastAsia="en-GB"/>
        </w:rPr>
        <w:t>-</w:t>
      </w:r>
      <w:r>
        <w:rPr>
          <w:rFonts w:ascii="Times New Roman" w:eastAsia="Times New Roman" w:hAnsi="Times New Roman" w:cs="Times New Roman"/>
          <w:sz w:val="24"/>
          <w:szCs w:val="24"/>
          <w:lang w:eastAsia="en-GB"/>
        </w:rPr>
        <w:t xml:space="preserve"> (35.45) multiplied by 1000 to convert to mg/L</w:t>
      </w:r>
    </w:p>
    <w:p w14:paraId="11509C4B" w14:textId="77777777" w:rsidR="00AD0BCE" w:rsidRPr="00034A8B" w:rsidRDefault="00AD0BCE"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3.9.8 Phosphates (PO₄³⁻)</w:t>
      </w:r>
    </w:p>
    <w:p w14:paraId="5C889860"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Phosphate was analysed using the </w:t>
      </w:r>
      <w:proofErr w:type="spellStart"/>
      <w:r w:rsidRPr="00034A8B">
        <w:rPr>
          <w:rFonts w:ascii="Times New Roman" w:eastAsia="Times New Roman" w:hAnsi="Times New Roman" w:cs="Times New Roman"/>
          <w:color w:val="0F1115"/>
          <w:sz w:val="24"/>
          <w:szCs w:val="24"/>
          <w:lang w:eastAsia="en-GB"/>
        </w:rPr>
        <w:t>vanadomolybdophosphoric</w:t>
      </w:r>
      <w:proofErr w:type="spellEnd"/>
      <w:r w:rsidRPr="00034A8B">
        <w:rPr>
          <w:rFonts w:ascii="Times New Roman" w:eastAsia="Times New Roman" w:hAnsi="Times New Roman" w:cs="Times New Roman"/>
          <w:color w:val="0F1115"/>
          <w:sz w:val="24"/>
          <w:szCs w:val="24"/>
          <w:lang w:eastAsia="en-GB"/>
        </w:rPr>
        <w:t xml:space="preserve"> colorimetric method (APHA, 2017). Absorbance was measured at 470 nm using a </w:t>
      </w:r>
      <w:proofErr w:type="spellStart"/>
      <w:r w:rsidRPr="00034A8B">
        <w:rPr>
          <w:rFonts w:ascii="Times New Roman" w:eastAsia="Times New Roman" w:hAnsi="Times New Roman" w:cs="Times New Roman"/>
          <w:color w:val="0F1115"/>
          <w:sz w:val="24"/>
          <w:szCs w:val="24"/>
          <w:lang w:eastAsia="en-GB"/>
        </w:rPr>
        <w:t>Jenway</w:t>
      </w:r>
      <w:proofErr w:type="spellEnd"/>
      <w:r w:rsidRPr="00034A8B">
        <w:rPr>
          <w:rFonts w:ascii="Times New Roman" w:eastAsia="Times New Roman" w:hAnsi="Times New Roman" w:cs="Times New Roman"/>
          <w:color w:val="0F1115"/>
          <w:sz w:val="24"/>
          <w:szCs w:val="24"/>
          <w:lang w:eastAsia="en-GB"/>
        </w:rPr>
        <w:t xml:space="preserve"> UV/VIS spectrophotometer. Standards ranging from 0.1 to 0.5 mg/L were used for calibration.</w:t>
      </w:r>
    </w:p>
    <w:p w14:paraId="7F4A7E60" w14:textId="77777777" w:rsidR="00AD0BCE"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3.10 </w:t>
      </w:r>
      <w:r>
        <w:rPr>
          <w:rFonts w:ascii="Times New Roman" w:eastAsia="Times New Roman" w:hAnsi="Times New Roman" w:cs="Times New Roman"/>
          <w:b/>
          <w:bCs/>
          <w:color w:val="0F1115"/>
          <w:sz w:val="24"/>
          <w:szCs w:val="24"/>
          <w:lang w:eastAsia="en-GB"/>
        </w:rPr>
        <w:t>Q</w:t>
      </w:r>
      <w:r w:rsidRPr="00034A8B">
        <w:rPr>
          <w:rFonts w:ascii="Times New Roman" w:eastAsia="Times New Roman" w:hAnsi="Times New Roman" w:cs="Times New Roman"/>
          <w:b/>
          <w:bCs/>
          <w:color w:val="0F1115"/>
          <w:sz w:val="24"/>
          <w:szCs w:val="24"/>
          <w:lang w:eastAsia="en-GB"/>
        </w:rPr>
        <w:t>uality assurance and quality control (</w:t>
      </w:r>
      <w:r>
        <w:rPr>
          <w:rFonts w:ascii="Times New Roman" w:eastAsia="Times New Roman" w:hAnsi="Times New Roman" w:cs="Times New Roman"/>
          <w:b/>
          <w:bCs/>
          <w:color w:val="0F1115"/>
          <w:sz w:val="24"/>
          <w:szCs w:val="24"/>
          <w:lang w:eastAsia="en-GB"/>
        </w:rPr>
        <w:t>QA</w:t>
      </w:r>
      <w:r w:rsidRPr="00034A8B">
        <w:rPr>
          <w:rFonts w:ascii="Times New Roman" w:eastAsia="Times New Roman" w:hAnsi="Times New Roman" w:cs="Times New Roman"/>
          <w:b/>
          <w:bCs/>
          <w:color w:val="0F1115"/>
          <w:sz w:val="24"/>
          <w:szCs w:val="24"/>
          <w:lang w:eastAsia="en-GB"/>
        </w:rPr>
        <w:t>/</w:t>
      </w:r>
      <w:r>
        <w:rPr>
          <w:rFonts w:ascii="Times New Roman" w:eastAsia="Times New Roman" w:hAnsi="Times New Roman" w:cs="Times New Roman"/>
          <w:b/>
          <w:bCs/>
          <w:color w:val="0F1115"/>
          <w:sz w:val="24"/>
          <w:szCs w:val="24"/>
          <w:lang w:eastAsia="en-GB"/>
        </w:rPr>
        <w:t>QC</w:t>
      </w:r>
      <w:r w:rsidRPr="00034A8B">
        <w:rPr>
          <w:rFonts w:ascii="Times New Roman" w:eastAsia="Times New Roman" w:hAnsi="Times New Roman" w:cs="Times New Roman"/>
          <w:b/>
          <w:bCs/>
          <w:color w:val="0F1115"/>
          <w:sz w:val="24"/>
          <w:szCs w:val="24"/>
          <w:lang w:eastAsia="en-GB"/>
        </w:rPr>
        <w:t>)</w:t>
      </w:r>
    </w:p>
    <w:p w14:paraId="67DF3178"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 xml:space="preserve">All glassware </w:t>
      </w:r>
      <w:proofErr w:type="gramStart"/>
      <w:r w:rsidRPr="00034A8B">
        <w:rPr>
          <w:rFonts w:ascii="Times New Roman" w:eastAsia="Times New Roman" w:hAnsi="Times New Roman" w:cs="Times New Roman"/>
          <w:color w:val="0F1115"/>
          <w:sz w:val="24"/>
          <w:szCs w:val="24"/>
          <w:lang w:eastAsia="en-GB"/>
        </w:rPr>
        <w:t>w</w:t>
      </w:r>
      <w:r w:rsidR="00C540A0">
        <w:rPr>
          <w:rFonts w:ascii="Times New Roman" w:eastAsia="Times New Roman" w:hAnsi="Times New Roman" w:cs="Times New Roman"/>
          <w:color w:val="0F1115"/>
          <w:sz w:val="24"/>
          <w:szCs w:val="24"/>
          <w:lang w:eastAsia="en-GB"/>
        </w:rPr>
        <w:t>ere</w:t>
      </w:r>
      <w:proofErr w:type="gramEnd"/>
      <w:r w:rsidRPr="00034A8B">
        <w:rPr>
          <w:rFonts w:ascii="Times New Roman" w:eastAsia="Times New Roman" w:hAnsi="Times New Roman" w:cs="Times New Roman"/>
          <w:color w:val="0F1115"/>
          <w:sz w:val="24"/>
          <w:szCs w:val="24"/>
          <w:lang w:eastAsia="en-GB"/>
        </w:rPr>
        <w:t xml:space="preserve"> soaked in 10% </w:t>
      </w:r>
      <w:r w:rsidR="00C540A0" w:rsidRPr="00034A8B">
        <w:rPr>
          <w:rFonts w:ascii="Times New Roman" w:eastAsia="Times New Roman" w:hAnsi="Times New Roman" w:cs="Times New Roman"/>
          <w:color w:val="0F1115"/>
          <w:sz w:val="24"/>
          <w:szCs w:val="24"/>
          <w:lang w:eastAsia="en-GB"/>
        </w:rPr>
        <w:t>H₂SO₄</w:t>
      </w:r>
      <w:r w:rsidRPr="00034A8B">
        <w:rPr>
          <w:rFonts w:ascii="Times New Roman" w:eastAsia="Times New Roman" w:hAnsi="Times New Roman" w:cs="Times New Roman"/>
          <w:color w:val="0F1115"/>
          <w:sz w:val="24"/>
          <w:szCs w:val="24"/>
          <w:lang w:eastAsia="en-GB"/>
        </w:rPr>
        <w:t xml:space="preserve"> for 24 hours, rinsed with deionised water, and oven</w:t>
      </w:r>
      <w:r w:rsidRPr="00034A8B">
        <w:rPr>
          <w:rFonts w:ascii="Times New Roman" w:eastAsia="Times New Roman" w:hAnsi="Times New Roman" w:cs="Times New Roman"/>
          <w:color w:val="0F1115"/>
          <w:sz w:val="24"/>
          <w:szCs w:val="24"/>
          <w:lang w:eastAsia="en-GB"/>
        </w:rPr>
        <w:noBreakHyphen/>
        <w:t xml:space="preserve">dried before use. Analytical grade reagents were used throughout. Each sample was analysed in triplicate, and results </w:t>
      </w:r>
      <w:r w:rsidR="00557013">
        <w:rPr>
          <w:rFonts w:ascii="Times New Roman" w:eastAsia="Times New Roman" w:hAnsi="Times New Roman" w:cs="Times New Roman"/>
          <w:color w:val="0F1115"/>
          <w:sz w:val="24"/>
          <w:szCs w:val="24"/>
          <w:lang w:eastAsia="en-GB"/>
        </w:rPr>
        <w:t>wer</w:t>
      </w:r>
      <w:r w:rsidRPr="00034A8B">
        <w:rPr>
          <w:rFonts w:ascii="Times New Roman" w:eastAsia="Times New Roman" w:hAnsi="Times New Roman" w:cs="Times New Roman"/>
          <w:color w:val="0F1115"/>
          <w:sz w:val="24"/>
          <w:szCs w:val="24"/>
          <w:lang w:eastAsia="en-GB"/>
        </w:rPr>
        <w:t xml:space="preserve">e reported as mean ± standard deviation. Calibration curves for nutrients </w:t>
      </w:r>
      <w:r w:rsidR="00557013">
        <w:rPr>
          <w:rFonts w:ascii="Times New Roman" w:eastAsia="Times New Roman" w:hAnsi="Times New Roman" w:cs="Times New Roman"/>
          <w:color w:val="0F1115"/>
          <w:sz w:val="24"/>
          <w:szCs w:val="24"/>
          <w:lang w:eastAsia="en-GB"/>
        </w:rPr>
        <w:t xml:space="preserve">parameters </w:t>
      </w:r>
      <w:r w:rsidRPr="00034A8B">
        <w:rPr>
          <w:rFonts w:ascii="Times New Roman" w:eastAsia="Times New Roman" w:hAnsi="Times New Roman" w:cs="Times New Roman"/>
          <w:color w:val="0F1115"/>
          <w:sz w:val="24"/>
          <w:szCs w:val="24"/>
          <w:lang w:eastAsia="en-GB"/>
        </w:rPr>
        <w:t xml:space="preserve">were prepared </w:t>
      </w:r>
      <w:r w:rsidR="00557013">
        <w:rPr>
          <w:rFonts w:ascii="Times New Roman" w:eastAsia="Times New Roman" w:hAnsi="Times New Roman" w:cs="Times New Roman"/>
          <w:color w:val="0F1115"/>
          <w:sz w:val="24"/>
          <w:szCs w:val="24"/>
          <w:lang w:eastAsia="en-GB"/>
        </w:rPr>
        <w:t>periodically as was sampling and analysis</w:t>
      </w:r>
      <w:r w:rsidRPr="00034A8B">
        <w:rPr>
          <w:rFonts w:ascii="Times New Roman" w:eastAsia="Times New Roman" w:hAnsi="Times New Roman" w:cs="Times New Roman"/>
          <w:color w:val="0F1115"/>
          <w:sz w:val="24"/>
          <w:szCs w:val="24"/>
          <w:lang w:eastAsia="en-GB"/>
        </w:rPr>
        <w:t xml:space="preserve"> with correlation coefficient</w:t>
      </w:r>
      <w:r w:rsidR="00557013">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bdr w:val="none" w:sz="0" w:space="0" w:color="auto" w:frame="1"/>
          <w:lang w:eastAsia="en-GB"/>
        </w:rPr>
        <w:t>R</w:t>
      </w:r>
      <w:r w:rsidRPr="00557013">
        <w:rPr>
          <w:rFonts w:ascii="Times New Roman" w:eastAsia="Times New Roman" w:hAnsi="Times New Roman" w:cs="Times New Roman"/>
          <w:color w:val="0F1115"/>
          <w:sz w:val="24"/>
          <w:szCs w:val="24"/>
          <w:bdr w:val="none" w:sz="0" w:space="0" w:color="auto" w:frame="1"/>
          <w:vertAlign w:val="subscript"/>
          <w:lang w:eastAsia="en-GB"/>
        </w:rPr>
        <w:t>2</w:t>
      </w:r>
      <w:r w:rsidR="00557013">
        <w:rPr>
          <w:rFonts w:ascii="Times New Roman" w:eastAsia="Times New Roman" w:hAnsi="Times New Roman" w:cs="Times New Roman"/>
          <w:color w:val="0F1115"/>
          <w:sz w:val="24"/>
          <w:szCs w:val="24"/>
          <w:bdr w:val="none" w:sz="0" w:space="0" w:color="auto" w:frame="1"/>
          <w:lang w:eastAsia="en-GB"/>
        </w:rPr>
        <w:t xml:space="preserve"> </w:t>
      </w:r>
      <w:r w:rsidRPr="00034A8B">
        <w:rPr>
          <w:rFonts w:ascii="Times New Roman" w:eastAsia="Times New Roman" w:hAnsi="Times New Roman" w:cs="Times New Roman"/>
          <w:color w:val="0F1115"/>
          <w:sz w:val="24"/>
          <w:szCs w:val="24"/>
          <w:bdr w:val="none" w:sz="0" w:space="0" w:color="auto" w:frame="1"/>
          <w:lang w:eastAsia="en-GB"/>
        </w:rPr>
        <w:t>≥</w:t>
      </w:r>
      <w:r w:rsidR="00557013">
        <w:rPr>
          <w:rFonts w:ascii="Times New Roman" w:eastAsia="Times New Roman" w:hAnsi="Times New Roman" w:cs="Times New Roman"/>
          <w:color w:val="0F1115"/>
          <w:sz w:val="24"/>
          <w:szCs w:val="24"/>
          <w:bdr w:val="none" w:sz="0" w:space="0" w:color="auto" w:frame="1"/>
          <w:lang w:eastAsia="en-GB"/>
        </w:rPr>
        <w:t xml:space="preserve"> </w:t>
      </w:r>
      <w:r w:rsidRPr="00034A8B">
        <w:rPr>
          <w:rFonts w:ascii="Times New Roman" w:eastAsia="Times New Roman" w:hAnsi="Times New Roman" w:cs="Times New Roman"/>
          <w:color w:val="0F1115"/>
          <w:sz w:val="24"/>
          <w:szCs w:val="24"/>
          <w:bdr w:val="none" w:sz="0" w:space="0" w:color="auto" w:frame="1"/>
          <w:lang w:eastAsia="en-GB"/>
        </w:rPr>
        <w:t>0.995</w:t>
      </w:r>
      <w:r w:rsidRPr="00034A8B">
        <w:rPr>
          <w:rFonts w:ascii="Times New Roman" w:eastAsia="Times New Roman" w:hAnsi="Times New Roman" w:cs="Times New Roman"/>
          <w:color w:val="0F1115"/>
          <w:sz w:val="24"/>
          <w:szCs w:val="24"/>
          <w:lang w:eastAsia="en-GB"/>
        </w:rPr>
        <w:t xml:space="preserve">. Blank samples and standard check solutions were analysed every 10 samples to verify instrument performance. For field parameters (pH, </w:t>
      </w:r>
      <w:r w:rsidR="00557013">
        <w:rPr>
          <w:rFonts w:ascii="Times New Roman" w:eastAsia="Times New Roman" w:hAnsi="Times New Roman" w:cs="Times New Roman"/>
          <w:color w:val="0F1115"/>
          <w:sz w:val="24"/>
          <w:szCs w:val="24"/>
          <w:lang w:eastAsia="en-GB"/>
        </w:rPr>
        <w:t>Turbidity</w:t>
      </w:r>
      <w:r w:rsidRPr="00034A8B">
        <w:rPr>
          <w:rFonts w:ascii="Times New Roman" w:eastAsia="Times New Roman" w:hAnsi="Times New Roman" w:cs="Times New Roman"/>
          <w:color w:val="0F1115"/>
          <w:sz w:val="24"/>
          <w:szCs w:val="24"/>
          <w:lang w:eastAsia="en-GB"/>
        </w:rPr>
        <w:t>,</w:t>
      </w:r>
      <w:r w:rsidR="00557013">
        <w:rPr>
          <w:rFonts w:ascii="Times New Roman" w:eastAsia="Times New Roman" w:hAnsi="Times New Roman" w:cs="Times New Roman"/>
          <w:color w:val="0F1115"/>
          <w:sz w:val="24"/>
          <w:szCs w:val="24"/>
          <w:lang w:eastAsia="en-GB"/>
        </w:rPr>
        <w:t xml:space="preserve"> and</w:t>
      </w:r>
      <w:r w:rsidRPr="00034A8B">
        <w:rPr>
          <w:rFonts w:ascii="Times New Roman" w:eastAsia="Times New Roman" w:hAnsi="Times New Roman" w:cs="Times New Roman"/>
          <w:color w:val="0F1115"/>
          <w:sz w:val="24"/>
          <w:szCs w:val="24"/>
          <w:lang w:eastAsia="en-GB"/>
        </w:rPr>
        <w:t xml:space="preserve"> temperature), meters were calibrated before each sampling event.</w:t>
      </w:r>
    </w:p>
    <w:p w14:paraId="7879A786" w14:textId="77777777" w:rsidR="00AD0BCE"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3.11 </w:t>
      </w:r>
      <w:r>
        <w:rPr>
          <w:rFonts w:ascii="Times New Roman" w:eastAsia="Times New Roman" w:hAnsi="Times New Roman" w:cs="Times New Roman"/>
          <w:b/>
          <w:bCs/>
          <w:color w:val="0F1115"/>
          <w:sz w:val="24"/>
          <w:szCs w:val="24"/>
          <w:lang w:eastAsia="en-GB"/>
        </w:rPr>
        <w:t>S</w:t>
      </w:r>
      <w:r w:rsidRPr="00034A8B">
        <w:rPr>
          <w:rFonts w:ascii="Times New Roman" w:eastAsia="Times New Roman" w:hAnsi="Times New Roman" w:cs="Times New Roman"/>
          <w:b/>
          <w:bCs/>
          <w:color w:val="0F1115"/>
          <w:sz w:val="24"/>
          <w:szCs w:val="24"/>
          <w:lang w:eastAsia="en-GB"/>
        </w:rPr>
        <w:t>tatistical analysis</w:t>
      </w:r>
    </w:p>
    <w:p w14:paraId="60C629BD" w14:textId="77777777" w:rsidR="00AD0BCE"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3.12 </w:t>
      </w:r>
      <w:r>
        <w:rPr>
          <w:rFonts w:ascii="Times New Roman" w:eastAsia="Times New Roman" w:hAnsi="Times New Roman" w:cs="Times New Roman"/>
          <w:b/>
          <w:bCs/>
          <w:color w:val="0F1115"/>
          <w:sz w:val="24"/>
          <w:szCs w:val="24"/>
          <w:lang w:eastAsia="en-GB"/>
        </w:rPr>
        <w:t>E</w:t>
      </w:r>
      <w:r w:rsidRPr="00034A8B">
        <w:rPr>
          <w:rFonts w:ascii="Times New Roman" w:eastAsia="Times New Roman" w:hAnsi="Times New Roman" w:cs="Times New Roman"/>
          <w:b/>
          <w:bCs/>
          <w:color w:val="0F1115"/>
          <w:sz w:val="24"/>
          <w:szCs w:val="24"/>
          <w:lang w:eastAsia="en-GB"/>
        </w:rPr>
        <w:t>thical and environmental considerations</w:t>
      </w:r>
    </w:p>
    <w:p w14:paraId="2D3C2D60" w14:textId="77777777" w:rsidR="00AD0BCE" w:rsidRPr="00034A8B" w:rsidRDefault="00AD0BCE"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No human or animal subjects were directly involved. Wastewater samples were handled with appropriate personal protective equipment (gloves, goggles, lab coats). All contaminated materials and residual wastewater were autoclaved before disposal according to </w:t>
      </w:r>
      <w:r w:rsidR="00397956">
        <w:rPr>
          <w:rFonts w:ascii="Times New Roman" w:eastAsia="Times New Roman" w:hAnsi="Times New Roman" w:cs="Times New Roman"/>
          <w:color w:val="0F1115"/>
          <w:sz w:val="24"/>
          <w:szCs w:val="24"/>
          <w:lang w:eastAsia="en-GB"/>
        </w:rPr>
        <w:t>University of Malawi</w:t>
      </w:r>
      <w:r w:rsidR="00060FEA">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bio</w:t>
      </w:r>
      <w:r w:rsidR="00060FEA">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safety protocols. Algal biomass at the end of the experiment was harvested and considered for potential biofertiliser use, consistent with sustainability principles (</w:t>
      </w: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xml:space="preserve"> et al., 2016).</w:t>
      </w:r>
    </w:p>
    <w:p w14:paraId="78A57D0F"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7FBBA9B2" w14:textId="77777777" w:rsidR="00A33AB4" w:rsidRPr="00034A8B" w:rsidRDefault="0086191F" w:rsidP="00190122">
      <w:pPr>
        <w:spacing w:before="480" w:after="48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1EE0FA42">
          <v:rect id="_x0000_i1027" style="width:0;height:.75pt" o:hralign="center" o:hrstd="t" o:hr="t" fillcolor="#a0a0a0" stroked="f"/>
        </w:pict>
      </w:r>
    </w:p>
    <w:p w14:paraId="5D6A1E9A" w14:textId="77777777" w:rsidR="005E3E16" w:rsidRDefault="005E3E16"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p>
    <w:p w14:paraId="4B24ED69" w14:textId="77777777" w:rsidR="005E3E16" w:rsidRDefault="00A33AB4"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r w:rsidRPr="00034A8B">
        <w:rPr>
          <w:rFonts w:ascii="Times New Roman" w:eastAsia="Times New Roman" w:hAnsi="Times New Roman" w:cs="Times New Roman"/>
          <w:b/>
          <w:bCs/>
          <w:color w:val="0F1115"/>
          <w:kern w:val="36"/>
          <w:sz w:val="24"/>
          <w:szCs w:val="24"/>
          <w:lang w:eastAsia="en-GB"/>
        </w:rPr>
        <w:t>CHAPTER 4:</w:t>
      </w:r>
    </w:p>
    <w:p w14:paraId="62B4AB76" w14:textId="77777777" w:rsidR="00A33AB4" w:rsidRPr="00034A8B" w:rsidRDefault="00A33AB4" w:rsidP="00190122">
      <w:pPr>
        <w:shd w:val="clear" w:color="auto" w:fill="FFFFFF"/>
        <w:spacing w:before="480" w:after="240" w:line="360" w:lineRule="auto"/>
        <w:jc w:val="center"/>
        <w:outlineLvl w:val="0"/>
        <w:rPr>
          <w:rFonts w:ascii="Times New Roman" w:eastAsia="Times New Roman" w:hAnsi="Times New Roman" w:cs="Times New Roman"/>
          <w:b/>
          <w:bCs/>
          <w:color w:val="0F1115"/>
          <w:kern w:val="36"/>
          <w:sz w:val="24"/>
          <w:szCs w:val="24"/>
          <w:lang w:eastAsia="en-GB"/>
        </w:rPr>
      </w:pPr>
      <w:r w:rsidRPr="00034A8B">
        <w:rPr>
          <w:rFonts w:ascii="Times New Roman" w:eastAsia="Times New Roman" w:hAnsi="Times New Roman" w:cs="Times New Roman"/>
          <w:b/>
          <w:bCs/>
          <w:color w:val="0F1115"/>
          <w:kern w:val="36"/>
          <w:sz w:val="24"/>
          <w:szCs w:val="24"/>
          <w:lang w:eastAsia="en-GB"/>
        </w:rPr>
        <w:t>RESULTS AND DISCUSSION</w:t>
      </w:r>
    </w:p>
    <w:p w14:paraId="4822B14C" w14:textId="77777777" w:rsidR="00A33AB4" w:rsidRPr="00034A8B" w:rsidRDefault="00A33AB4"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4.1 Introduction</w:t>
      </w:r>
    </w:p>
    <w:p w14:paraId="75F88BDE"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This chapter presents the results of the phytoremediation study conducted at </w:t>
      </w:r>
      <w:r w:rsidR="00397956">
        <w:rPr>
          <w:rFonts w:ascii="Times New Roman" w:eastAsia="Times New Roman" w:hAnsi="Times New Roman" w:cs="Times New Roman"/>
          <w:color w:val="0F1115"/>
          <w:sz w:val="24"/>
          <w:szCs w:val="24"/>
          <w:lang w:eastAsia="en-GB"/>
        </w:rPr>
        <w:t>University of Malawi</w:t>
      </w:r>
      <w:r w:rsidR="00AF5790">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 xml:space="preserve">Wastewater Treatment Works (WWTW) using </w:t>
      </w:r>
      <w:r w:rsidRPr="00034A8B">
        <w:rPr>
          <w:rFonts w:ascii="Times New Roman" w:eastAsia="Times New Roman" w:hAnsi="Times New Roman" w:cs="Times New Roman"/>
          <w:i/>
          <w:iCs/>
          <w:color w:val="0F1115"/>
          <w:sz w:val="24"/>
          <w:szCs w:val="24"/>
          <w:lang w:eastAsia="en-GB"/>
        </w:rPr>
        <w:t>Chlorella vulgaris</w:t>
      </w:r>
      <w:r w:rsidR="00BA39BE">
        <w:rPr>
          <w:rFonts w:ascii="Times New Roman" w:eastAsia="Times New Roman" w:hAnsi="Times New Roman" w:cs="Times New Roman"/>
          <w:i/>
          <w:iCs/>
          <w:color w:val="0F1115"/>
          <w:sz w:val="24"/>
          <w:szCs w:val="24"/>
          <w:lang w:eastAsia="en-GB"/>
        </w:rPr>
        <w:t>.</w:t>
      </w:r>
      <w:r w:rsidRPr="00034A8B">
        <w:rPr>
          <w:rFonts w:ascii="Times New Roman" w:eastAsia="Times New Roman" w:hAnsi="Times New Roman" w:cs="Times New Roman"/>
          <w:color w:val="0F1115"/>
          <w:sz w:val="24"/>
          <w:szCs w:val="24"/>
          <w:lang w:eastAsia="en-GB"/>
        </w:rPr>
        <w:t xml:space="preserve"> The chapter is organised into four sections. First, baseline (pre</w:t>
      </w:r>
      <w:r w:rsidRPr="00034A8B">
        <w:rPr>
          <w:rFonts w:ascii="Times New Roman" w:eastAsia="Times New Roman" w:hAnsi="Times New Roman" w:cs="Times New Roman"/>
          <w:color w:val="0F1115"/>
          <w:sz w:val="24"/>
          <w:szCs w:val="24"/>
          <w:lang w:eastAsia="en-GB"/>
        </w:rPr>
        <w:noBreakHyphen/>
        <w:t xml:space="preserve">inoculation) water quality parameters across </w:t>
      </w:r>
      <w:r w:rsidRPr="00034A8B">
        <w:rPr>
          <w:rFonts w:ascii="Times New Roman" w:eastAsia="Times New Roman" w:hAnsi="Times New Roman" w:cs="Times New Roman"/>
          <w:color w:val="0F1115"/>
          <w:sz w:val="24"/>
          <w:szCs w:val="24"/>
          <w:lang w:eastAsia="en-GB"/>
        </w:rPr>
        <w:lastRenderedPageBreak/>
        <w:t>six phases (February 202</w:t>
      </w:r>
      <w:r w:rsidR="00E1041F">
        <w:rPr>
          <w:rFonts w:ascii="Times New Roman" w:eastAsia="Times New Roman" w:hAnsi="Times New Roman" w:cs="Times New Roman"/>
          <w:color w:val="0F1115"/>
          <w:sz w:val="24"/>
          <w:szCs w:val="24"/>
          <w:lang w:eastAsia="en-GB"/>
        </w:rPr>
        <w:t>1</w:t>
      </w:r>
      <w:r w:rsidRPr="00034A8B">
        <w:rPr>
          <w:rFonts w:ascii="Times New Roman" w:eastAsia="Times New Roman" w:hAnsi="Times New Roman" w:cs="Times New Roman"/>
          <w:color w:val="0F1115"/>
          <w:sz w:val="24"/>
          <w:szCs w:val="24"/>
          <w:lang w:eastAsia="en-GB"/>
        </w:rPr>
        <w:t xml:space="preserve"> to </w:t>
      </w:r>
      <w:r w:rsidR="00E1041F">
        <w:rPr>
          <w:rFonts w:ascii="Times New Roman" w:eastAsia="Times New Roman" w:hAnsi="Times New Roman" w:cs="Times New Roman"/>
          <w:color w:val="0F1115"/>
          <w:sz w:val="24"/>
          <w:szCs w:val="24"/>
          <w:lang w:eastAsia="en-GB"/>
        </w:rPr>
        <w:t>December</w:t>
      </w:r>
      <w:r w:rsidRPr="00034A8B">
        <w:rPr>
          <w:rFonts w:ascii="Times New Roman" w:eastAsia="Times New Roman" w:hAnsi="Times New Roman" w:cs="Times New Roman"/>
          <w:color w:val="0F1115"/>
          <w:sz w:val="24"/>
          <w:szCs w:val="24"/>
          <w:lang w:eastAsia="en-GB"/>
        </w:rPr>
        <w:t xml:space="preserve"> 202</w:t>
      </w:r>
      <w:r w:rsidR="00E1041F">
        <w:rPr>
          <w:rFonts w:ascii="Times New Roman" w:eastAsia="Times New Roman" w:hAnsi="Times New Roman" w:cs="Times New Roman"/>
          <w:color w:val="0F1115"/>
          <w:sz w:val="24"/>
          <w:szCs w:val="24"/>
          <w:lang w:eastAsia="en-GB"/>
        </w:rPr>
        <w:t>2</w:t>
      </w:r>
      <w:r w:rsidRPr="00034A8B">
        <w:rPr>
          <w:rFonts w:ascii="Times New Roman" w:eastAsia="Times New Roman" w:hAnsi="Times New Roman" w:cs="Times New Roman"/>
          <w:color w:val="0F1115"/>
          <w:sz w:val="24"/>
          <w:szCs w:val="24"/>
          <w:lang w:eastAsia="en-GB"/>
        </w:rPr>
        <w:t>) are presented to characterise untreated sewage. Second, the diversity of indigenous algae species found in facultative and maturation ponds before inoculation is described. Third, post</w:t>
      </w:r>
      <w:r w:rsidRPr="00034A8B">
        <w:rPr>
          <w:rFonts w:ascii="Times New Roman" w:eastAsia="Times New Roman" w:hAnsi="Times New Roman" w:cs="Times New Roman"/>
          <w:color w:val="0F1115"/>
          <w:sz w:val="24"/>
          <w:szCs w:val="24"/>
          <w:lang w:eastAsia="en-GB"/>
        </w:rPr>
        <w:noBreakHyphen/>
        <w:t>inoculation results for all physicochemical parameters are reported. Finally, a thorough discussion interprets these findings in the context of existing literature, highlighting the efficacy of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spp. for sewage phytoremediation.</w:t>
      </w:r>
    </w:p>
    <w:p w14:paraId="5B1ACCFE" w14:textId="77777777" w:rsidR="00A33AB4"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4.2 </w:t>
      </w:r>
      <w:r>
        <w:rPr>
          <w:rFonts w:ascii="Times New Roman" w:eastAsia="Times New Roman" w:hAnsi="Times New Roman" w:cs="Times New Roman"/>
          <w:b/>
          <w:bCs/>
          <w:color w:val="0F1115"/>
          <w:sz w:val="24"/>
          <w:szCs w:val="24"/>
          <w:lang w:eastAsia="en-GB"/>
        </w:rPr>
        <w:t>B</w:t>
      </w:r>
      <w:r w:rsidRPr="00034A8B">
        <w:rPr>
          <w:rFonts w:ascii="Times New Roman" w:eastAsia="Times New Roman" w:hAnsi="Times New Roman" w:cs="Times New Roman"/>
          <w:b/>
          <w:bCs/>
          <w:color w:val="0F1115"/>
          <w:sz w:val="24"/>
          <w:szCs w:val="24"/>
          <w:lang w:eastAsia="en-GB"/>
        </w:rPr>
        <w:t>aseline (pre</w:t>
      </w:r>
      <w:r w:rsidRPr="00034A8B">
        <w:rPr>
          <w:rFonts w:ascii="Times New Roman" w:eastAsia="Times New Roman" w:hAnsi="Times New Roman" w:cs="Times New Roman"/>
          <w:b/>
          <w:bCs/>
          <w:color w:val="0F1115"/>
          <w:sz w:val="24"/>
          <w:szCs w:val="24"/>
          <w:lang w:eastAsia="en-GB"/>
        </w:rPr>
        <w:noBreakHyphen/>
        <w:t>inoculation) water quality</w:t>
      </w:r>
      <w:bookmarkStart w:id="0" w:name="_GoBack"/>
      <w:bookmarkEnd w:id="0"/>
    </w:p>
    <w:p w14:paraId="2E37042A" w14:textId="165582E8" w:rsidR="00A33AB4"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Prior to algal inoculation, a baseline survey was conducted across six phases (P1: February 2021; P2: June 2021; P3: December 2021; P4: February 2022; P5: June 2022; P6: December 2022) at sampling points SA1</w:t>
      </w:r>
      <w:r w:rsidR="00E1041F">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SA3 (</w:t>
      </w:r>
      <w:r w:rsidR="00E1041F">
        <w:rPr>
          <w:rFonts w:ascii="Times New Roman" w:eastAsia="Times New Roman" w:hAnsi="Times New Roman" w:cs="Times New Roman"/>
          <w:color w:val="0F1115"/>
          <w:sz w:val="24"/>
          <w:szCs w:val="24"/>
          <w:lang w:eastAsia="en-GB"/>
        </w:rPr>
        <w:t xml:space="preserve">2 </w:t>
      </w:r>
      <w:r w:rsidRPr="00034A8B">
        <w:rPr>
          <w:rFonts w:ascii="Times New Roman" w:eastAsia="Times New Roman" w:hAnsi="Times New Roman" w:cs="Times New Roman"/>
          <w:color w:val="0F1115"/>
          <w:sz w:val="24"/>
          <w:szCs w:val="24"/>
          <w:lang w:eastAsia="en-GB"/>
        </w:rPr>
        <w:t>aerobic</w:t>
      </w:r>
      <w:r w:rsidR="00E1041F">
        <w:rPr>
          <w:rFonts w:ascii="Times New Roman" w:eastAsia="Times New Roman" w:hAnsi="Times New Roman" w:cs="Times New Roman"/>
          <w:color w:val="0F1115"/>
          <w:sz w:val="24"/>
          <w:szCs w:val="24"/>
          <w:lang w:eastAsia="en-GB"/>
        </w:rPr>
        <w:t xml:space="preserve"> ponds and 1 </w:t>
      </w:r>
      <w:r w:rsidRPr="00034A8B">
        <w:rPr>
          <w:rFonts w:ascii="Times New Roman" w:eastAsia="Times New Roman" w:hAnsi="Times New Roman" w:cs="Times New Roman"/>
          <w:color w:val="0F1115"/>
          <w:sz w:val="24"/>
          <w:szCs w:val="24"/>
          <w:lang w:eastAsia="en-GB"/>
        </w:rPr>
        <w:t>facultative pond) and SC1</w:t>
      </w:r>
      <w:r w:rsidR="00E1041F">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SC3 (</w:t>
      </w:r>
      <w:r w:rsidR="00E1041F">
        <w:rPr>
          <w:rFonts w:ascii="Times New Roman" w:eastAsia="Times New Roman" w:hAnsi="Times New Roman" w:cs="Times New Roman"/>
          <w:color w:val="0F1115"/>
          <w:sz w:val="24"/>
          <w:szCs w:val="24"/>
          <w:lang w:eastAsia="en-GB"/>
        </w:rPr>
        <w:t xml:space="preserve">1 </w:t>
      </w:r>
      <w:r w:rsidRPr="00034A8B">
        <w:rPr>
          <w:rFonts w:ascii="Times New Roman" w:eastAsia="Times New Roman" w:hAnsi="Times New Roman" w:cs="Times New Roman"/>
          <w:color w:val="0F1115"/>
          <w:sz w:val="24"/>
          <w:szCs w:val="24"/>
          <w:lang w:eastAsia="en-GB"/>
        </w:rPr>
        <w:t>facultative</w:t>
      </w:r>
      <w:r w:rsidR="00E1041F">
        <w:rPr>
          <w:rFonts w:ascii="Times New Roman" w:eastAsia="Times New Roman" w:hAnsi="Times New Roman" w:cs="Times New Roman"/>
          <w:color w:val="0F1115"/>
          <w:sz w:val="24"/>
          <w:szCs w:val="24"/>
          <w:lang w:eastAsia="en-GB"/>
        </w:rPr>
        <w:t xml:space="preserve"> pond</w:t>
      </w:r>
      <w:r w:rsidRPr="00034A8B">
        <w:rPr>
          <w:rFonts w:ascii="Times New Roman" w:eastAsia="Times New Roman" w:hAnsi="Times New Roman" w:cs="Times New Roman"/>
          <w:color w:val="0F1115"/>
          <w:sz w:val="24"/>
          <w:szCs w:val="24"/>
          <w:lang w:eastAsia="en-GB"/>
        </w:rPr>
        <w:t xml:space="preserve"> and </w:t>
      </w:r>
      <w:r w:rsidR="00E1041F">
        <w:rPr>
          <w:rFonts w:ascii="Times New Roman" w:eastAsia="Times New Roman" w:hAnsi="Times New Roman" w:cs="Times New Roman"/>
          <w:color w:val="0F1115"/>
          <w:sz w:val="24"/>
          <w:szCs w:val="24"/>
          <w:lang w:eastAsia="en-GB"/>
        </w:rPr>
        <w:t xml:space="preserve">2 </w:t>
      </w:r>
      <w:r w:rsidRPr="00034A8B">
        <w:rPr>
          <w:rFonts w:ascii="Times New Roman" w:eastAsia="Times New Roman" w:hAnsi="Times New Roman" w:cs="Times New Roman"/>
          <w:color w:val="0F1115"/>
          <w:sz w:val="24"/>
          <w:szCs w:val="24"/>
          <w:lang w:eastAsia="en-GB"/>
        </w:rPr>
        <w:t>maturation ponds). All analyses followed standard methods (American Public Health Association [APHA], 2017). The baseline data established benchmark pollutant levels against which post</w:t>
      </w:r>
      <w:r w:rsidRPr="00034A8B">
        <w:rPr>
          <w:rFonts w:ascii="Times New Roman" w:eastAsia="Times New Roman" w:hAnsi="Times New Roman" w:cs="Times New Roman"/>
          <w:color w:val="0F1115"/>
          <w:sz w:val="24"/>
          <w:szCs w:val="24"/>
          <w:lang w:eastAsia="en-GB"/>
        </w:rPr>
        <w:noBreakHyphen/>
        <w:t>inoculation treatment efficacy was evaluated.</w:t>
      </w:r>
    </w:p>
    <w:p w14:paraId="698BC9CF" w14:textId="287CEC78" w:rsidR="00C866E7" w:rsidRPr="00034A8B" w:rsidRDefault="00C866E7"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C866E7">
        <w:rPr>
          <w:rFonts w:ascii="Times New Roman" w:eastAsia="Times New Roman" w:hAnsi="Times New Roman" w:cs="Times New Roman"/>
          <w:color w:val="0F1115"/>
          <w:sz w:val="24"/>
          <w:szCs w:val="24"/>
          <w:highlight w:val="yellow"/>
          <w:lang w:eastAsia="en-GB"/>
        </w:rPr>
        <w:t>TABLE OF RESULTS</w:t>
      </w:r>
    </w:p>
    <w:p w14:paraId="0FA79B93" w14:textId="77777777" w:rsidR="001D3DC2" w:rsidRDefault="001D3DC2"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p>
    <w:p w14:paraId="2C08017D" w14:textId="77777777" w:rsidR="001D3DC2" w:rsidRDefault="001D3DC2"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p>
    <w:p w14:paraId="4A2DDCE5" w14:textId="77777777" w:rsidR="001D3DC2" w:rsidRDefault="001D3DC2"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p>
    <w:p w14:paraId="5C8017C7" w14:textId="77777777" w:rsidR="001D3DC2" w:rsidRDefault="001D3DC2"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p>
    <w:p w14:paraId="391D1E49" w14:textId="77777777" w:rsidR="001D3DC2" w:rsidRDefault="001D3DC2"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p>
    <w:p w14:paraId="587293FA" w14:textId="77777777" w:rsidR="00A33AB4"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4.3 </w:t>
      </w:r>
      <w:r>
        <w:rPr>
          <w:rFonts w:ascii="Times New Roman" w:eastAsia="Times New Roman" w:hAnsi="Times New Roman" w:cs="Times New Roman"/>
          <w:b/>
          <w:bCs/>
          <w:color w:val="0F1115"/>
          <w:sz w:val="24"/>
          <w:szCs w:val="24"/>
          <w:lang w:eastAsia="en-GB"/>
        </w:rPr>
        <w:t>I</w:t>
      </w:r>
      <w:r w:rsidRPr="00034A8B">
        <w:rPr>
          <w:rFonts w:ascii="Times New Roman" w:eastAsia="Times New Roman" w:hAnsi="Times New Roman" w:cs="Times New Roman"/>
          <w:b/>
          <w:bCs/>
          <w:color w:val="0F1115"/>
          <w:sz w:val="24"/>
          <w:szCs w:val="24"/>
          <w:lang w:eastAsia="en-GB"/>
        </w:rPr>
        <w:t>ndigenous algae species identified before inoculation</w:t>
      </w:r>
    </w:p>
    <w:p w14:paraId="3EA3D2C9" w14:textId="77777777" w:rsidR="00FB3C90"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Before inoculation with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algae samples were collected from the out</w:t>
      </w:r>
      <w:r w:rsidR="00FB3C90">
        <w:rPr>
          <w:rFonts w:ascii="Times New Roman" w:eastAsia="Times New Roman" w:hAnsi="Times New Roman" w:cs="Times New Roman"/>
          <w:color w:val="0F1115"/>
          <w:sz w:val="24"/>
          <w:szCs w:val="24"/>
          <w:lang w:eastAsia="en-GB"/>
        </w:rPr>
        <w:t>let</w:t>
      </w:r>
      <w:r w:rsidRPr="00034A8B">
        <w:rPr>
          <w:rFonts w:ascii="Times New Roman" w:eastAsia="Times New Roman" w:hAnsi="Times New Roman" w:cs="Times New Roman"/>
          <w:color w:val="0F1115"/>
          <w:sz w:val="24"/>
          <w:szCs w:val="24"/>
          <w:lang w:eastAsia="en-GB"/>
        </w:rPr>
        <w:t xml:space="preserve"> </w:t>
      </w:r>
      <w:r w:rsidR="00B6102C">
        <w:rPr>
          <w:rFonts w:ascii="Times New Roman" w:eastAsia="Times New Roman" w:hAnsi="Times New Roman" w:cs="Times New Roman"/>
          <w:color w:val="0F1115"/>
          <w:sz w:val="24"/>
          <w:szCs w:val="24"/>
          <w:lang w:eastAsia="en-GB"/>
        </w:rPr>
        <w:t xml:space="preserve">and </w:t>
      </w:r>
      <w:r w:rsidR="00FE6828">
        <w:rPr>
          <w:rFonts w:ascii="Times New Roman" w:eastAsia="Times New Roman" w:hAnsi="Times New Roman" w:cs="Times New Roman"/>
          <w:color w:val="0F1115"/>
          <w:sz w:val="24"/>
          <w:szCs w:val="24"/>
          <w:lang w:eastAsia="en-GB"/>
        </w:rPr>
        <w:t xml:space="preserve">benthic (100 m from outlet) </w:t>
      </w:r>
      <w:r w:rsidRPr="00034A8B">
        <w:rPr>
          <w:rFonts w:ascii="Times New Roman" w:eastAsia="Times New Roman" w:hAnsi="Times New Roman" w:cs="Times New Roman"/>
          <w:color w:val="0F1115"/>
          <w:sz w:val="24"/>
          <w:szCs w:val="24"/>
          <w:lang w:eastAsia="en-GB"/>
        </w:rPr>
        <w:t>of SC1,</w:t>
      </w:r>
      <w:r w:rsidR="00FE6828">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SC2, and SC3. Microscopic identification was performed using reference descriptions (</w:t>
      </w:r>
      <w:proofErr w:type="spellStart"/>
      <w:r w:rsidRPr="00034A8B">
        <w:rPr>
          <w:rFonts w:ascii="Times New Roman" w:eastAsia="Times New Roman" w:hAnsi="Times New Roman" w:cs="Times New Roman"/>
          <w:color w:val="0F1115"/>
          <w:sz w:val="24"/>
          <w:szCs w:val="24"/>
          <w:lang w:eastAsia="en-GB"/>
        </w:rPr>
        <w:t>Haughey</w:t>
      </w:r>
      <w:proofErr w:type="spellEnd"/>
      <w:r w:rsidRPr="00034A8B">
        <w:rPr>
          <w:rFonts w:ascii="Times New Roman" w:eastAsia="Times New Roman" w:hAnsi="Times New Roman" w:cs="Times New Roman"/>
          <w:color w:val="0F1115"/>
          <w:sz w:val="24"/>
          <w:szCs w:val="24"/>
          <w:lang w:eastAsia="en-GB"/>
        </w:rPr>
        <w:t xml:space="preserve">, 1968). </w:t>
      </w:r>
    </w:p>
    <w:p w14:paraId="2DDA3140" w14:textId="77777777" w:rsidR="00AC787B" w:rsidRDefault="0081110D"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Pr>
          <w:rFonts w:ascii="Times New Roman" w:eastAsia="Times New Roman" w:hAnsi="Times New Roman" w:cs="Times New Roman"/>
          <w:color w:val="0F1115"/>
          <w:sz w:val="24"/>
          <w:szCs w:val="24"/>
          <w:lang w:eastAsia="en-GB"/>
        </w:rPr>
        <w:t xml:space="preserve">The results </w:t>
      </w:r>
      <w:r w:rsidR="00AC787B">
        <w:rPr>
          <w:rFonts w:ascii="Times New Roman" w:eastAsia="Times New Roman" w:hAnsi="Times New Roman" w:cs="Times New Roman"/>
          <w:color w:val="0F1115"/>
          <w:sz w:val="24"/>
          <w:szCs w:val="24"/>
          <w:lang w:eastAsia="en-GB"/>
        </w:rPr>
        <w:t>were as follows:</w:t>
      </w:r>
    </w:p>
    <w:p w14:paraId="26A041FD" w14:textId="77777777" w:rsidR="00AC787B" w:rsidRPr="00AC787B" w:rsidRDefault="00AC787B" w:rsidP="00190122">
      <w:pPr>
        <w:shd w:val="clear" w:color="auto" w:fill="FFFFFF"/>
        <w:spacing w:before="240" w:after="240" w:line="360" w:lineRule="auto"/>
        <w:jc w:val="both"/>
        <w:rPr>
          <w:rFonts w:ascii="Times New Roman" w:eastAsia="Times New Roman" w:hAnsi="Times New Roman" w:cs="Times New Roman"/>
          <w:b/>
          <w:color w:val="0F1115"/>
          <w:sz w:val="24"/>
          <w:szCs w:val="24"/>
          <w:lang w:eastAsia="en-GB"/>
        </w:rPr>
      </w:pPr>
      <w:r w:rsidRPr="00AC787B">
        <w:rPr>
          <w:rFonts w:ascii="Times New Roman" w:eastAsia="Times New Roman" w:hAnsi="Times New Roman" w:cs="Times New Roman"/>
          <w:b/>
          <w:color w:val="0F1115"/>
          <w:sz w:val="24"/>
          <w:szCs w:val="24"/>
          <w:lang w:eastAsia="en-GB"/>
        </w:rPr>
        <w:lastRenderedPageBreak/>
        <w:t>Common algae species in SC1</w:t>
      </w:r>
      <w:r w:rsidR="003C5358">
        <w:rPr>
          <w:rFonts w:ascii="Times New Roman" w:eastAsia="Times New Roman" w:hAnsi="Times New Roman" w:cs="Times New Roman"/>
          <w:b/>
          <w:color w:val="0F1115"/>
          <w:sz w:val="24"/>
          <w:szCs w:val="24"/>
          <w:lang w:eastAsia="en-GB"/>
        </w:rPr>
        <w:t xml:space="preserve"> (facultative pond)</w:t>
      </w:r>
      <w:r w:rsidRPr="00AC787B">
        <w:rPr>
          <w:rFonts w:ascii="Times New Roman" w:eastAsia="Times New Roman" w:hAnsi="Times New Roman" w:cs="Times New Roman"/>
          <w:b/>
          <w:color w:val="0F1115"/>
          <w:sz w:val="24"/>
          <w:szCs w:val="24"/>
          <w:lang w:eastAsia="en-GB"/>
        </w:rPr>
        <w:t>:</w:t>
      </w:r>
    </w:p>
    <w:p w14:paraId="6D10434D" w14:textId="77777777" w:rsidR="0081110D" w:rsidRDefault="0081110D" w:rsidP="00190122">
      <w:pPr>
        <w:shd w:val="clear" w:color="auto" w:fill="FFFFFF"/>
        <w:spacing w:before="240" w:after="24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F1115"/>
          <w:sz w:val="24"/>
          <w:szCs w:val="24"/>
          <w:lang w:eastAsia="en-GB"/>
        </w:rPr>
        <w:t xml:space="preserve">showed that </w:t>
      </w:r>
      <w:r w:rsidRPr="00034A8B">
        <w:rPr>
          <w:rFonts w:ascii="Times New Roman" w:eastAsia="Times New Roman" w:hAnsi="Times New Roman" w:cs="Times New Roman"/>
          <w:i/>
          <w:iCs/>
          <w:sz w:val="24"/>
          <w:szCs w:val="24"/>
          <w:lang w:eastAsia="en-GB"/>
        </w:rPr>
        <w:t xml:space="preserve">Scenedesmus </w:t>
      </w:r>
      <w:proofErr w:type="spellStart"/>
      <w:r w:rsidRPr="00034A8B">
        <w:rPr>
          <w:rFonts w:ascii="Times New Roman" w:eastAsia="Times New Roman" w:hAnsi="Times New Roman" w:cs="Times New Roman"/>
          <w:i/>
          <w:iCs/>
          <w:sz w:val="24"/>
          <w:szCs w:val="24"/>
          <w:lang w:eastAsia="en-GB"/>
        </w:rPr>
        <w:t>quadricauda</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Turp</w:t>
      </w:r>
      <w:proofErr w:type="spellEnd"/>
      <w:r w:rsidRPr="00034A8B">
        <w:rPr>
          <w:rFonts w:ascii="Times New Roman" w:eastAsia="Times New Roman" w:hAnsi="Times New Roman" w:cs="Times New Roman"/>
          <w:sz w:val="24"/>
          <w:szCs w:val="24"/>
          <w:lang w:eastAsia="en-GB"/>
        </w:rPr>
        <w:t xml:space="preserve">) de </w:t>
      </w:r>
      <w:proofErr w:type="spellStart"/>
      <w:r w:rsidRPr="00034A8B">
        <w:rPr>
          <w:rFonts w:ascii="Times New Roman" w:eastAsia="Times New Roman" w:hAnsi="Times New Roman" w:cs="Times New Roman"/>
          <w:sz w:val="24"/>
          <w:szCs w:val="24"/>
          <w:lang w:eastAsia="en-GB"/>
        </w:rPr>
        <w:t>Breb</w:t>
      </w:r>
      <w:proofErr w:type="spellEnd"/>
      <w:r>
        <w:rPr>
          <w:rFonts w:ascii="Times New Roman" w:eastAsia="Times New Roman" w:hAnsi="Times New Roman" w:cs="Times New Roman"/>
          <w:sz w:val="24"/>
          <w:szCs w:val="24"/>
          <w:lang w:eastAsia="en-GB"/>
        </w:rPr>
        <w:t xml:space="preserve">, </w:t>
      </w:r>
      <w:r w:rsidRPr="00034A8B">
        <w:rPr>
          <w:rFonts w:ascii="Times New Roman" w:eastAsia="Times New Roman" w:hAnsi="Times New Roman" w:cs="Times New Roman"/>
          <w:i/>
          <w:iCs/>
          <w:sz w:val="24"/>
          <w:szCs w:val="24"/>
          <w:lang w:eastAsia="en-GB"/>
        </w:rPr>
        <w:t xml:space="preserve">Scenedesmus </w:t>
      </w:r>
      <w:proofErr w:type="spellStart"/>
      <w:r w:rsidRPr="00034A8B">
        <w:rPr>
          <w:rFonts w:ascii="Times New Roman" w:eastAsia="Times New Roman" w:hAnsi="Times New Roman" w:cs="Times New Roman"/>
          <w:i/>
          <w:iCs/>
          <w:sz w:val="24"/>
          <w:szCs w:val="24"/>
          <w:lang w:eastAsia="en-GB"/>
        </w:rPr>
        <w:t>opoliensis</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Richt</w:t>
      </w:r>
      <w:proofErr w:type="spellEnd"/>
      <w:r w:rsidRPr="00034A8B">
        <w:rPr>
          <w:rFonts w:ascii="Times New Roman" w:eastAsia="Times New Roman" w:hAnsi="Times New Roman" w:cs="Times New Roman"/>
          <w:sz w:val="24"/>
          <w:szCs w:val="24"/>
          <w:lang w:eastAsia="en-GB"/>
        </w:rPr>
        <w:t xml:space="preserve"> (typical </w:t>
      </w:r>
      <w:proofErr w:type="spellStart"/>
      <w:r w:rsidRPr="00034A8B">
        <w:rPr>
          <w:rFonts w:ascii="Times New Roman" w:eastAsia="Times New Roman" w:hAnsi="Times New Roman" w:cs="Times New Roman"/>
          <w:sz w:val="24"/>
          <w:szCs w:val="24"/>
          <w:lang w:eastAsia="en-GB"/>
        </w:rPr>
        <w:t>coenobia</w:t>
      </w:r>
      <w:proofErr w:type="spellEnd"/>
      <w:r w:rsidRPr="00034A8B">
        <w:rPr>
          <w:rFonts w:ascii="Times New Roman" w:eastAsia="Times New Roman" w:hAnsi="Times New Roman" w:cs="Times New Roman"/>
          <w:sz w:val="24"/>
          <w:szCs w:val="24"/>
          <w:lang w:eastAsia="en-GB"/>
        </w:rPr>
        <w:t>)</w:t>
      </w:r>
      <w:r w:rsidR="00ED44B1">
        <w:rPr>
          <w:rFonts w:ascii="Times New Roman" w:eastAsia="Times New Roman" w:hAnsi="Times New Roman" w:cs="Times New Roman"/>
          <w:sz w:val="24"/>
          <w:szCs w:val="24"/>
          <w:lang w:eastAsia="en-GB"/>
        </w:rPr>
        <w:t>,</w:t>
      </w:r>
      <w:r w:rsidR="00ED44B1" w:rsidRPr="00ED44B1">
        <w:rPr>
          <w:rFonts w:ascii="Times New Roman" w:eastAsia="Times New Roman" w:hAnsi="Times New Roman" w:cs="Times New Roman"/>
          <w:i/>
          <w:iCs/>
          <w:sz w:val="24"/>
          <w:szCs w:val="24"/>
          <w:lang w:eastAsia="en-GB"/>
        </w:rPr>
        <w:t xml:space="preserve"> </w:t>
      </w:r>
      <w:r w:rsidR="00ED44B1" w:rsidRPr="00034A8B">
        <w:rPr>
          <w:rFonts w:ascii="Times New Roman" w:eastAsia="Times New Roman" w:hAnsi="Times New Roman" w:cs="Times New Roman"/>
          <w:i/>
          <w:iCs/>
          <w:sz w:val="24"/>
          <w:szCs w:val="24"/>
          <w:lang w:eastAsia="en-GB"/>
        </w:rPr>
        <w:t>Euglena</w:t>
      </w:r>
      <w:r w:rsidR="00ED44B1" w:rsidRPr="00034A8B">
        <w:rPr>
          <w:rFonts w:ascii="Times New Roman" w:eastAsia="Times New Roman" w:hAnsi="Times New Roman" w:cs="Times New Roman"/>
          <w:sz w:val="24"/>
          <w:szCs w:val="24"/>
          <w:lang w:eastAsia="en-GB"/>
        </w:rPr>
        <w:t> spp.</w:t>
      </w:r>
      <w:r w:rsidR="002B4E21">
        <w:rPr>
          <w:rFonts w:ascii="Times New Roman" w:eastAsia="Times New Roman" w:hAnsi="Times New Roman" w:cs="Times New Roman"/>
          <w:sz w:val="24"/>
          <w:szCs w:val="24"/>
          <w:lang w:eastAsia="en-GB"/>
        </w:rPr>
        <w:t>,</w:t>
      </w:r>
      <w:r w:rsidR="002B4E21" w:rsidRPr="002B4E21">
        <w:rPr>
          <w:rFonts w:ascii="Times New Roman" w:eastAsia="Times New Roman" w:hAnsi="Times New Roman" w:cs="Times New Roman"/>
          <w:i/>
          <w:iCs/>
          <w:sz w:val="24"/>
          <w:szCs w:val="24"/>
          <w:lang w:eastAsia="en-GB"/>
        </w:rPr>
        <w:t xml:space="preserve"> </w:t>
      </w:r>
      <w:r w:rsidR="002B4E21" w:rsidRPr="00034A8B">
        <w:rPr>
          <w:rFonts w:ascii="Times New Roman" w:eastAsia="Times New Roman" w:hAnsi="Times New Roman" w:cs="Times New Roman"/>
          <w:i/>
          <w:iCs/>
          <w:sz w:val="24"/>
          <w:szCs w:val="24"/>
          <w:lang w:eastAsia="en-GB"/>
        </w:rPr>
        <w:t xml:space="preserve">Scenedesmus </w:t>
      </w:r>
      <w:proofErr w:type="spellStart"/>
      <w:r w:rsidR="002B4E21" w:rsidRPr="00034A8B">
        <w:rPr>
          <w:rFonts w:ascii="Times New Roman" w:eastAsia="Times New Roman" w:hAnsi="Times New Roman" w:cs="Times New Roman"/>
          <w:i/>
          <w:iCs/>
          <w:sz w:val="24"/>
          <w:szCs w:val="24"/>
          <w:lang w:eastAsia="en-GB"/>
        </w:rPr>
        <w:t>dimorphus</w:t>
      </w:r>
      <w:proofErr w:type="spellEnd"/>
      <w:r w:rsidR="002B4E21" w:rsidRPr="00034A8B">
        <w:rPr>
          <w:rFonts w:ascii="Times New Roman" w:eastAsia="Times New Roman" w:hAnsi="Times New Roman" w:cs="Times New Roman"/>
          <w:sz w:val="24"/>
          <w:szCs w:val="24"/>
          <w:lang w:eastAsia="en-GB"/>
        </w:rPr>
        <w:t> (</w:t>
      </w:r>
      <w:proofErr w:type="spellStart"/>
      <w:r w:rsidR="002B4E21" w:rsidRPr="00034A8B">
        <w:rPr>
          <w:rFonts w:ascii="Times New Roman" w:eastAsia="Times New Roman" w:hAnsi="Times New Roman" w:cs="Times New Roman"/>
          <w:sz w:val="24"/>
          <w:szCs w:val="24"/>
          <w:lang w:eastAsia="en-GB"/>
        </w:rPr>
        <w:t>Turp</w:t>
      </w:r>
      <w:proofErr w:type="spellEnd"/>
      <w:r w:rsidR="002B4E21" w:rsidRPr="00034A8B">
        <w:rPr>
          <w:rFonts w:ascii="Times New Roman" w:eastAsia="Times New Roman" w:hAnsi="Times New Roman" w:cs="Times New Roman"/>
          <w:sz w:val="24"/>
          <w:szCs w:val="24"/>
          <w:lang w:eastAsia="en-GB"/>
        </w:rPr>
        <w:t xml:space="preserve">) </w:t>
      </w:r>
      <w:proofErr w:type="spellStart"/>
      <w:r w:rsidR="002B4E21" w:rsidRPr="00034A8B">
        <w:rPr>
          <w:rFonts w:ascii="Times New Roman" w:eastAsia="Times New Roman" w:hAnsi="Times New Roman" w:cs="Times New Roman"/>
          <w:sz w:val="24"/>
          <w:szCs w:val="24"/>
          <w:lang w:eastAsia="en-GB"/>
        </w:rPr>
        <w:t>Kuetz</w:t>
      </w:r>
      <w:proofErr w:type="spellEnd"/>
      <w:r w:rsidR="002B4E21" w:rsidRPr="00034A8B">
        <w:rPr>
          <w:rFonts w:ascii="Times New Roman" w:eastAsia="Times New Roman" w:hAnsi="Times New Roman" w:cs="Times New Roman"/>
          <w:sz w:val="24"/>
          <w:szCs w:val="24"/>
          <w:lang w:eastAsia="en-GB"/>
        </w:rPr>
        <w:t xml:space="preserve"> (four-celled colony)</w:t>
      </w:r>
      <w:r w:rsidR="002B4E21">
        <w:rPr>
          <w:rFonts w:ascii="Times New Roman" w:eastAsia="Times New Roman" w:hAnsi="Times New Roman" w:cs="Times New Roman"/>
          <w:sz w:val="24"/>
          <w:szCs w:val="24"/>
          <w:lang w:eastAsia="en-GB"/>
        </w:rPr>
        <w:t>,</w:t>
      </w:r>
      <w:r w:rsidR="002B4E21" w:rsidRPr="002B4E21">
        <w:rPr>
          <w:rFonts w:ascii="Times New Roman" w:eastAsia="Times New Roman" w:hAnsi="Times New Roman" w:cs="Times New Roman"/>
          <w:i/>
          <w:iCs/>
          <w:sz w:val="24"/>
          <w:szCs w:val="24"/>
          <w:lang w:eastAsia="en-GB"/>
        </w:rPr>
        <w:t xml:space="preserve"> </w:t>
      </w:r>
      <w:r w:rsidR="002B4E21" w:rsidRPr="00034A8B">
        <w:rPr>
          <w:rFonts w:ascii="Times New Roman" w:eastAsia="Times New Roman" w:hAnsi="Times New Roman" w:cs="Times New Roman"/>
          <w:i/>
          <w:iCs/>
          <w:sz w:val="24"/>
          <w:szCs w:val="24"/>
          <w:lang w:eastAsia="en-GB"/>
        </w:rPr>
        <w:t xml:space="preserve">Cyclotella </w:t>
      </w:r>
      <w:proofErr w:type="spellStart"/>
      <w:r w:rsidR="002B4E21" w:rsidRPr="00034A8B">
        <w:rPr>
          <w:rFonts w:ascii="Times New Roman" w:eastAsia="Times New Roman" w:hAnsi="Times New Roman" w:cs="Times New Roman"/>
          <w:i/>
          <w:iCs/>
          <w:sz w:val="24"/>
          <w:szCs w:val="24"/>
          <w:lang w:eastAsia="en-GB"/>
        </w:rPr>
        <w:t>meneghiniana</w:t>
      </w:r>
      <w:proofErr w:type="spellEnd"/>
      <w:r w:rsidR="002B4E21" w:rsidRPr="00034A8B">
        <w:rPr>
          <w:rFonts w:ascii="Times New Roman" w:eastAsia="Times New Roman" w:hAnsi="Times New Roman" w:cs="Times New Roman"/>
          <w:sz w:val="24"/>
          <w:szCs w:val="24"/>
          <w:lang w:eastAsia="en-GB"/>
        </w:rPr>
        <w:t> </w:t>
      </w:r>
      <w:proofErr w:type="spellStart"/>
      <w:r w:rsidR="002B4E21" w:rsidRPr="00034A8B">
        <w:rPr>
          <w:rFonts w:ascii="Times New Roman" w:eastAsia="Times New Roman" w:hAnsi="Times New Roman" w:cs="Times New Roman"/>
          <w:sz w:val="24"/>
          <w:szCs w:val="24"/>
          <w:lang w:eastAsia="en-GB"/>
        </w:rPr>
        <w:t>Kuetz</w:t>
      </w:r>
      <w:proofErr w:type="spellEnd"/>
      <w:r w:rsidR="002B4E21" w:rsidRPr="00034A8B">
        <w:rPr>
          <w:rFonts w:ascii="Times New Roman" w:eastAsia="Times New Roman" w:hAnsi="Times New Roman" w:cs="Times New Roman"/>
          <w:sz w:val="24"/>
          <w:szCs w:val="24"/>
          <w:lang w:eastAsia="en-GB"/>
        </w:rPr>
        <w:t xml:space="preserve"> (valve view)</w:t>
      </w:r>
      <w:r w:rsidR="002B4E21">
        <w:rPr>
          <w:rFonts w:ascii="Times New Roman" w:eastAsia="Times New Roman" w:hAnsi="Times New Roman" w:cs="Times New Roman"/>
          <w:sz w:val="24"/>
          <w:szCs w:val="24"/>
          <w:lang w:eastAsia="en-GB"/>
        </w:rPr>
        <w:t>,</w:t>
      </w:r>
      <w:r w:rsidR="002B4E21" w:rsidRPr="002B4E21">
        <w:rPr>
          <w:rFonts w:ascii="Times New Roman" w:eastAsia="Times New Roman" w:hAnsi="Times New Roman" w:cs="Times New Roman"/>
          <w:i/>
          <w:iCs/>
          <w:sz w:val="24"/>
          <w:szCs w:val="24"/>
          <w:lang w:eastAsia="en-GB"/>
        </w:rPr>
        <w:t xml:space="preserve"> </w:t>
      </w:r>
      <w:proofErr w:type="spellStart"/>
      <w:r w:rsidR="002B4E21" w:rsidRPr="00034A8B">
        <w:rPr>
          <w:rFonts w:ascii="Times New Roman" w:eastAsia="Times New Roman" w:hAnsi="Times New Roman" w:cs="Times New Roman"/>
          <w:i/>
          <w:iCs/>
          <w:sz w:val="24"/>
          <w:szCs w:val="24"/>
          <w:lang w:eastAsia="en-GB"/>
        </w:rPr>
        <w:t>Sorastrum</w:t>
      </w:r>
      <w:proofErr w:type="spellEnd"/>
      <w:r w:rsidR="002B4E21" w:rsidRPr="00034A8B">
        <w:rPr>
          <w:rFonts w:ascii="Times New Roman" w:eastAsia="Times New Roman" w:hAnsi="Times New Roman" w:cs="Times New Roman"/>
          <w:i/>
          <w:iCs/>
          <w:sz w:val="24"/>
          <w:szCs w:val="24"/>
          <w:lang w:eastAsia="en-GB"/>
        </w:rPr>
        <w:t xml:space="preserve"> </w:t>
      </w:r>
      <w:proofErr w:type="spellStart"/>
      <w:r w:rsidR="002B4E21" w:rsidRPr="00034A8B">
        <w:rPr>
          <w:rFonts w:ascii="Times New Roman" w:eastAsia="Times New Roman" w:hAnsi="Times New Roman" w:cs="Times New Roman"/>
          <w:i/>
          <w:iCs/>
          <w:sz w:val="24"/>
          <w:szCs w:val="24"/>
          <w:lang w:eastAsia="en-GB"/>
        </w:rPr>
        <w:t>spinulosum</w:t>
      </w:r>
      <w:proofErr w:type="spellEnd"/>
      <w:r w:rsidR="002B4E21" w:rsidRPr="00034A8B">
        <w:rPr>
          <w:rFonts w:ascii="Times New Roman" w:eastAsia="Times New Roman" w:hAnsi="Times New Roman" w:cs="Times New Roman"/>
          <w:sz w:val="24"/>
          <w:szCs w:val="24"/>
          <w:lang w:eastAsia="en-GB"/>
        </w:rPr>
        <w:t> </w:t>
      </w:r>
      <w:proofErr w:type="spellStart"/>
      <w:r w:rsidR="002B4E21" w:rsidRPr="00034A8B">
        <w:rPr>
          <w:rFonts w:ascii="Times New Roman" w:eastAsia="Times New Roman" w:hAnsi="Times New Roman" w:cs="Times New Roman"/>
          <w:sz w:val="24"/>
          <w:szCs w:val="24"/>
          <w:lang w:eastAsia="en-GB"/>
        </w:rPr>
        <w:t>Naeg</w:t>
      </w:r>
      <w:proofErr w:type="spellEnd"/>
      <w:r w:rsidR="002B4E21" w:rsidRPr="00034A8B">
        <w:rPr>
          <w:rFonts w:ascii="Times New Roman" w:eastAsia="Times New Roman" w:hAnsi="Times New Roman" w:cs="Times New Roman"/>
          <w:sz w:val="24"/>
          <w:szCs w:val="24"/>
          <w:lang w:eastAsia="en-GB"/>
        </w:rPr>
        <w:t xml:space="preserve"> (linear colony)</w:t>
      </w:r>
      <w:r w:rsidR="002B4E21">
        <w:rPr>
          <w:rFonts w:ascii="Times New Roman" w:eastAsia="Times New Roman" w:hAnsi="Times New Roman" w:cs="Times New Roman"/>
          <w:sz w:val="24"/>
          <w:szCs w:val="24"/>
          <w:lang w:eastAsia="en-GB"/>
        </w:rPr>
        <w:t>,</w:t>
      </w:r>
      <w:r w:rsidR="002B4E21" w:rsidRPr="002B4E21">
        <w:rPr>
          <w:rFonts w:ascii="Times New Roman" w:eastAsia="Times New Roman" w:hAnsi="Times New Roman" w:cs="Times New Roman"/>
          <w:i/>
          <w:iCs/>
          <w:sz w:val="24"/>
          <w:szCs w:val="24"/>
          <w:lang w:eastAsia="en-GB"/>
        </w:rPr>
        <w:t xml:space="preserve"> </w:t>
      </w:r>
      <w:proofErr w:type="spellStart"/>
      <w:r w:rsidR="002B4E21" w:rsidRPr="00034A8B">
        <w:rPr>
          <w:rFonts w:ascii="Times New Roman" w:eastAsia="Times New Roman" w:hAnsi="Times New Roman" w:cs="Times New Roman"/>
          <w:i/>
          <w:iCs/>
          <w:sz w:val="24"/>
          <w:szCs w:val="24"/>
          <w:lang w:eastAsia="en-GB"/>
        </w:rPr>
        <w:t>Trachelomonas</w:t>
      </w:r>
      <w:proofErr w:type="spellEnd"/>
      <w:r w:rsidR="002B4E21" w:rsidRPr="00034A8B">
        <w:rPr>
          <w:rFonts w:ascii="Times New Roman" w:eastAsia="Times New Roman" w:hAnsi="Times New Roman" w:cs="Times New Roman"/>
          <w:sz w:val="24"/>
          <w:szCs w:val="24"/>
          <w:lang w:eastAsia="en-GB"/>
        </w:rPr>
        <w:t> spp.</w:t>
      </w:r>
      <w:r w:rsidR="002B4E21">
        <w:rPr>
          <w:rFonts w:ascii="Times New Roman" w:eastAsia="Times New Roman" w:hAnsi="Times New Roman" w:cs="Times New Roman"/>
          <w:sz w:val="24"/>
          <w:szCs w:val="24"/>
          <w:lang w:eastAsia="en-GB"/>
        </w:rPr>
        <w:t xml:space="preserve">, </w:t>
      </w:r>
      <w:r w:rsidR="002B4E21">
        <w:rPr>
          <w:rFonts w:ascii="Times New Roman" w:eastAsia="Times New Roman" w:hAnsi="Times New Roman" w:cs="Times New Roman"/>
          <w:i/>
          <w:iCs/>
          <w:sz w:val="24"/>
          <w:szCs w:val="24"/>
          <w:lang w:eastAsia="en-GB"/>
        </w:rPr>
        <w:t xml:space="preserve">and </w:t>
      </w:r>
      <w:proofErr w:type="spellStart"/>
      <w:r w:rsidR="002B4E21" w:rsidRPr="00034A8B">
        <w:rPr>
          <w:rFonts w:ascii="Times New Roman" w:eastAsia="Times New Roman" w:hAnsi="Times New Roman" w:cs="Times New Roman"/>
          <w:i/>
          <w:iCs/>
          <w:sz w:val="24"/>
          <w:szCs w:val="24"/>
          <w:lang w:eastAsia="en-GB"/>
        </w:rPr>
        <w:t>Sphaerocystis</w:t>
      </w:r>
      <w:proofErr w:type="spellEnd"/>
      <w:r w:rsidR="002B4E21" w:rsidRPr="00034A8B">
        <w:rPr>
          <w:rFonts w:ascii="Times New Roman" w:eastAsia="Times New Roman" w:hAnsi="Times New Roman" w:cs="Times New Roman"/>
          <w:sz w:val="24"/>
          <w:szCs w:val="24"/>
          <w:lang w:eastAsia="en-GB"/>
        </w:rPr>
        <w:t> spp.</w:t>
      </w:r>
    </w:p>
    <w:p w14:paraId="23F2CA40" w14:textId="77777777" w:rsidR="00AC787B" w:rsidRPr="00AC787B" w:rsidRDefault="00AC787B" w:rsidP="00190122">
      <w:pPr>
        <w:shd w:val="clear" w:color="auto" w:fill="FFFFFF"/>
        <w:spacing w:before="240" w:after="240" w:line="360" w:lineRule="auto"/>
        <w:jc w:val="both"/>
        <w:rPr>
          <w:rFonts w:ascii="Times New Roman" w:eastAsia="Times New Roman" w:hAnsi="Times New Roman" w:cs="Times New Roman"/>
          <w:b/>
          <w:color w:val="0F1115"/>
          <w:sz w:val="24"/>
          <w:szCs w:val="24"/>
          <w:lang w:eastAsia="en-GB"/>
        </w:rPr>
      </w:pPr>
      <w:r w:rsidRPr="00AC787B">
        <w:rPr>
          <w:rFonts w:ascii="Times New Roman" w:eastAsia="Times New Roman" w:hAnsi="Times New Roman" w:cs="Times New Roman"/>
          <w:b/>
          <w:color w:val="0F1115"/>
          <w:sz w:val="24"/>
          <w:szCs w:val="24"/>
          <w:lang w:eastAsia="en-GB"/>
        </w:rPr>
        <w:t>Common algae species in SC2</w:t>
      </w:r>
      <w:r w:rsidR="003C5358">
        <w:rPr>
          <w:rFonts w:ascii="Times New Roman" w:eastAsia="Times New Roman" w:hAnsi="Times New Roman" w:cs="Times New Roman"/>
          <w:b/>
          <w:color w:val="0F1115"/>
          <w:sz w:val="24"/>
          <w:szCs w:val="24"/>
          <w:lang w:eastAsia="en-GB"/>
        </w:rPr>
        <w:t xml:space="preserve"> (first maturation pond)</w:t>
      </w:r>
      <w:r w:rsidRPr="00AC787B">
        <w:rPr>
          <w:rFonts w:ascii="Times New Roman" w:eastAsia="Times New Roman" w:hAnsi="Times New Roman" w:cs="Times New Roman"/>
          <w:b/>
          <w:color w:val="0F1115"/>
          <w:sz w:val="24"/>
          <w:szCs w:val="24"/>
          <w:lang w:eastAsia="en-GB"/>
        </w:rPr>
        <w:t>:</w:t>
      </w:r>
    </w:p>
    <w:p w14:paraId="3445B4AB" w14:textId="77777777" w:rsidR="002B4E21" w:rsidRDefault="002B4E21" w:rsidP="00190122">
      <w:pPr>
        <w:shd w:val="clear" w:color="auto" w:fill="FFFFFF"/>
        <w:spacing w:before="240" w:after="24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i/>
          <w:iCs/>
          <w:sz w:val="24"/>
          <w:szCs w:val="24"/>
          <w:lang w:eastAsia="en-GB"/>
        </w:rPr>
        <w:t>Euglena</w:t>
      </w:r>
      <w:r w:rsidRPr="00034A8B">
        <w:rPr>
          <w:rFonts w:ascii="Times New Roman" w:eastAsia="Times New Roman" w:hAnsi="Times New Roman" w:cs="Times New Roman"/>
          <w:sz w:val="24"/>
          <w:szCs w:val="24"/>
          <w:lang w:eastAsia="en-GB"/>
        </w:rPr>
        <w:t> spp.</w:t>
      </w:r>
      <w:r>
        <w:rPr>
          <w:rFonts w:ascii="Times New Roman" w:eastAsia="Times New Roman" w:hAnsi="Times New Roman" w:cs="Times New Roman"/>
          <w:sz w:val="24"/>
          <w:szCs w:val="24"/>
          <w:lang w:eastAsia="en-GB"/>
        </w:rPr>
        <w:t xml:space="preserve">, </w:t>
      </w:r>
      <w:r w:rsidRPr="00034A8B">
        <w:rPr>
          <w:rFonts w:ascii="Times New Roman" w:eastAsia="Times New Roman" w:hAnsi="Times New Roman" w:cs="Times New Roman"/>
          <w:i/>
          <w:iCs/>
          <w:sz w:val="24"/>
          <w:szCs w:val="24"/>
          <w:lang w:eastAsia="en-GB"/>
        </w:rPr>
        <w:t xml:space="preserve">Cyclotella </w:t>
      </w:r>
      <w:proofErr w:type="spellStart"/>
      <w:r w:rsidRPr="00034A8B">
        <w:rPr>
          <w:rFonts w:ascii="Times New Roman" w:eastAsia="Times New Roman" w:hAnsi="Times New Roman" w:cs="Times New Roman"/>
          <w:i/>
          <w:iCs/>
          <w:sz w:val="24"/>
          <w:szCs w:val="24"/>
          <w:lang w:eastAsia="en-GB"/>
        </w:rPr>
        <w:t>meneghiniana</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Kuetz</w:t>
      </w:r>
      <w:proofErr w:type="spellEnd"/>
      <w:r>
        <w:rPr>
          <w:rFonts w:ascii="Times New Roman" w:eastAsia="Times New Roman" w:hAnsi="Times New Roman" w:cs="Times New Roman"/>
          <w:sz w:val="24"/>
          <w:szCs w:val="24"/>
          <w:lang w:eastAsia="en-GB"/>
        </w:rPr>
        <w:t>,</w:t>
      </w:r>
      <w:r w:rsidRPr="00034A8B">
        <w:rPr>
          <w:rFonts w:ascii="Times New Roman" w:eastAsia="Times New Roman" w:hAnsi="Times New Roman" w:cs="Times New Roman"/>
          <w:i/>
          <w:iCs/>
          <w:sz w:val="24"/>
          <w:szCs w:val="24"/>
          <w:lang w:eastAsia="en-GB"/>
        </w:rPr>
        <w:t xml:space="preserve"> Scenedesmus </w:t>
      </w:r>
      <w:proofErr w:type="spellStart"/>
      <w:r w:rsidRPr="00034A8B">
        <w:rPr>
          <w:rFonts w:ascii="Times New Roman" w:eastAsia="Times New Roman" w:hAnsi="Times New Roman" w:cs="Times New Roman"/>
          <w:i/>
          <w:iCs/>
          <w:sz w:val="24"/>
          <w:szCs w:val="24"/>
          <w:lang w:eastAsia="en-GB"/>
        </w:rPr>
        <w:t>opoliensis</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Richt</w:t>
      </w:r>
      <w:proofErr w:type="spellEnd"/>
      <w:r w:rsidRPr="00034A8B">
        <w:rPr>
          <w:rFonts w:ascii="Times New Roman" w:eastAsia="Times New Roman" w:hAnsi="Times New Roman" w:cs="Times New Roman"/>
          <w:sz w:val="24"/>
          <w:szCs w:val="24"/>
          <w:lang w:eastAsia="en-GB"/>
        </w:rPr>
        <w:t xml:space="preserve"> (forma Richter)</w:t>
      </w:r>
      <w:r w:rsidRPr="00034A8B">
        <w:rPr>
          <w:rFonts w:ascii="Times New Roman" w:eastAsia="Times New Roman" w:hAnsi="Times New Roman" w:cs="Times New Roman"/>
          <w:i/>
          <w:iCs/>
          <w:sz w:val="24"/>
          <w:szCs w:val="24"/>
          <w:lang w:eastAsia="en-GB"/>
        </w:rPr>
        <w:t xml:space="preserve"> Scenedesmus </w:t>
      </w:r>
      <w:proofErr w:type="spellStart"/>
      <w:r w:rsidRPr="00034A8B">
        <w:rPr>
          <w:rFonts w:ascii="Times New Roman" w:eastAsia="Times New Roman" w:hAnsi="Times New Roman" w:cs="Times New Roman"/>
          <w:i/>
          <w:iCs/>
          <w:sz w:val="24"/>
          <w:szCs w:val="24"/>
          <w:lang w:eastAsia="en-GB"/>
        </w:rPr>
        <w:t>quadricauda</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Turp</w:t>
      </w:r>
      <w:proofErr w:type="spellEnd"/>
      <w:r w:rsidRPr="00034A8B">
        <w:rPr>
          <w:rFonts w:ascii="Times New Roman" w:eastAsia="Times New Roman" w:hAnsi="Times New Roman" w:cs="Times New Roman"/>
          <w:sz w:val="24"/>
          <w:szCs w:val="24"/>
          <w:lang w:eastAsia="en-GB"/>
        </w:rPr>
        <w:t xml:space="preserve">) de </w:t>
      </w:r>
      <w:proofErr w:type="spellStart"/>
      <w:r w:rsidRPr="00034A8B">
        <w:rPr>
          <w:rFonts w:ascii="Times New Roman" w:eastAsia="Times New Roman" w:hAnsi="Times New Roman" w:cs="Times New Roman"/>
          <w:sz w:val="24"/>
          <w:szCs w:val="24"/>
          <w:lang w:eastAsia="en-GB"/>
        </w:rPr>
        <w:t>Breb</w:t>
      </w:r>
      <w:proofErr w:type="spellEnd"/>
      <w:r w:rsidRPr="00034A8B">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Pr="00034A8B">
        <w:rPr>
          <w:rFonts w:ascii="Times New Roman" w:eastAsia="Times New Roman" w:hAnsi="Times New Roman" w:cs="Times New Roman"/>
          <w:i/>
          <w:iCs/>
          <w:sz w:val="24"/>
          <w:szCs w:val="24"/>
          <w:lang w:eastAsia="en-GB"/>
        </w:rPr>
        <w:t>Microcystis aeruginosa</w:t>
      </w:r>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Kuetz</w:t>
      </w:r>
      <w:proofErr w:type="spellEnd"/>
      <w:r>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i/>
          <w:iCs/>
          <w:sz w:val="24"/>
          <w:szCs w:val="24"/>
          <w:lang w:eastAsia="en-GB"/>
        </w:rPr>
        <w:t>Dictyosphaerium</w:t>
      </w:r>
      <w:proofErr w:type="spellEnd"/>
      <w:r w:rsidRPr="00034A8B">
        <w:rPr>
          <w:rFonts w:ascii="Times New Roman" w:eastAsia="Times New Roman" w:hAnsi="Times New Roman" w:cs="Times New Roman"/>
          <w:i/>
          <w:iCs/>
          <w:sz w:val="24"/>
          <w:szCs w:val="24"/>
          <w:lang w:eastAsia="en-GB"/>
        </w:rPr>
        <w:t xml:space="preserve"> </w:t>
      </w:r>
      <w:proofErr w:type="spellStart"/>
      <w:r w:rsidRPr="00034A8B">
        <w:rPr>
          <w:rFonts w:ascii="Times New Roman" w:eastAsia="Times New Roman" w:hAnsi="Times New Roman" w:cs="Times New Roman"/>
          <w:i/>
          <w:iCs/>
          <w:sz w:val="24"/>
          <w:szCs w:val="24"/>
          <w:lang w:eastAsia="en-GB"/>
        </w:rPr>
        <w:t>ehrenbergianum</w:t>
      </w:r>
      <w:proofErr w:type="spellEnd"/>
      <w:r>
        <w:rPr>
          <w:rFonts w:ascii="Times New Roman" w:eastAsia="Times New Roman" w:hAnsi="Times New Roman" w:cs="Times New Roman"/>
          <w:i/>
          <w:iCs/>
          <w:sz w:val="24"/>
          <w:szCs w:val="24"/>
          <w:lang w:eastAsia="en-GB"/>
        </w:rPr>
        <w:t xml:space="preserve">, </w:t>
      </w:r>
      <w:r w:rsidRPr="00034A8B">
        <w:rPr>
          <w:rFonts w:ascii="Times New Roman" w:eastAsia="Times New Roman" w:hAnsi="Times New Roman" w:cs="Times New Roman"/>
          <w:i/>
          <w:iCs/>
          <w:sz w:val="24"/>
          <w:szCs w:val="24"/>
          <w:lang w:eastAsia="en-GB"/>
        </w:rPr>
        <w:t xml:space="preserve">Scenedesmus </w:t>
      </w:r>
      <w:proofErr w:type="spellStart"/>
      <w:r w:rsidRPr="00034A8B">
        <w:rPr>
          <w:rFonts w:ascii="Times New Roman" w:eastAsia="Times New Roman" w:hAnsi="Times New Roman" w:cs="Times New Roman"/>
          <w:i/>
          <w:iCs/>
          <w:sz w:val="24"/>
          <w:szCs w:val="24"/>
          <w:lang w:eastAsia="en-GB"/>
        </w:rPr>
        <w:t>dimorphus</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Turp</w:t>
      </w:r>
      <w:proofErr w:type="spellEnd"/>
      <w:r w:rsidRPr="00034A8B">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sz w:val="24"/>
          <w:szCs w:val="24"/>
          <w:lang w:eastAsia="en-GB"/>
        </w:rPr>
        <w:t>Kuetz</w:t>
      </w:r>
      <w:proofErr w:type="spellEnd"/>
      <w:r>
        <w:rPr>
          <w:rFonts w:ascii="Times New Roman" w:eastAsia="Times New Roman" w:hAnsi="Times New Roman" w:cs="Times New Roman"/>
          <w:sz w:val="24"/>
          <w:szCs w:val="24"/>
          <w:lang w:eastAsia="en-GB"/>
        </w:rPr>
        <w:t xml:space="preserve">, </w:t>
      </w:r>
      <w:r w:rsidR="00812F43">
        <w:rPr>
          <w:rFonts w:ascii="Times New Roman" w:eastAsia="Times New Roman" w:hAnsi="Times New Roman" w:cs="Times New Roman"/>
          <w:sz w:val="24"/>
          <w:szCs w:val="24"/>
          <w:lang w:eastAsia="en-GB"/>
        </w:rPr>
        <w:t xml:space="preserve">and </w:t>
      </w:r>
      <w:proofErr w:type="spellStart"/>
      <w:r w:rsidRPr="00034A8B">
        <w:rPr>
          <w:rFonts w:ascii="Times New Roman" w:eastAsia="Times New Roman" w:hAnsi="Times New Roman" w:cs="Times New Roman"/>
          <w:i/>
          <w:iCs/>
          <w:sz w:val="24"/>
          <w:szCs w:val="24"/>
          <w:lang w:eastAsia="en-GB"/>
        </w:rPr>
        <w:t>Closterium</w:t>
      </w:r>
      <w:proofErr w:type="spellEnd"/>
      <w:r w:rsidRPr="00034A8B">
        <w:rPr>
          <w:rFonts w:ascii="Times New Roman" w:eastAsia="Times New Roman" w:hAnsi="Times New Roman" w:cs="Times New Roman"/>
          <w:i/>
          <w:iCs/>
          <w:sz w:val="24"/>
          <w:szCs w:val="24"/>
          <w:lang w:eastAsia="en-GB"/>
        </w:rPr>
        <w:t xml:space="preserve"> </w:t>
      </w:r>
      <w:proofErr w:type="spellStart"/>
      <w:r w:rsidRPr="00034A8B">
        <w:rPr>
          <w:rFonts w:ascii="Times New Roman" w:eastAsia="Times New Roman" w:hAnsi="Times New Roman" w:cs="Times New Roman"/>
          <w:i/>
          <w:iCs/>
          <w:sz w:val="24"/>
          <w:szCs w:val="24"/>
          <w:lang w:eastAsia="en-GB"/>
        </w:rPr>
        <w:t>cornu</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Ehr</w:t>
      </w:r>
      <w:proofErr w:type="spellEnd"/>
      <w:r w:rsidRPr="00034A8B">
        <w:rPr>
          <w:rFonts w:ascii="Times New Roman" w:eastAsia="Times New Roman" w:hAnsi="Times New Roman" w:cs="Times New Roman"/>
          <w:sz w:val="24"/>
          <w:szCs w:val="24"/>
          <w:lang w:eastAsia="en-GB"/>
        </w:rPr>
        <w:t xml:space="preserve"> (dividing cell)</w:t>
      </w:r>
    </w:p>
    <w:p w14:paraId="7130DF88" w14:textId="77777777" w:rsidR="00AC787B" w:rsidRPr="00AC787B" w:rsidRDefault="00AC787B" w:rsidP="00190122">
      <w:pPr>
        <w:shd w:val="clear" w:color="auto" w:fill="FFFFFF"/>
        <w:spacing w:before="240" w:after="240" w:line="360" w:lineRule="auto"/>
        <w:jc w:val="both"/>
        <w:rPr>
          <w:rFonts w:ascii="Times New Roman" w:eastAsia="Times New Roman" w:hAnsi="Times New Roman" w:cs="Times New Roman"/>
          <w:b/>
          <w:color w:val="0F1115"/>
          <w:sz w:val="24"/>
          <w:szCs w:val="24"/>
          <w:lang w:eastAsia="en-GB"/>
        </w:rPr>
      </w:pPr>
      <w:r w:rsidRPr="00AC787B">
        <w:rPr>
          <w:rFonts w:ascii="Times New Roman" w:eastAsia="Times New Roman" w:hAnsi="Times New Roman" w:cs="Times New Roman"/>
          <w:b/>
          <w:color w:val="0F1115"/>
          <w:sz w:val="24"/>
          <w:szCs w:val="24"/>
          <w:lang w:eastAsia="en-GB"/>
        </w:rPr>
        <w:t>Common algae species in SC3</w:t>
      </w:r>
      <w:r w:rsidR="003C5358">
        <w:rPr>
          <w:rFonts w:ascii="Times New Roman" w:eastAsia="Times New Roman" w:hAnsi="Times New Roman" w:cs="Times New Roman"/>
          <w:b/>
          <w:color w:val="0F1115"/>
          <w:sz w:val="24"/>
          <w:szCs w:val="24"/>
          <w:lang w:eastAsia="en-GB"/>
        </w:rPr>
        <w:t xml:space="preserve"> (second maturation pond)</w:t>
      </w:r>
      <w:r w:rsidRPr="00AC787B">
        <w:rPr>
          <w:rFonts w:ascii="Times New Roman" w:eastAsia="Times New Roman" w:hAnsi="Times New Roman" w:cs="Times New Roman"/>
          <w:b/>
          <w:color w:val="0F1115"/>
          <w:sz w:val="24"/>
          <w:szCs w:val="24"/>
          <w:lang w:eastAsia="en-GB"/>
        </w:rPr>
        <w:t>:</w:t>
      </w:r>
    </w:p>
    <w:p w14:paraId="7AFC5552" w14:textId="77777777" w:rsidR="00812F43" w:rsidRDefault="00812F43" w:rsidP="00A22610">
      <w:pPr>
        <w:spacing w:after="0" w:line="360" w:lineRule="auto"/>
        <w:jc w:val="both"/>
        <w:rPr>
          <w:rFonts w:ascii="Times New Roman" w:eastAsia="Times New Roman" w:hAnsi="Times New Roman" w:cs="Times New Roman"/>
          <w:sz w:val="24"/>
          <w:szCs w:val="24"/>
          <w:lang w:eastAsia="en-GB"/>
        </w:rPr>
      </w:pPr>
      <w:r w:rsidRPr="00034A8B">
        <w:rPr>
          <w:rFonts w:ascii="Times New Roman" w:eastAsia="Times New Roman" w:hAnsi="Times New Roman" w:cs="Times New Roman"/>
          <w:i/>
          <w:iCs/>
          <w:sz w:val="24"/>
          <w:szCs w:val="24"/>
          <w:lang w:eastAsia="en-GB"/>
        </w:rPr>
        <w:t>Euglena</w:t>
      </w:r>
      <w:r w:rsidRPr="00034A8B">
        <w:rPr>
          <w:rFonts w:ascii="Times New Roman" w:eastAsia="Times New Roman" w:hAnsi="Times New Roman" w:cs="Times New Roman"/>
          <w:sz w:val="24"/>
          <w:szCs w:val="24"/>
          <w:lang w:eastAsia="en-GB"/>
        </w:rPr>
        <w:t> spp.</w:t>
      </w:r>
      <w:r>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i/>
          <w:iCs/>
          <w:sz w:val="24"/>
          <w:szCs w:val="24"/>
          <w:lang w:eastAsia="en-GB"/>
        </w:rPr>
        <w:t>Monoraphidium</w:t>
      </w:r>
      <w:proofErr w:type="spellEnd"/>
      <w:r w:rsidRPr="00034A8B">
        <w:rPr>
          <w:rFonts w:ascii="Times New Roman" w:eastAsia="Times New Roman" w:hAnsi="Times New Roman" w:cs="Times New Roman"/>
          <w:sz w:val="24"/>
          <w:szCs w:val="24"/>
          <w:lang w:eastAsia="en-GB"/>
        </w:rPr>
        <w:t> spp.</w:t>
      </w:r>
      <w:r>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i/>
          <w:iCs/>
          <w:sz w:val="24"/>
          <w:szCs w:val="24"/>
          <w:lang w:eastAsia="en-GB"/>
        </w:rPr>
        <w:t>Closterium</w:t>
      </w:r>
      <w:proofErr w:type="spellEnd"/>
      <w:r w:rsidRPr="00034A8B">
        <w:rPr>
          <w:rFonts w:ascii="Times New Roman" w:eastAsia="Times New Roman" w:hAnsi="Times New Roman" w:cs="Times New Roman"/>
          <w:sz w:val="24"/>
          <w:szCs w:val="24"/>
          <w:lang w:eastAsia="en-GB"/>
        </w:rPr>
        <w:t> spp.</w:t>
      </w:r>
      <w:r>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i/>
          <w:iCs/>
          <w:sz w:val="24"/>
          <w:szCs w:val="24"/>
          <w:lang w:eastAsia="en-GB"/>
        </w:rPr>
        <w:t>Oocystis</w:t>
      </w:r>
      <w:proofErr w:type="spellEnd"/>
      <w:r w:rsidRPr="00034A8B">
        <w:rPr>
          <w:rFonts w:ascii="Times New Roman" w:eastAsia="Times New Roman" w:hAnsi="Times New Roman" w:cs="Times New Roman"/>
          <w:sz w:val="24"/>
          <w:szCs w:val="24"/>
          <w:lang w:eastAsia="en-GB"/>
        </w:rPr>
        <w:t> spp.</w:t>
      </w:r>
      <w:r>
        <w:rPr>
          <w:rFonts w:ascii="Times New Roman" w:eastAsia="Times New Roman" w:hAnsi="Times New Roman" w:cs="Times New Roman"/>
          <w:sz w:val="24"/>
          <w:szCs w:val="24"/>
          <w:lang w:eastAsia="en-GB"/>
        </w:rPr>
        <w:t xml:space="preserve">, </w:t>
      </w:r>
      <w:r w:rsidRPr="00034A8B">
        <w:rPr>
          <w:rFonts w:ascii="Times New Roman" w:eastAsia="Times New Roman" w:hAnsi="Times New Roman" w:cs="Times New Roman"/>
          <w:i/>
          <w:iCs/>
          <w:sz w:val="24"/>
          <w:szCs w:val="24"/>
          <w:lang w:eastAsia="en-GB"/>
        </w:rPr>
        <w:t xml:space="preserve">Scenedesmus </w:t>
      </w:r>
      <w:proofErr w:type="spellStart"/>
      <w:r w:rsidRPr="00034A8B">
        <w:rPr>
          <w:rFonts w:ascii="Times New Roman" w:eastAsia="Times New Roman" w:hAnsi="Times New Roman" w:cs="Times New Roman"/>
          <w:i/>
          <w:iCs/>
          <w:sz w:val="24"/>
          <w:szCs w:val="24"/>
          <w:lang w:eastAsia="en-GB"/>
        </w:rPr>
        <w:t>dimorphus</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Turp</w:t>
      </w:r>
      <w:proofErr w:type="spellEnd"/>
      <w:r w:rsidRPr="00034A8B">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sz w:val="24"/>
          <w:szCs w:val="24"/>
          <w:lang w:eastAsia="en-GB"/>
        </w:rPr>
        <w:t>Kuetz</w:t>
      </w:r>
      <w:proofErr w:type="spellEnd"/>
      <w:r>
        <w:rPr>
          <w:rFonts w:ascii="Times New Roman" w:eastAsia="Times New Roman" w:hAnsi="Times New Roman" w:cs="Times New Roman"/>
          <w:sz w:val="24"/>
          <w:szCs w:val="24"/>
          <w:lang w:eastAsia="en-GB"/>
        </w:rPr>
        <w:t xml:space="preserve">, </w:t>
      </w:r>
      <w:r w:rsidRPr="00034A8B">
        <w:rPr>
          <w:rFonts w:ascii="Times New Roman" w:eastAsia="Times New Roman" w:hAnsi="Times New Roman" w:cs="Times New Roman"/>
          <w:i/>
          <w:iCs/>
          <w:sz w:val="24"/>
          <w:szCs w:val="24"/>
          <w:lang w:eastAsia="en-GB"/>
        </w:rPr>
        <w:t xml:space="preserve">Scenedesmus </w:t>
      </w:r>
      <w:proofErr w:type="spellStart"/>
      <w:r w:rsidRPr="00034A8B">
        <w:rPr>
          <w:rFonts w:ascii="Times New Roman" w:eastAsia="Times New Roman" w:hAnsi="Times New Roman" w:cs="Times New Roman"/>
          <w:i/>
          <w:iCs/>
          <w:sz w:val="24"/>
          <w:szCs w:val="24"/>
          <w:lang w:eastAsia="en-GB"/>
        </w:rPr>
        <w:t>quadricauda</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Turp</w:t>
      </w:r>
      <w:proofErr w:type="spellEnd"/>
      <w:r w:rsidRPr="00034A8B">
        <w:rPr>
          <w:rFonts w:ascii="Times New Roman" w:eastAsia="Times New Roman" w:hAnsi="Times New Roman" w:cs="Times New Roman"/>
          <w:sz w:val="24"/>
          <w:szCs w:val="24"/>
          <w:lang w:eastAsia="en-GB"/>
        </w:rPr>
        <w:t xml:space="preserve">) de </w:t>
      </w:r>
      <w:proofErr w:type="spellStart"/>
      <w:r w:rsidRPr="00034A8B">
        <w:rPr>
          <w:rFonts w:ascii="Times New Roman" w:eastAsia="Times New Roman" w:hAnsi="Times New Roman" w:cs="Times New Roman"/>
          <w:sz w:val="24"/>
          <w:szCs w:val="24"/>
          <w:lang w:eastAsia="en-GB"/>
        </w:rPr>
        <w:t>Breb</w:t>
      </w:r>
      <w:proofErr w:type="spellEnd"/>
      <w:r>
        <w:rPr>
          <w:rFonts w:ascii="Times New Roman" w:eastAsia="Times New Roman" w:hAnsi="Times New Roman" w:cs="Times New Roman"/>
          <w:sz w:val="24"/>
          <w:szCs w:val="24"/>
          <w:lang w:eastAsia="en-GB"/>
        </w:rPr>
        <w:t xml:space="preserve">, </w:t>
      </w:r>
      <w:proofErr w:type="spellStart"/>
      <w:r w:rsidRPr="00034A8B">
        <w:rPr>
          <w:rFonts w:ascii="Times New Roman" w:eastAsia="Times New Roman" w:hAnsi="Times New Roman" w:cs="Times New Roman"/>
          <w:sz w:val="24"/>
          <w:szCs w:val="24"/>
          <w:lang w:eastAsia="en-GB"/>
        </w:rPr>
        <w:t>Chlorophycean</w:t>
      </w:r>
      <w:proofErr w:type="spellEnd"/>
      <w:r w:rsidRPr="00034A8B">
        <w:rPr>
          <w:rFonts w:ascii="Times New Roman" w:eastAsia="Times New Roman" w:hAnsi="Times New Roman" w:cs="Times New Roman"/>
          <w:sz w:val="24"/>
          <w:szCs w:val="24"/>
          <w:lang w:eastAsia="en-GB"/>
        </w:rPr>
        <w:t xml:space="preserve"> green alga (unidentified)</w:t>
      </w:r>
      <w:r>
        <w:rPr>
          <w:rFonts w:ascii="Times New Roman" w:eastAsia="Times New Roman" w:hAnsi="Times New Roman" w:cs="Times New Roman"/>
          <w:sz w:val="24"/>
          <w:szCs w:val="24"/>
          <w:lang w:eastAsia="en-GB"/>
        </w:rPr>
        <w:t xml:space="preserve">, </w:t>
      </w:r>
      <w:r w:rsidRPr="00034A8B">
        <w:rPr>
          <w:rFonts w:ascii="Times New Roman" w:eastAsia="Times New Roman" w:hAnsi="Times New Roman" w:cs="Times New Roman"/>
          <w:i/>
          <w:iCs/>
          <w:sz w:val="24"/>
          <w:szCs w:val="24"/>
          <w:lang w:eastAsia="en-GB"/>
        </w:rPr>
        <w:t xml:space="preserve">Scenedesmus </w:t>
      </w:r>
      <w:proofErr w:type="spellStart"/>
      <w:r w:rsidRPr="00034A8B">
        <w:rPr>
          <w:rFonts w:ascii="Times New Roman" w:eastAsia="Times New Roman" w:hAnsi="Times New Roman" w:cs="Times New Roman"/>
          <w:i/>
          <w:iCs/>
          <w:sz w:val="24"/>
          <w:szCs w:val="24"/>
          <w:lang w:eastAsia="en-GB"/>
        </w:rPr>
        <w:t>opoliensis</w:t>
      </w:r>
      <w:proofErr w:type="spellEnd"/>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Richt</w:t>
      </w:r>
      <w:proofErr w:type="spellEnd"/>
      <w:r w:rsidRPr="00034A8B">
        <w:rPr>
          <w:rFonts w:ascii="Times New Roman" w:eastAsia="Times New Roman" w:hAnsi="Times New Roman" w:cs="Times New Roman"/>
          <w:sz w:val="24"/>
          <w:szCs w:val="24"/>
          <w:lang w:eastAsia="en-GB"/>
        </w:rPr>
        <w:t xml:space="preserve"> (typical </w:t>
      </w:r>
      <w:proofErr w:type="spellStart"/>
      <w:r w:rsidRPr="00034A8B">
        <w:rPr>
          <w:rFonts w:ascii="Times New Roman" w:eastAsia="Times New Roman" w:hAnsi="Times New Roman" w:cs="Times New Roman"/>
          <w:sz w:val="24"/>
          <w:szCs w:val="24"/>
          <w:lang w:eastAsia="en-GB"/>
        </w:rPr>
        <w:t>coenobia</w:t>
      </w:r>
      <w:proofErr w:type="spellEnd"/>
      <w:r w:rsidRPr="00034A8B">
        <w:rPr>
          <w:rFonts w:ascii="Times New Roman" w:eastAsia="Times New Roman" w:hAnsi="Times New Roman" w:cs="Times New Roman"/>
          <w:sz w:val="24"/>
          <w:szCs w:val="24"/>
          <w:lang w:eastAsia="en-GB"/>
        </w:rPr>
        <w:t>)</w:t>
      </w:r>
      <w:r>
        <w:rPr>
          <w:rFonts w:ascii="Times New Roman" w:eastAsia="Times New Roman" w:hAnsi="Times New Roman" w:cs="Times New Roman"/>
          <w:i/>
          <w:iCs/>
          <w:sz w:val="24"/>
          <w:szCs w:val="24"/>
          <w:lang w:eastAsia="en-GB"/>
        </w:rPr>
        <w:t xml:space="preserve">, </w:t>
      </w:r>
      <w:r w:rsidRPr="00034A8B">
        <w:rPr>
          <w:rFonts w:ascii="Times New Roman" w:eastAsia="Times New Roman" w:hAnsi="Times New Roman" w:cs="Times New Roman"/>
          <w:i/>
          <w:iCs/>
          <w:sz w:val="24"/>
          <w:szCs w:val="24"/>
          <w:lang w:eastAsia="en-GB"/>
        </w:rPr>
        <w:t>Microcystis aeruginosa</w:t>
      </w:r>
      <w:r w:rsidRPr="00034A8B">
        <w:rPr>
          <w:rFonts w:ascii="Times New Roman" w:eastAsia="Times New Roman" w:hAnsi="Times New Roman" w:cs="Times New Roman"/>
          <w:sz w:val="24"/>
          <w:szCs w:val="24"/>
          <w:lang w:eastAsia="en-GB"/>
        </w:rPr>
        <w:t> </w:t>
      </w:r>
      <w:proofErr w:type="spellStart"/>
      <w:r w:rsidRPr="00034A8B">
        <w:rPr>
          <w:rFonts w:ascii="Times New Roman" w:eastAsia="Times New Roman" w:hAnsi="Times New Roman" w:cs="Times New Roman"/>
          <w:sz w:val="24"/>
          <w:szCs w:val="24"/>
          <w:lang w:eastAsia="en-GB"/>
        </w:rPr>
        <w:t>Kuetz</w:t>
      </w:r>
      <w:proofErr w:type="spellEnd"/>
      <w:r>
        <w:rPr>
          <w:rFonts w:ascii="Times New Roman" w:eastAsia="Times New Roman" w:hAnsi="Times New Roman" w:cs="Times New Roman"/>
          <w:sz w:val="24"/>
          <w:szCs w:val="24"/>
          <w:lang w:eastAsia="en-GB"/>
        </w:rPr>
        <w:t xml:space="preserve">, </w:t>
      </w:r>
      <w:r w:rsidR="00A22610">
        <w:rPr>
          <w:rFonts w:ascii="Times New Roman" w:eastAsia="Times New Roman" w:hAnsi="Times New Roman" w:cs="Times New Roman"/>
          <w:sz w:val="24"/>
          <w:szCs w:val="24"/>
          <w:lang w:eastAsia="en-GB"/>
        </w:rPr>
        <w:t xml:space="preserve">and </w:t>
      </w:r>
      <w:r w:rsidRPr="00034A8B">
        <w:rPr>
          <w:rFonts w:ascii="Times New Roman" w:eastAsia="Times New Roman" w:hAnsi="Times New Roman" w:cs="Times New Roman"/>
          <w:i/>
          <w:iCs/>
          <w:sz w:val="24"/>
          <w:szCs w:val="24"/>
          <w:lang w:eastAsia="en-GB"/>
        </w:rPr>
        <w:t>Chlamydomonas</w:t>
      </w:r>
      <w:r w:rsidRPr="00034A8B">
        <w:rPr>
          <w:rFonts w:ascii="Times New Roman" w:eastAsia="Times New Roman" w:hAnsi="Times New Roman" w:cs="Times New Roman"/>
          <w:sz w:val="24"/>
          <w:szCs w:val="24"/>
          <w:lang w:eastAsia="en-GB"/>
        </w:rPr>
        <w:t> spp.</w:t>
      </w:r>
    </w:p>
    <w:p w14:paraId="3D6220CD" w14:textId="77777777" w:rsidR="00A22610" w:rsidRPr="00A22610" w:rsidRDefault="00A22610" w:rsidP="00A22610">
      <w:pPr>
        <w:spacing w:after="0" w:line="360" w:lineRule="auto"/>
        <w:jc w:val="both"/>
        <w:rPr>
          <w:rFonts w:ascii="Times New Roman" w:eastAsia="Times New Roman" w:hAnsi="Times New Roman" w:cs="Times New Roman"/>
          <w:sz w:val="24"/>
          <w:szCs w:val="24"/>
          <w:lang w:eastAsia="en-GB"/>
        </w:rPr>
      </w:pPr>
    </w:p>
    <w:p w14:paraId="7891359B"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The diversity of indigenous algae was comparable across SC1, SC2, and SC3, contrary to literature suggesting greater species richness in maturation ponds due to lower turbidity and higher light penetration (Mara, 2013; </w:t>
      </w:r>
      <w:proofErr w:type="spellStart"/>
      <w:r w:rsidRPr="00034A8B">
        <w:rPr>
          <w:rFonts w:ascii="Times New Roman" w:eastAsia="Times New Roman" w:hAnsi="Times New Roman" w:cs="Times New Roman"/>
          <w:color w:val="0F1115"/>
          <w:sz w:val="24"/>
          <w:szCs w:val="24"/>
          <w:lang w:eastAsia="en-GB"/>
        </w:rPr>
        <w:t>Haughey</w:t>
      </w:r>
      <w:proofErr w:type="spellEnd"/>
      <w:r w:rsidRPr="00034A8B">
        <w:rPr>
          <w:rFonts w:ascii="Times New Roman" w:eastAsia="Times New Roman" w:hAnsi="Times New Roman" w:cs="Times New Roman"/>
          <w:color w:val="0F1115"/>
          <w:sz w:val="24"/>
          <w:szCs w:val="24"/>
          <w:lang w:eastAsia="en-GB"/>
        </w:rPr>
        <w:t>, 1968). The presence of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Euglena</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Cyclotella</w:t>
      </w:r>
      <w:r w:rsidRPr="00034A8B">
        <w:rPr>
          <w:rFonts w:ascii="Times New Roman" w:eastAsia="Times New Roman" w:hAnsi="Times New Roman" w:cs="Times New Roman"/>
          <w:color w:val="0F1115"/>
          <w:sz w:val="24"/>
          <w:szCs w:val="24"/>
          <w:lang w:eastAsia="en-GB"/>
        </w:rPr>
        <w:t>,</w:t>
      </w:r>
      <w:r w:rsidR="0073613B">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and </w:t>
      </w:r>
      <w:r w:rsidRPr="00034A8B">
        <w:rPr>
          <w:rFonts w:ascii="Times New Roman" w:eastAsia="Times New Roman" w:hAnsi="Times New Roman" w:cs="Times New Roman"/>
          <w:i/>
          <w:iCs/>
          <w:color w:val="0F1115"/>
          <w:sz w:val="24"/>
          <w:szCs w:val="24"/>
          <w:lang w:eastAsia="en-GB"/>
        </w:rPr>
        <w:t>Microcystis</w:t>
      </w:r>
      <w:r w:rsidRPr="00034A8B">
        <w:rPr>
          <w:rFonts w:ascii="Times New Roman" w:eastAsia="Times New Roman" w:hAnsi="Times New Roman" w:cs="Times New Roman"/>
          <w:color w:val="0F1115"/>
          <w:sz w:val="24"/>
          <w:szCs w:val="24"/>
          <w:lang w:eastAsia="en-GB"/>
        </w:rPr>
        <w:t> indicates eutrophic, organically enriched conditions (Reynolds, 1984). Notably, no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 were detected before inoculation, confirming that the subsequent dominance of </w:t>
      </w:r>
      <w:r w:rsidR="00CF342D">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resulted from intentional augmentation rather than natural occurrence.</w:t>
      </w:r>
    </w:p>
    <w:p w14:paraId="75C2730B" w14:textId="77777777" w:rsidR="00A33AB4" w:rsidRPr="00034A8B" w:rsidRDefault="0020097C"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4.4 </w:t>
      </w:r>
      <w:r>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ost</w:t>
      </w:r>
      <w:r w:rsidRPr="00034A8B">
        <w:rPr>
          <w:rFonts w:ascii="Times New Roman" w:eastAsia="Times New Roman" w:hAnsi="Times New Roman" w:cs="Times New Roman"/>
          <w:b/>
          <w:bCs/>
          <w:color w:val="0F1115"/>
          <w:sz w:val="24"/>
          <w:szCs w:val="24"/>
          <w:lang w:eastAsia="en-GB"/>
        </w:rPr>
        <w:noBreakHyphen/>
        <w:t>inoculation results</w:t>
      </w:r>
    </w:p>
    <w:p w14:paraId="3FC45107"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Following inoculation with the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w:t>
      </w:r>
      <w:r w:rsidR="0073613B">
        <w:rPr>
          <w:rFonts w:ascii="Times New Roman" w:eastAsia="Times New Roman" w:hAnsi="Times New Roman" w:cs="Times New Roman"/>
          <w:color w:val="0F1115"/>
          <w:sz w:val="24"/>
          <w:szCs w:val="24"/>
          <w:lang w:eastAsia="en-GB"/>
        </w:rPr>
        <w:t xml:space="preserve">vulgaris </w:t>
      </w:r>
      <w:r w:rsidRPr="00034A8B">
        <w:rPr>
          <w:rFonts w:ascii="Times New Roman" w:eastAsia="Times New Roman" w:hAnsi="Times New Roman" w:cs="Times New Roman"/>
          <w:color w:val="0F1115"/>
          <w:sz w:val="24"/>
          <w:szCs w:val="24"/>
          <w:lang w:eastAsia="en-GB"/>
        </w:rPr>
        <w:t>(approximately 1.2 × 10⁶ cells mL⁻¹) and a 3</w:t>
      </w:r>
      <w:r w:rsidR="0073613B">
        <w:rPr>
          <w:rFonts w:ascii="Times New Roman" w:eastAsia="Times New Roman" w:hAnsi="Times New Roman" w:cs="Times New Roman"/>
          <w:color w:val="0F1115"/>
          <w:sz w:val="24"/>
          <w:szCs w:val="24"/>
          <w:lang w:eastAsia="en-GB"/>
        </w:rPr>
        <w:t xml:space="preserve"> - </w:t>
      </w:r>
      <w:proofErr w:type="gramStart"/>
      <w:r w:rsidRPr="00034A8B">
        <w:rPr>
          <w:rFonts w:ascii="Times New Roman" w:eastAsia="Times New Roman" w:hAnsi="Times New Roman" w:cs="Times New Roman"/>
          <w:color w:val="0F1115"/>
          <w:sz w:val="24"/>
          <w:szCs w:val="24"/>
          <w:lang w:eastAsia="en-GB"/>
        </w:rPr>
        <w:t>4 week</w:t>
      </w:r>
      <w:proofErr w:type="gramEnd"/>
      <w:r w:rsidRPr="00034A8B">
        <w:rPr>
          <w:rFonts w:ascii="Times New Roman" w:eastAsia="Times New Roman" w:hAnsi="Times New Roman" w:cs="Times New Roman"/>
          <w:color w:val="0F1115"/>
          <w:sz w:val="24"/>
          <w:szCs w:val="24"/>
          <w:lang w:eastAsia="en-GB"/>
        </w:rPr>
        <w:t xml:space="preserve"> treatment period, water quality parameters were re</w:t>
      </w:r>
      <w:r w:rsidRPr="00034A8B">
        <w:rPr>
          <w:rFonts w:ascii="Times New Roman" w:eastAsia="Times New Roman" w:hAnsi="Times New Roman" w:cs="Times New Roman"/>
          <w:color w:val="0F1115"/>
          <w:sz w:val="24"/>
          <w:szCs w:val="24"/>
          <w:lang w:eastAsia="en-GB"/>
        </w:rPr>
        <w:noBreakHyphen/>
        <w:t>measured in SC1, SC2, and SC3. Tables 1</w:t>
      </w:r>
      <w:r w:rsidR="004E0135">
        <w:rPr>
          <w:rFonts w:ascii="Times New Roman" w:eastAsia="Times New Roman" w:hAnsi="Times New Roman" w:cs="Times New Roman"/>
          <w:color w:val="0F1115"/>
          <w:sz w:val="24"/>
          <w:szCs w:val="24"/>
          <w:lang w:eastAsia="en-GB"/>
        </w:rPr>
        <w:t>1 - 13</w:t>
      </w:r>
      <w:r w:rsidRPr="00034A8B">
        <w:rPr>
          <w:rFonts w:ascii="Times New Roman" w:eastAsia="Times New Roman" w:hAnsi="Times New Roman" w:cs="Times New Roman"/>
          <w:color w:val="0F1115"/>
          <w:sz w:val="24"/>
          <w:szCs w:val="24"/>
          <w:lang w:eastAsia="en-GB"/>
        </w:rPr>
        <w:t xml:space="preserve"> summarise post</w:t>
      </w:r>
      <w:r w:rsidRPr="00034A8B">
        <w:rPr>
          <w:rFonts w:ascii="Times New Roman" w:eastAsia="Times New Roman" w:hAnsi="Times New Roman" w:cs="Times New Roman"/>
          <w:color w:val="0F1115"/>
          <w:sz w:val="24"/>
          <w:szCs w:val="24"/>
          <w:lang w:eastAsia="en-GB"/>
        </w:rPr>
        <w:noBreakHyphen/>
        <w:t>inoculation values alongside baseline (pre</w:t>
      </w:r>
      <w:r w:rsidRPr="00034A8B">
        <w:rPr>
          <w:rFonts w:ascii="Times New Roman" w:eastAsia="Times New Roman" w:hAnsi="Times New Roman" w:cs="Times New Roman"/>
          <w:color w:val="0F1115"/>
          <w:sz w:val="24"/>
          <w:szCs w:val="24"/>
          <w:lang w:eastAsia="en-GB"/>
        </w:rPr>
        <w:noBreakHyphen/>
        <w:t>inoculation) averages for comparison.</w:t>
      </w:r>
    </w:p>
    <w:p w14:paraId="614C3520" w14:textId="77777777" w:rsidR="00A33AB4" w:rsidRPr="00034A8B" w:rsidRDefault="00A33AB4"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lastRenderedPageBreak/>
        <w:t xml:space="preserve">4.5 </w:t>
      </w:r>
      <w:r w:rsidRPr="0086191F">
        <w:rPr>
          <w:rFonts w:ascii="Times New Roman" w:eastAsia="Times New Roman" w:hAnsi="Times New Roman" w:cs="Times New Roman"/>
          <w:b/>
          <w:bCs/>
          <w:color w:val="0F1115"/>
          <w:sz w:val="24"/>
          <w:szCs w:val="24"/>
          <w:highlight w:val="yellow"/>
          <w:lang w:eastAsia="en-GB"/>
        </w:rPr>
        <w:t>Discussion</w:t>
      </w:r>
    </w:p>
    <w:p w14:paraId="439EF2E7" w14:textId="77777777" w:rsidR="00A33AB4"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4.5.1 </w:t>
      </w:r>
      <w:r>
        <w:rPr>
          <w:rFonts w:ascii="Times New Roman" w:eastAsia="Times New Roman" w:hAnsi="Times New Roman" w:cs="Times New Roman"/>
          <w:b/>
          <w:bCs/>
          <w:color w:val="0F1115"/>
          <w:sz w:val="24"/>
          <w:szCs w:val="24"/>
          <w:lang w:eastAsia="en-GB"/>
        </w:rPr>
        <w:t>B</w:t>
      </w:r>
      <w:r w:rsidRPr="00034A8B">
        <w:rPr>
          <w:rFonts w:ascii="Times New Roman" w:eastAsia="Times New Roman" w:hAnsi="Times New Roman" w:cs="Times New Roman"/>
          <w:b/>
          <w:bCs/>
          <w:color w:val="0F1115"/>
          <w:sz w:val="24"/>
          <w:szCs w:val="24"/>
          <w:lang w:eastAsia="en-GB"/>
        </w:rPr>
        <w:t>aseline pollution levels and justification for intervention</w:t>
      </w:r>
    </w:p>
    <w:p w14:paraId="43D95F6F"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The baseline survey confirmed that sewage entering the </w:t>
      </w:r>
      <w:r w:rsidR="00397956">
        <w:rPr>
          <w:rFonts w:ascii="Times New Roman" w:eastAsia="Times New Roman" w:hAnsi="Times New Roman" w:cs="Times New Roman"/>
          <w:color w:val="0F1115"/>
          <w:sz w:val="24"/>
          <w:szCs w:val="24"/>
          <w:lang w:eastAsia="en-GB"/>
        </w:rPr>
        <w:t>University of Malawi</w:t>
      </w:r>
      <w:r w:rsidR="00102B6A">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 exhibited severe organic and nutrient pollution. COD values (300</w:t>
      </w:r>
      <w:r w:rsidR="00102B6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484 mg/L in SC1</w:t>
      </w:r>
      <w:r w:rsidR="00102B6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SC3) were characteristic of strong domestic sewage (Metcalf &amp; Eddy, 2014). Nitrate concentrations (up to 89 mg/L) exceeded national and international discharge standards (WHO, 2017). Phosphate levels (2</w:t>
      </w:r>
      <w:r w:rsidR="00102B6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10 mg/L) were well above the eutrophication threshold of 0.1 mg/L for freshwater systems (</w:t>
      </w:r>
      <w:proofErr w:type="spellStart"/>
      <w:r w:rsidRPr="00034A8B">
        <w:rPr>
          <w:rFonts w:ascii="Times New Roman" w:eastAsia="Times New Roman" w:hAnsi="Times New Roman" w:cs="Times New Roman"/>
          <w:color w:val="0F1115"/>
          <w:sz w:val="24"/>
          <w:szCs w:val="24"/>
          <w:lang w:eastAsia="en-GB"/>
        </w:rPr>
        <w:t>Correll</w:t>
      </w:r>
      <w:proofErr w:type="spellEnd"/>
      <w:r w:rsidRPr="00034A8B">
        <w:rPr>
          <w:rFonts w:ascii="Times New Roman" w:eastAsia="Times New Roman" w:hAnsi="Times New Roman" w:cs="Times New Roman"/>
          <w:color w:val="0F1115"/>
          <w:sz w:val="24"/>
          <w:szCs w:val="24"/>
          <w:lang w:eastAsia="en-GB"/>
        </w:rPr>
        <w:t>, 1998). Elevated turbidity (33</w:t>
      </w:r>
      <w:r w:rsidR="00102B6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99 NTU) and EC (100</w:t>
      </w:r>
      <w:r w:rsidR="00102B6A">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638 µS/cm) further indicated high suspended solids and ionic strength.</w:t>
      </w:r>
    </w:p>
    <w:p w14:paraId="052F0529"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These baseline conditions justified the need for an effective, low</w:t>
      </w:r>
      <w:r w:rsidRPr="00034A8B">
        <w:rPr>
          <w:rFonts w:ascii="Times New Roman" w:eastAsia="Times New Roman" w:hAnsi="Times New Roman" w:cs="Times New Roman"/>
          <w:color w:val="0F1115"/>
          <w:sz w:val="24"/>
          <w:szCs w:val="24"/>
          <w:lang w:eastAsia="en-GB"/>
        </w:rPr>
        <w:noBreakHyphen/>
        <w:t>cost treatment intervention. The existing WSP system, lacking aeration and algal augmentation, was clearly insufficient, as evidenced by the high pollutant loads persisting through SC3 (the final maturation pond before discharge into Likangala River).</w:t>
      </w:r>
    </w:p>
    <w:p w14:paraId="77E5B595" w14:textId="77777777" w:rsidR="00A33AB4" w:rsidRPr="00034A8B" w:rsidRDefault="00A33AB4"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4.5.2 Efficacy of </w:t>
      </w:r>
      <w:r w:rsidRPr="00034A8B">
        <w:rPr>
          <w:rFonts w:ascii="Times New Roman" w:eastAsia="Times New Roman" w:hAnsi="Times New Roman" w:cs="Times New Roman"/>
          <w:b/>
          <w:bCs/>
          <w:i/>
          <w:iCs/>
          <w:color w:val="0F1115"/>
          <w:sz w:val="24"/>
          <w:szCs w:val="24"/>
          <w:lang w:eastAsia="en-GB"/>
        </w:rPr>
        <w:t>Chlorella</w:t>
      </w:r>
      <w:r w:rsidRPr="00034A8B">
        <w:rPr>
          <w:rFonts w:ascii="Times New Roman" w:eastAsia="Times New Roman" w:hAnsi="Times New Roman" w:cs="Times New Roman"/>
          <w:b/>
          <w:bCs/>
          <w:color w:val="0F1115"/>
          <w:sz w:val="24"/>
          <w:szCs w:val="24"/>
          <w:lang w:eastAsia="en-GB"/>
        </w:rPr>
        <w:t> </w:t>
      </w:r>
      <w:r w:rsidR="00102B6A">
        <w:rPr>
          <w:rFonts w:ascii="Times New Roman" w:eastAsia="Times New Roman" w:hAnsi="Times New Roman" w:cs="Times New Roman"/>
          <w:b/>
          <w:bCs/>
          <w:color w:val="0F1115"/>
          <w:sz w:val="24"/>
          <w:szCs w:val="24"/>
          <w:lang w:eastAsia="en-GB"/>
        </w:rPr>
        <w:t xml:space="preserve">Vulgaris </w:t>
      </w:r>
      <w:r w:rsidRPr="00034A8B">
        <w:rPr>
          <w:rFonts w:ascii="Times New Roman" w:eastAsia="Times New Roman" w:hAnsi="Times New Roman" w:cs="Times New Roman"/>
          <w:b/>
          <w:bCs/>
          <w:color w:val="0F1115"/>
          <w:sz w:val="24"/>
          <w:szCs w:val="24"/>
          <w:lang w:eastAsia="en-GB"/>
        </w:rPr>
        <w:t xml:space="preserve">for </w:t>
      </w:r>
      <w:r w:rsidR="0020097C">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 xml:space="preserve">ollutant </w:t>
      </w:r>
      <w:r w:rsidR="0020097C">
        <w:rPr>
          <w:rFonts w:ascii="Times New Roman" w:eastAsia="Times New Roman" w:hAnsi="Times New Roman" w:cs="Times New Roman"/>
          <w:b/>
          <w:bCs/>
          <w:color w:val="0F1115"/>
          <w:sz w:val="24"/>
          <w:szCs w:val="24"/>
          <w:lang w:eastAsia="en-GB"/>
        </w:rPr>
        <w:t>r</w:t>
      </w:r>
      <w:r w:rsidRPr="00034A8B">
        <w:rPr>
          <w:rFonts w:ascii="Times New Roman" w:eastAsia="Times New Roman" w:hAnsi="Times New Roman" w:cs="Times New Roman"/>
          <w:b/>
          <w:bCs/>
          <w:color w:val="0F1115"/>
          <w:sz w:val="24"/>
          <w:szCs w:val="24"/>
          <w:lang w:eastAsia="en-GB"/>
        </w:rPr>
        <w:t>emoval</w:t>
      </w:r>
    </w:p>
    <w:p w14:paraId="4273FE1B"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Post</w:t>
      </w:r>
      <w:r w:rsidRPr="00034A8B">
        <w:rPr>
          <w:rFonts w:ascii="Times New Roman" w:eastAsia="Times New Roman" w:hAnsi="Times New Roman" w:cs="Times New Roman"/>
          <w:color w:val="0F1115"/>
          <w:sz w:val="24"/>
          <w:szCs w:val="24"/>
          <w:lang w:eastAsia="en-GB"/>
        </w:rPr>
        <w:noBreakHyphen/>
        <w:t>inoculation results demonstrated substantial improvements in all water quality parameters. The most remarkable reduction was in COD: 89.7</w:t>
      </w:r>
      <w:r w:rsidR="00314858">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98.0% removal across SC1</w:t>
      </w:r>
      <w:r w:rsidR="00314858">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SC3, with final values as low as 6.0 mg/L in SC2. These values are well below the Malawi Environmental Protection Authority (MEPA) and WHO effluent discharge guidelines (typically &lt;75 mg/L). This finding aligns with Oberholster et al. (2019), who reported that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spp. significantly reduced COD in stabilisation ponds, although they noted that COD can sometimes increase due to algal biomass in unfiltered samples. In the present study, filtered samples were used for COD analysis, ensuring that reductions reflected true organic matter mineralisation rather than algal cell interference.</w:t>
      </w:r>
    </w:p>
    <w:p w14:paraId="76E817B7"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high COD removal efficiency suggests that the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xml:space="preserve"> consortium enhanced both photosynthetic oxygen production and heterotrophic bacterial activity. Algal oxygen production relieved the BOD/COD load, while bacteria mineralised organic compounds (Hasan et al., 2014). </w:t>
      </w:r>
      <w:r w:rsidR="00314858" w:rsidRPr="00034A8B">
        <w:rPr>
          <w:rFonts w:ascii="Times New Roman" w:eastAsia="Times New Roman" w:hAnsi="Times New Roman" w:cs="Times New Roman"/>
          <w:color w:val="0F1115"/>
          <w:sz w:val="24"/>
          <w:szCs w:val="24"/>
          <w:lang w:eastAsia="en-GB"/>
        </w:rPr>
        <w:t>This synergistic alga</w:t>
      </w:r>
      <w:r w:rsidRPr="00034A8B">
        <w:rPr>
          <w:rFonts w:ascii="Times New Roman" w:eastAsia="Times New Roman" w:hAnsi="Times New Roman" w:cs="Times New Roman"/>
          <w:color w:val="0F1115"/>
          <w:sz w:val="24"/>
          <w:szCs w:val="24"/>
          <w:lang w:eastAsia="en-GB"/>
        </w:rPr>
        <w:noBreakHyphen/>
        <w:t xml:space="preserve">bacteria relationship is well documented </w:t>
      </w:r>
      <w:r w:rsidR="00314858">
        <w:rPr>
          <w:rFonts w:ascii="Times New Roman" w:eastAsia="Times New Roman" w:hAnsi="Times New Roman" w:cs="Times New Roman"/>
          <w:color w:val="0F1115"/>
          <w:sz w:val="24"/>
          <w:szCs w:val="24"/>
          <w:lang w:eastAsia="en-GB"/>
        </w:rPr>
        <w:t xml:space="preserve">by </w:t>
      </w:r>
      <w:r w:rsidRPr="00034A8B">
        <w:rPr>
          <w:rFonts w:ascii="Times New Roman" w:eastAsia="Times New Roman" w:hAnsi="Times New Roman" w:cs="Times New Roman"/>
          <w:color w:val="0F1115"/>
          <w:sz w:val="24"/>
          <w:szCs w:val="24"/>
          <w:lang w:eastAsia="en-GB"/>
        </w:rPr>
        <w:t xml:space="preserve">De‐Bashan et al., 2002; Munoz &amp; </w:t>
      </w:r>
      <w:proofErr w:type="spellStart"/>
      <w:r w:rsidRPr="00034A8B">
        <w:rPr>
          <w:rFonts w:ascii="Times New Roman" w:eastAsia="Times New Roman" w:hAnsi="Times New Roman" w:cs="Times New Roman"/>
          <w:color w:val="0F1115"/>
          <w:sz w:val="24"/>
          <w:szCs w:val="24"/>
          <w:lang w:eastAsia="en-GB"/>
        </w:rPr>
        <w:t>Guieysse</w:t>
      </w:r>
      <w:proofErr w:type="spellEnd"/>
      <w:r w:rsidRPr="00034A8B">
        <w:rPr>
          <w:rFonts w:ascii="Times New Roman" w:eastAsia="Times New Roman" w:hAnsi="Times New Roman" w:cs="Times New Roman"/>
          <w:color w:val="0F1115"/>
          <w:sz w:val="24"/>
          <w:szCs w:val="24"/>
          <w:lang w:eastAsia="en-GB"/>
        </w:rPr>
        <w:t>, 2006.</w:t>
      </w:r>
    </w:p>
    <w:p w14:paraId="40E2B361"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Nitrate reduction ranged from 49.3% to 63.9%, and phosphate reduction from 33.3% to 44.7%. These values are consistent with Hasan et al. (2014), who reported 84% nitrate and 69% phosphate removal in swine wastewater using </w:t>
      </w:r>
      <w:r w:rsidRPr="00034A8B">
        <w:rPr>
          <w:rFonts w:ascii="Times New Roman" w:eastAsia="Times New Roman" w:hAnsi="Times New Roman" w:cs="Times New Roman"/>
          <w:i/>
          <w:iCs/>
          <w:color w:val="0F1115"/>
          <w:sz w:val="24"/>
          <w:szCs w:val="24"/>
          <w:lang w:eastAsia="en-GB"/>
        </w:rPr>
        <w:t>C. vulgaris</w:t>
      </w:r>
      <w:r w:rsidRPr="00034A8B">
        <w:rPr>
          <w:rFonts w:ascii="Times New Roman" w:eastAsia="Times New Roman" w:hAnsi="Times New Roman" w:cs="Times New Roman"/>
          <w:color w:val="0F1115"/>
          <w:sz w:val="24"/>
          <w:szCs w:val="24"/>
          <w:lang w:eastAsia="en-GB"/>
        </w:rPr>
        <w:t>, and with He et al. (2013), who found &gt;44% nitrogen assimilation into algal biomass. The slightly lower removal rates in the present study may be due to the absence of mechanical aeration (the ponds relied solely on natural mixing and algal photosynthesis) or to seasonal variations in temperature and light (</w:t>
      </w:r>
      <w:proofErr w:type="spellStart"/>
      <w:r w:rsidRPr="00034A8B">
        <w:rPr>
          <w:rFonts w:ascii="Times New Roman" w:eastAsia="Times New Roman" w:hAnsi="Times New Roman" w:cs="Times New Roman"/>
          <w:color w:val="0F1115"/>
          <w:sz w:val="24"/>
          <w:szCs w:val="24"/>
          <w:lang w:eastAsia="en-GB"/>
        </w:rPr>
        <w:t>Converti</w:t>
      </w:r>
      <w:proofErr w:type="spellEnd"/>
      <w:r w:rsidRPr="00034A8B">
        <w:rPr>
          <w:rFonts w:ascii="Times New Roman" w:eastAsia="Times New Roman" w:hAnsi="Times New Roman" w:cs="Times New Roman"/>
          <w:color w:val="0F1115"/>
          <w:sz w:val="24"/>
          <w:szCs w:val="24"/>
          <w:lang w:eastAsia="en-GB"/>
        </w:rPr>
        <w:t xml:space="preserve"> et al., 2009).</w:t>
      </w:r>
    </w:p>
    <w:p w14:paraId="5408594B"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Sulphate removal was modest (2.5</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21.2%), and in SC3 a slight increase was observed. Sulphates are not readily taken up by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in the absence of sulphur limitation; moreover, sulphate can be released from the degradation of sulphur</w:t>
      </w:r>
      <w:r w:rsidRPr="00034A8B">
        <w:rPr>
          <w:rFonts w:ascii="Times New Roman" w:eastAsia="Times New Roman" w:hAnsi="Times New Roman" w:cs="Times New Roman"/>
          <w:color w:val="0F1115"/>
          <w:sz w:val="24"/>
          <w:szCs w:val="24"/>
          <w:lang w:eastAsia="en-GB"/>
        </w:rPr>
        <w:noBreakHyphen/>
        <w:t>containing organic compounds (</w:t>
      </w:r>
      <w:proofErr w:type="spellStart"/>
      <w:r w:rsidRPr="00034A8B">
        <w:rPr>
          <w:rFonts w:ascii="Times New Roman" w:eastAsia="Times New Roman" w:hAnsi="Times New Roman" w:cs="Times New Roman"/>
          <w:color w:val="0F1115"/>
          <w:sz w:val="24"/>
          <w:szCs w:val="24"/>
          <w:lang w:eastAsia="en-GB"/>
        </w:rPr>
        <w:t>Tchobanoglous</w:t>
      </w:r>
      <w:proofErr w:type="spellEnd"/>
      <w:r w:rsidRPr="00034A8B">
        <w:rPr>
          <w:rFonts w:ascii="Times New Roman" w:eastAsia="Times New Roman" w:hAnsi="Times New Roman" w:cs="Times New Roman"/>
          <w:color w:val="0F1115"/>
          <w:sz w:val="24"/>
          <w:szCs w:val="24"/>
          <w:lang w:eastAsia="en-GB"/>
        </w:rPr>
        <w:t xml:space="preserve"> et al., 2014). Thus, sulphate is not a primary target for algal phytoremediation.</w:t>
      </w:r>
    </w:p>
    <w:p w14:paraId="5F566FE8"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Electrical conductivity and TDS decreased by 52.8</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57.1% and 55.1</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62.8%, respectively, indicating effective removal of dissolved ions through algal uptake and adsorption onto algal cell surfaces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2017). Turbidity reductions (18.6</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46.8%) were moderate but meaningful, as lower turbidity enhances light penetration and promotes further photosynthetic activity (Mara, 2013).</w:t>
      </w:r>
    </w:p>
    <w:p w14:paraId="120FF312" w14:textId="77777777" w:rsidR="00A33AB4" w:rsidRPr="00034A8B" w:rsidRDefault="00A33AB4"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4.5.3 Changes in pH and </w:t>
      </w:r>
      <w:r w:rsidR="0020097C">
        <w:rPr>
          <w:rFonts w:ascii="Times New Roman" w:eastAsia="Times New Roman" w:hAnsi="Times New Roman" w:cs="Times New Roman"/>
          <w:b/>
          <w:bCs/>
          <w:color w:val="0F1115"/>
          <w:sz w:val="24"/>
          <w:szCs w:val="24"/>
          <w:lang w:eastAsia="en-GB"/>
        </w:rPr>
        <w:t>t</w:t>
      </w:r>
      <w:r w:rsidRPr="00034A8B">
        <w:rPr>
          <w:rFonts w:ascii="Times New Roman" w:eastAsia="Times New Roman" w:hAnsi="Times New Roman" w:cs="Times New Roman"/>
          <w:b/>
          <w:bCs/>
          <w:color w:val="0F1115"/>
          <w:sz w:val="24"/>
          <w:szCs w:val="24"/>
          <w:lang w:eastAsia="en-GB"/>
        </w:rPr>
        <w:t>emperature</w:t>
      </w:r>
    </w:p>
    <w:p w14:paraId="08ECC093"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Post</w:t>
      </w:r>
      <w:r w:rsidRPr="00034A8B">
        <w:rPr>
          <w:rFonts w:ascii="Times New Roman" w:eastAsia="Times New Roman" w:hAnsi="Times New Roman" w:cs="Times New Roman"/>
          <w:color w:val="0F1115"/>
          <w:sz w:val="24"/>
          <w:szCs w:val="24"/>
          <w:lang w:eastAsia="en-GB"/>
        </w:rPr>
        <w:noBreakHyphen/>
        <w:t>inoculation pH values (7.30</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7.85) were closer to neutrality than baseline pH (8.2–8.7). This shift is consistent with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(2017), who reported that algal photosynthesis consumes CO₂, initially raising pH, but prolonged nutrient uptake and algal respiration can stabilise pH towards neutrality. The slight pH reduction observed here may also result from the release of H⁺ ions during ammonium and nitrate uptake (Mahmood et al., 2005). The final pH values are within the acceptable range for effluent discharge (6.5</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8.5; MEPA, 2020).</w:t>
      </w:r>
    </w:p>
    <w:p w14:paraId="7DA4825E"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Temperature remained stable (25</w:t>
      </w:r>
      <w:r w:rsidR="002F1BDB">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27 °C) throughout, well within the optimal growth range for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(25</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30 °C; </w:t>
      </w:r>
      <w:proofErr w:type="spellStart"/>
      <w:r w:rsidRPr="00034A8B">
        <w:rPr>
          <w:rFonts w:ascii="Times New Roman" w:eastAsia="Times New Roman" w:hAnsi="Times New Roman" w:cs="Times New Roman"/>
          <w:color w:val="0F1115"/>
          <w:sz w:val="24"/>
          <w:szCs w:val="24"/>
          <w:lang w:eastAsia="en-GB"/>
        </w:rPr>
        <w:t>Converti</w:t>
      </w:r>
      <w:proofErr w:type="spellEnd"/>
      <w:r w:rsidRPr="00034A8B">
        <w:rPr>
          <w:rFonts w:ascii="Times New Roman" w:eastAsia="Times New Roman" w:hAnsi="Times New Roman" w:cs="Times New Roman"/>
          <w:color w:val="0F1115"/>
          <w:sz w:val="24"/>
          <w:szCs w:val="24"/>
          <w:lang w:eastAsia="en-GB"/>
        </w:rPr>
        <w:t xml:space="preserve"> et al., 2009)</w:t>
      </w:r>
      <w:r w:rsidR="002F1BDB">
        <w:rPr>
          <w:rFonts w:ascii="Times New Roman" w:eastAsia="Times New Roman" w:hAnsi="Times New Roman" w:cs="Times New Roman"/>
          <w:color w:val="0F1115"/>
          <w:sz w:val="24"/>
          <w:szCs w:val="24"/>
          <w:lang w:eastAsia="en-GB"/>
        </w:rPr>
        <w:t>.</w:t>
      </w:r>
      <w:r w:rsidRPr="00034A8B">
        <w:rPr>
          <w:rFonts w:ascii="Times New Roman" w:eastAsia="Times New Roman" w:hAnsi="Times New Roman" w:cs="Times New Roman"/>
          <w:color w:val="0F1115"/>
          <w:sz w:val="24"/>
          <w:szCs w:val="24"/>
          <w:lang w:eastAsia="en-GB"/>
        </w:rPr>
        <w:t xml:space="preserve"> This stability supports consistent algal metabolism and treatment performance.</w:t>
      </w:r>
    </w:p>
    <w:p w14:paraId="2B2A4E7B" w14:textId="77777777" w:rsidR="00A33AB4"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4.5.4 </w:t>
      </w:r>
      <w:r>
        <w:rPr>
          <w:rFonts w:ascii="Times New Roman" w:eastAsia="Times New Roman" w:hAnsi="Times New Roman" w:cs="Times New Roman"/>
          <w:b/>
          <w:bCs/>
          <w:color w:val="0F1115"/>
          <w:sz w:val="24"/>
          <w:szCs w:val="24"/>
          <w:lang w:eastAsia="en-GB"/>
        </w:rPr>
        <w:t>A</w:t>
      </w:r>
      <w:r w:rsidRPr="00034A8B">
        <w:rPr>
          <w:rFonts w:ascii="Times New Roman" w:eastAsia="Times New Roman" w:hAnsi="Times New Roman" w:cs="Times New Roman"/>
          <w:b/>
          <w:bCs/>
          <w:color w:val="0F1115"/>
          <w:sz w:val="24"/>
          <w:szCs w:val="24"/>
          <w:lang w:eastAsia="en-GB"/>
        </w:rPr>
        <w:t>lgal community shifts: from indigenous species to </w:t>
      </w:r>
      <w:r w:rsidRPr="00034A8B">
        <w:rPr>
          <w:rFonts w:ascii="Times New Roman" w:eastAsia="Times New Roman" w:hAnsi="Times New Roman" w:cs="Times New Roman"/>
          <w:b/>
          <w:bCs/>
          <w:i/>
          <w:iCs/>
          <w:color w:val="0F1115"/>
          <w:sz w:val="24"/>
          <w:szCs w:val="24"/>
          <w:lang w:eastAsia="en-GB"/>
        </w:rPr>
        <w:t>chlorella</w:t>
      </w:r>
      <w:r w:rsidRPr="00034A8B">
        <w:rPr>
          <w:rFonts w:ascii="Times New Roman" w:eastAsia="Times New Roman" w:hAnsi="Times New Roman" w:cs="Times New Roman"/>
          <w:b/>
          <w:bCs/>
          <w:color w:val="0F1115"/>
          <w:sz w:val="24"/>
          <w:szCs w:val="24"/>
          <w:lang w:eastAsia="en-GB"/>
        </w:rPr>
        <w:t> dominance</w:t>
      </w:r>
    </w:p>
    <w:p w14:paraId="111181C1"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Before inoculation, the ponds contained a diverse assemblage of chlorophytes (e.g.,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spp., </w:t>
      </w:r>
      <w:r w:rsidRPr="00034A8B">
        <w:rPr>
          <w:rFonts w:ascii="Times New Roman" w:eastAsia="Times New Roman" w:hAnsi="Times New Roman" w:cs="Times New Roman"/>
          <w:i/>
          <w:iCs/>
          <w:color w:val="0F1115"/>
          <w:sz w:val="24"/>
          <w:szCs w:val="24"/>
          <w:lang w:eastAsia="en-GB"/>
        </w:rPr>
        <w:t>Euglena</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Chlamydomonas</w:t>
      </w:r>
      <w:r w:rsidRPr="00034A8B">
        <w:rPr>
          <w:rFonts w:ascii="Times New Roman" w:eastAsia="Times New Roman" w:hAnsi="Times New Roman" w:cs="Times New Roman"/>
          <w:color w:val="0F1115"/>
          <w:sz w:val="24"/>
          <w:szCs w:val="24"/>
          <w:lang w:eastAsia="en-GB"/>
        </w:rPr>
        <w:t>), diatoms (</w:t>
      </w:r>
      <w:r w:rsidRPr="00034A8B">
        <w:rPr>
          <w:rFonts w:ascii="Times New Roman" w:eastAsia="Times New Roman" w:hAnsi="Times New Roman" w:cs="Times New Roman"/>
          <w:i/>
          <w:iCs/>
          <w:color w:val="0F1115"/>
          <w:sz w:val="24"/>
          <w:szCs w:val="24"/>
          <w:lang w:eastAsia="en-GB"/>
        </w:rPr>
        <w:t>Cyclotella</w:t>
      </w:r>
      <w:r w:rsidRPr="00034A8B">
        <w:rPr>
          <w:rFonts w:ascii="Times New Roman" w:eastAsia="Times New Roman" w:hAnsi="Times New Roman" w:cs="Times New Roman"/>
          <w:color w:val="0F1115"/>
          <w:sz w:val="24"/>
          <w:szCs w:val="24"/>
          <w:lang w:eastAsia="en-GB"/>
        </w:rPr>
        <w:t>), and cyanobacteria (</w:t>
      </w:r>
      <w:r w:rsidRPr="00034A8B">
        <w:rPr>
          <w:rFonts w:ascii="Times New Roman" w:eastAsia="Times New Roman" w:hAnsi="Times New Roman" w:cs="Times New Roman"/>
          <w:i/>
          <w:iCs/>
          <w:color w:val="0F1115"/>
          <w:sz w:val="24"/>
          <w:szCs w:val="24"/>
          <w:lang w:eastAsia="en-GB"/>
        </w:rPr>
        <w:t>Microcystis</w:t>
      </w:r>
      <w:r w:rsidRPr="00034A8B">
        <w:rPr>
          <w:rFonts w:ascii="Times New Roman" w:eastAsia="Times New Roman" w:hAnsi="Times New Roman" w:cs="Times New Roman"/>
          <w:color w:val="0F1115"/>
          <w:sz w:val="24"/>
          <w:szCs w:val="24"/>
          <w:lang w:eastAsia="en-GB"/>
        </w:rPr>
        <w:t>). This composition is typical of nutrient</w:t>
      </w:r>
      <w:r w:rsidRPr="00034A8B">
        <w:rPr>
          <w:rFonts w:ascii="Times New Roman" w:eastAsia="Times New Roman" w:hAnsi="Times New Roman" w:cs="Times New Roman"/>
          <w:color w:val="0F1115"/>
          <w:sz w:val="24"/>
          <w:szCs w:val="24"/>
          <w:lang w:eastAsia="en-GB"/>
        </w:rPr>
        <w:noBreakHyphen/>
        <w:t>rich wastewater ponds (</w:t>
      </w:r>
      <w:proofErr w:type="spellStart"/>
      <w:r w:rsidRPr="00034A8B">
        <w:rPr>
          <w:rFonts w:ascii="Times New Roman" w:eastAsia="Times New Roman" w:hAnsi="Times New Roman" w:cs="Times New Roman"/>
          <w:color w:val="0F1115"/>
          <w:sz w:val="24"/>
          <w:szCs w:val="24"/>
          <w:lang w:eastAsia="en-GB"/>
        </w:rPr>
        <w:t>Haughey</w:t>
      </w:r>
      <w:proofErr w:type="spellEnd"/>
      <w:r w:rsidRPr="00034A8B">
        <w:rPr>
          <w:rFonts w:ascii="Times New Roman" w:eastAsia="Times New Roman" w:hAnsi="Times New Roman" w:cs="Times New Roman"/>
          <w:color w:val="0F1115"/>
          <w:sz w:val="24"/>
          <w:szCs w:val="24"/>
          <w:lang w:eastAsia="en-GB"/>
        </w:rPr>
        <w:t>, 1968; Reynolds, 1984). No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 were detected prior to inoculation.</w:t>
      </w:r>
    </w:p>
    <w:p w14:paraId="67AB7E03"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After inoculation and repeated re</w:t>
      </w:r>
      <w:r w:rsidRPr="00034A8B">
        <w:rPr>
          <w:rFonts w:ascii="Times New Roman" w:eastAsia="Times New Roman" w:hAnsi="Times New Roman" w:cs="Times New Roman"/>
          <w:color w:val="0F1115"/>
          <w:sz w:val="24"/>
          <w:szCs w:val="24"/>
          <w:lang w:eastAsia="en-GB"/>
        </w:rPr>
        <w:noBreakHyphen/>
        <w:t>inoculation every 3</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 weeks,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became dominant (as confirmed by microscopic examination; data reflect treatment performance, not algal counts, but visual inspection</w:t>
      </w:r>
      <w:r w:rsidR="002F1BDB">
        <w:rPr>
          <w:rFonts w:ascii="Times New Roman" w:eastAsia="Times New Roman" w:hAnsi="Times New Roman" w:cs="Times New Roman"/>
          <w:color w:val="0F1115"/>
          <w:sz w:val="24"/>
          <w:szCs w:val="24"/>
          <w:lang w:eastAsia="en-GB"/>
        </w:rPr>
        <w:t xml:space="preserve"> (Figure 2) </w:t>
      </w:r>
      <w:r w:rsidRPr="00034A8B">
        <w:rPr>
          <w:rFonts w:ascii="Times New Roman" w:eastAsia="Times New Roman" w:hAnsi="Times New Roman" w:cs="Times New Roman"/>
          <w:color w:val="0F1115"/>
          <w:sz w:val="24"/>
          <w:szCs w:val="24"/>
          <w:lang w:eastAsia="en-GB"/>
        </w:rPr>
        <w:t>showed dense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populations). This shift demonstrates that regular inoculation can overcome competition from indigenous algae, even in open pond systems. Oberholster et al. (2019) similarly achieved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dominance through monthly inoculation, despite challenges such as temperature fluctuations and grazing by zooplankton.</w:t>
      </w:r>
    </w:p>
    <w:p w14:paraId="390E1C12"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persistence of some indigenous species (e.g.,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w:t>
      </w:r>
      <w:proofErr w:type="spellStart"/>
      <w:r w:rsidRPr="00034A8B">
        <w:rPr>
          <w:rFonts w:ascii="Times New Roman" w:eastAsia="Times New Roman" w:hAnsi="Times New Roman" w:cs="Times New Roman"/>
          <w:i/>
          <w:iCs/>
          <w:color w:val="0F1115"/>
          <w:sz w:val="24"/>
          <w:szCs w:val="24"/>
          <w:lang w:eastAsia="en-GB"/>
        </w:rPr>
        <w:t>Micractinium</w:t>
      </w:r>
      <w:proofErr w:type="spellEnd"/>
      <w:r w:rsidRPr="00034A8B">
        <w:rPr>
          <w:rFonts w:ascii="Times New Roman" w:eastAsia="Times New Roman" w:hAnsi="Times New Roman" w:cs="Times New Roman"/>
          <w:color w:val="0F1115"/>
          <w:sz w:val="24"/>
          <w:szCs w:val="24"/>
          <w:lang w:eastAsia="en-GB"/>
        </w:rPr>
        <w:t>) alongside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suggests commensal or synergistic relationships rather than competitive exclusion. This coexistence may actually benefit treatment, as different algal species have complementary nutrient uptake profiles (Mahapatra et al., 2013).</w:t>
      </w:r>
    </w:p>
    <w:p w14:paraId="6D57B65A" w14:textId="77777777" w:rsidR="00A33AB4"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4.5.5 </w:t>
      </w:r>
      <w:r>
        <w:rPr>
          <w:rFonts w:ascii="Times New Roman" w:eastAsia="Times New Roman" w:hAnsi="Times New Roman" w:cs="Times New Roman"/>
          <w:b/>
          <w:bCs/>
          <w:color w:val="0F1115"/>
          <w:sz w:val="24"/>
          <w:szCs w:val="24"/>
          <w:lang w:eastAsia="en-GB"/>
        </w:rPr>
        <w:t>C</w:t>
      </w:r>
      <w:r w:rsidRPr="00034A8B">
        <w:rPr>
          <w:rFonts w:ascii="Times New Roman" w:eastAsia="Times New Roman" w:hAnsi="Times New Roman" w:cs="Times New Roman"/>
          <w:b/>
          <w:bCs/>
          <w:color w:val="0F1115"/>
          <w:sz w:val="24"/>
          <w:szCs w:val="24"/>
          <w:lang w:eastAsia="en-GB"/>
        </w:rPr>
        <w:t>omparison with conventional and other algae</w:t>
      </w:r>
      <w:r w:rsidRPr="00034A8B">
        <w:rPr>
          <w:rFonts w:ascii="Times New Roman" w:eastAsia="Times New Roman" w:hAnsi="Times New Roman" w:cs="Times New Roman"/>
          <w:b/>
          <w:bCs/>
          <w:color w:val="0F1115"/>
          <w:sz w:val="24"/>
          <w:szCs w:val="24"/>
          <w:lang w:eastAsia="en-GB"/>
        </w:rPr>
        <w:noBreakHyphen/>
        <w:t>based treatment systems</w:t>
      </w:r>
    </w:p>
    <w:p w14:paraId="58FB9667"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treatment efficiency achieved in this study compares favourably with conventional activated sludge systems, which typically achieve 85</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90% BOD/COD removal but require high energy inputs (</w:t>
      </w:r>
      <w:proofErr w:type="spellStart"/>
      <w:r w:rsidRPr="00034A8B">
        <w:rPr>
          <w:rFonts w:ascii="Times New Roman" w:eastAsia="Times New Roman" w:hAnsi="Times New Roman" w:cs="Times New Roman"/>
          <w:color w:val="0F1115"/>
          <w:sz w:val="24"/>
          <w:szCs w:val="24"/>
          <w:lang w:eastAsia="en-GB"/>
        </w:rPr>
        <w:t>Nykova</w:t>
      </w:r>
      <w:proofErr w:type="spellEnd"/>
      <w:r w:rsidRPr="00034A8B">
        <w:rPr>
          <w:rFonts w:ascii="Times New Roman" w:eastAsia="Times New Roman" w:hAnsi="Times New Roman" w:cs="Times New Roman"/>
          <w:color w:val="0F1115"/>
          <w:sz w:val="24"/>
          <w:szCs w:val="24"/>
          <w:lang w:eastAsia="en-GB"/>
        </w:rPr>
        <w:t xml:space="preserve"> et al., 2002). In contrast, the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noBreakHyphen/>
        <w:t>augmented WSP system operated without electricity for aeration or mixing, aligning with sustainability goals (</w:t>
      </w: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xml:space="preserve"> et al., 2016).</w:t>
      </w:r>
    </w:p>
    <w:p w14:paraId="46C5C310"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Compared to other phytoremediation studies, the COD removal (89.7</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 xml:space="preserve">98.0%) is higher than that reported by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et al. (2017) for abattoir wastewater (72.3</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94% for TSS, but COD ranged 92.1</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95.8%). Nitrate removal (49</w:t>
      </w:r>
      <w:r w:rsidR="002F1BDB">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64%) is slightly lower than the 84% reported by Hasan et al. (2014) in aerated swine wastewater, reflecting the non</w:t>
      </w:r>
      <w:r w:rsidRPr="00034A8B">
        <w:rPr>
          <w:rFonts w:ascii="Times New Roman" w:eastAsia="Times New Roman" w:hAnsi="Times New Roman" w:cs="Times New Roman"/>
          <w:color w:val="0F1115"/>
          <w:sz w:val="24"/>
          <w:szCs w:val="24"/>
          <w:lang w:eastAsia="en-GB"/>
        </w:rPr>
        <w:noBreakHyphen/>
        <w:t>aerated nature of the present study. Nevertheless, the results confirm that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noBreakHyphen/>
        <w:t>based treatment is effective even without mechanical aeration, making it highly suitable for rural or off</w:t>
      </w:r>
      <w:r w:rsidRPr="00034A8B">
        <w:rPr>
          <w:rFonts w:ascii="Times New Roman" w:eastAsia="Times New Roman" w:hAnsi="Times New Roman" w:cs="Times New Roman"/>
          <w:color w:val="0F1115"/>
          <w:sz w:val="24"/>
          <w:szCs w:val="24"/>
          <w:lang w:eastAsia="en-GB"/>
        </w:rPr>
        <w:noBreakHyphen/>
        <w:t>grid settings (Oberholster et al., 2019).</w:t>
      </w:r>
    </w:p>
    <w:p w14:paraId="2BD907E4" w14:textId="77777777" w:rsidR="00A33AB4" w:rsidRPr="00034A8B" w:rsidRDefault="0020097C"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4.5.6 </w:t>
      </w:r>
      <w:r>
        <w:rPr>
          <w:rFonts w:ascii="Times New Roman" w:eastAsia="Times New Roman" w:hAnsi="Times New Roman" w:cs="Times New Roman"/>
          <w:b/>
          <w:bCs/>
          <w:color w:val="0F1115"/>
          <w:sz w:val="24"/>
          <w:szCs w:val="24"/>
          <w:lang w:eastAsia="en-GB"/>
        </w:rPr>
        <w:t>L</w:t>
      </w:r>
      <w:r w:rsidRPr="00034A8B">
        <w:rPr>
          <w:rFonts w:ascii="Times New Roman" w:eastAsia="Times New Roman" w:hAnsi="Times New Roman" w:cs="Times New Roman"/>
          <w:b/>
          <w:bCs/>
          <w:color w:val="0F1115"/>
          <w:sz w:val="24"/>
          <w:szCs w:val="24"/>
          <w:lang w:eastAsia="en-GB"/>
        </w:rPr>
        <w:t>imitations and sources of variability</w:t>
      </w:r>
    </w:p>
    <w:p w14:paraId="40108FD1"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Several factors may have influenced the results. First, seasonal variability (wet vs. dry seasons) affected pollutant concentrations, as seen in baseline fluctuations. Rainfall dilutes sewage but also increases hydraulic loading, potentially reducing retention time. Second, the anomalous pH value of 2.0 recorded in SC1 during P6 was likely a measurement error (probe contamination or calibration failure) and was excluded from analysis. Third, the absence of mechanical mixing may have limited nutrient mass transfer to algal cells, explaining the moderate phosphate removal compared to aerated systems (</w:t>
      </w:r>
      <w:proofErr w:type="spellStart"/>
      <w:r w:rsidRPr="00034A8B">
        <w:rPr>
          <w:rFonts w:ascii="Times New Roman" w:eastAsia="Times New Roman" w:hAnsi="Times New Roman" w:cs="Times New Roman"/>
          <w:color w:val="0F1115"/>
          <w:sz w:val="24"/>
          <w:szCs w:val="24"/>
          <w:lang w:eastAsia="en-GB"/>
        </w:rPr>
        <w:t>Converti</w:t>
      </w:r>
      <w:proofErr w:type="spellEnd"/>
      <w:r w:rsidRPr="00034A8B">
        <w:rPr>
          <w:rFonts w:ascii="Times New Roman" w:eastAsia="Times New Roman" w:hAnsi="Times New Roman" w:cs="Times New Roman"/>
          <w:color w:val="0F1115"/>
          <w:sz w:val="24"/>
          <w:szCs w:val="24"/>
          <w:lang w:eastAsia="en-GB"/>
        </w:rPr>
        <w:t xml:space="preserve"> et al., 2009). Fourth, zooplankton grazing on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was not quantified but could have reduced algal density over time, necessitating the 3</w:t>
      </w:r>
      <w:r w:rsidR="00DF437C">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noBreakHyphen/>
      </w:r>
      <w:r w:rsidR="00DF437C">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4 week re</w:t>
      </w:r>
      <w:r w:rsidRPr="00034A8B">
        <w:rPr>
          <w:rFonts w:ascii="Times New Roman" w:eastAsia="Times New Roman" w:hAnsi="Times New Roman" w:cs="Times New Roman"/>
          <w:color w:val="0F1115"/>
          <w:sz w:val="24"/>
          <w:szCs w:val="24"/>
          <w:lang w:eastAsia="en-GB"/>
        </w:rPr>
        <w:noBreakHyphen/>
        <w:t>inoculation schedule.</w:t>
      </w:r>
    </w:p>
    <w:p w14:paraId="566A2489"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Future studies should measure algal biomass (cell density, chlorophyll</w:t>
      </w:r>
      <w:r w:rsidRPr="00034A8B">
        <w:rPr>
          <w:rFonts w:ascii="Times New Roman" w:eastAsia="Times New Roman" w:hAnsi="Times New Roman" w:cs="Times New Roman"/>
          <w:color w:val="0F1115"/>
          <w:sz w:val="24"/>
          <w:szCs w:val="24"/>
          <w:lang w:eastAsia="en-GB"/>
        </w:rPr>
        <w:noBreakHyphen/>
        <w:t>*a*, dry weight) alongside water quality parameters to establish direct correlations between algal growth and pollutant removal. Additionally, harvesting the algal biomass for biofertiliser production should be evaluated (</w:t>
      </w: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xml:space="preserve"> et al., 2016; Coppens et al., 2016).</w:t>
      </w:r>
    </w:p>
    <w:p w14:paraId="41086CEB" w14:textId="77777777" w:rsidR="00A33AB4" w:rsidRPr="00034A8B" w:rsidRDefault="00A33AB4" w:rsidP="00190122">
      <w:pPr>
        <w:shd w:val="clear" w:color="auto" w:fill="FFFFFF"/>
        <w:spacing w:before="480" w:after="240" w:line="360" w:lineRule="auto"/>
        <w:jc w:val="both"/>
        <w:outlineLvl w:val="2"/>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4.5.7 Environmental and </w:t>
      </w:r>
      <w:r w:rsidR="0020097C">
        <w:rPr>
          <w:rFonts w:ascii="Times New Roman" w:eastAsia="Times New Roman" w:hAnsi="Times New Roman" w:cs="Times New Roman"/>
          <w:b/>
          <w:bCs/>
          <w:color w:val="0F1115"/>
          <w:sz w:val="24"/>
          <w:szCs w:val="24"/>
          <w:lang w:eastAsia="en-GB"/>
        </w:rPr>
        <w:t>p</w:t>
      </w:r>
      <w:r w:rsidRPr="00034A8B">
        <w:rPr>
          <w:rFonts w:ascii="Times New Roman" w:eastAsia="Times New Roman" w:hAnsi="Times New Roman" w:cs="Times New Roman"/>
          <w:b/>
          <w:bCs/>
          <w:color w:val="0F1115"/>
          <w:sz w:val="24"/>
          <w:szCs w:val="24"/>
          <w:lang w:eastAsia="en-GB"/>
        </w:rPr>
        <w:t xml:space="preserve">ractical </w:t>
      </w:r>
      <w:r w:rsidR="0020097C">
        <w:rPr>
          <w:rFonts w:ascii="Times New Roman" w:eastAsia="Times New Roman" w:hAnsi="Times New Roman" w:cs="Times New Roman"/>
          <w:b/>
          <w:bCs/>
          <w:color w:val="0F1115"/>
          <w:sz w:val="24"/>
          <w:szCs w:val="24"/>
          <w:lang w:eastAsia="en-GB"/>
        </w:rPr>
        <w:t>i</w:t>
      </w:r>
      <w:r w:rsidRPr="00034A8B">
        <w:rPr>
          <w:rFonts w:ascii="Times New Roman" w:eastAsia="Times New Roman" w:hAnsi="Times New Roman" w:cs="Times New Roman"/>
          <w:b/>
          <w:bCs/>
          <w:color w:val="0F1115"/>
          <w:sz w:val="24"/>
          <w:szCs w:val="24"/>
          <w:lang w:eastAsia="en-GB"/>
        </w:rPr>
        <w:t>mplications</w:t>
      </w:r>
    </w:p>
    <w:p w14:paraId="7B474258"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results demonstrate that phytoremediation using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is a viable, low</w:t>
      </w:r>
      <w:r w:rsidRPr="00034A8B">
        <w:rPr>
          <w:rFonts w:ascii="Times New Roman" w:eastAsia="Times New Roman" w:hAnsi="Times New Roman" w:cs="Times New Roman"/>
          <w:color w:val="0F1115"/>
          <w:sz w:val="24"/>
          <w:szCs w:val="24"/>
          <w:lang w:eastAsia="en-GB"/>
        </w:rPr>
        <w:noBreakHyphen/>
        <w:t xml:space="preserve">cost, and sustainable technology for treating sewage wastewater in stabilisation ponds. The treated effluent meets or approaches national discharge standards for COD, nitrates, phosphates, pH, and turbidity. Implementing this technology at </w:t>
      </w:r>
      <w:r w:rsidR="00397956">
        <w:rPr>
          <w:rFonts w:ascii="Times New Roman" w:eastAsia="Times New Roman" w:hAnsi="Times New Roman" w:cs="Times New Roman"/>
          <w:color w:val="0F1115"/>
          <w:sz w:val="24"/>
          <w:szCs w:val="24"/>
          <w:lang w:eastAsia="en-GB"/>
        </w:rPr>
        <w:t>University of Malawi</w:t>
      </w:r>
      <w:r w:rsidR="00DF437C">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 would substantially reduce pollution of the Likangala River, protecting downstream aquatic ecosystems and human health.</w:t>
      </w:r>
    </w:p>
    <w:p w14:paraId="77C9150A"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Moreover, the harvested algal biomass can be valorised as biofertiliser, containing not only nitrogen and phosphorus but also phytohormones and growth promoters (</w:t>
      </w: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xml:space="preserve"> et al., 2016). This creates a circular economy model: wastewater nutrients are recovered as fertiliser for agriculture, reducing reliance on synthetic fertilisers.</w:t>
      </w:r>
    </w:p>
    <w:p w14:paraId="78391033" w14:textId="77777777" w:rsidR="00A33AB4" w:rsidRPr="00034A8B" w:rsidRDefault="00A33AB4" w:rsidP="00190122">
      <w:pPr>
        <w:shd w:val="clear" w:color="auto" w:fill="FFFFFF"/>
        <w:spacing w:before="480" w:after="240" w:line="360" w:lineRule="auto"/>
        <w:jc w:val="both"/>
        <w:outlineLvl w:val="1"/>
        <w:rPr>
          <w:rFonts w:ascii="Times New Roman" w:eastAsia="Times New Roman" w:hAnsi="Times New Roman" w:cs="Times New Roman"/>
          <w:b/>
          <w:bCs/>
          <w:color w:val="0F1115"/>
          <w:sz w:val="24"/>
          <w:szCs w:val="24"/>
          <w:lang w:eastAsia="en-GB"/>
        </w:rPr>
      </w:pPr>
      <w:r w:rsidRPr="00034A8B">
        <w:rPr>
          <w:rFonts w:ascii="Times New Roman" w:eastAsia="Times New Roman" w:hAnsi="Times New Roman" w:cs="Times New Roman"/>
          <w:b/>
          <w:bCs/>
          <w:color w:val="0F1115"/>
          <w:sz w:val="24"/>
          <w:szCs w:val="24"/>
          <w:lang w:eastAsia="en-GB"/>
        </w:rPr>
        <w:t xml:space="preserve">4.6 Summary of </w:t>
      </w:r>
      <w:r w:rsidR="0020097C">
        <w:rPr>
          <w:rFonts w:ascii="Times New Roman" w:eastAsia="Times New Roman" w:hAnsi="Times New Roman" w:cs="Times New Roman"/>
          <w:b/>
          <w:bCs/>
          <w:color w:val="0F1115"/>
          <w:sz w:val="24"/>
          <w:szCs w:val="24"/>
          <w:lang w:eastAsia="en-GB"/>
        </w:rPr>
        <w:t>f</w:t>
      </w:r>
      <w:r w:rsidRPr="00034A8B">
        <w:rPr>
          <w:rFonts w:ascii="Times New Roman" w:eastAsia="Times New Roman" w:hAnsi="Times New Roman" w:cs="Times New Roman"/>
          <w:b/>
          <w:bCs/>
          <w:color w:val="0F1115"/>
          <w:sz w:val="24"/>
          <w:szCs w:val="24"/>
          <w:lang w:eastAsia="en-GB"/>
        </w:rPr>
        <w:t>indings</w:t>
      </w:r>
    </w:p>
    <w:p w14:paraId="402F6033" w14:textId="77777777" w:rsidR="00A33AB4" w:rsidRPr="00034A8B" w:rsidRDefault="00A33AB4" w:rsidP="00190122">
      <w:pPr>
        <w:numPr>
          <w:ilvl w:val="0"/>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Baseline sewage at </w:t>
      </w:r>
      <w:r w:rsidR="00397956">
        <w:rPr>
          <w:rFonts w:ascii="Times New Roman" w:eastAsia="Times New Roman" w:hAnsi="Times New Roman" w:cs="Times New Roman"/>
          <w:color w:val="0F1115"/>
          <w:sz w:val="24"/>
          <w:szCs w:val="24"/>
          <w:lang w:eastAsia="en-GB"/>
        </w:rPr>
        <w:t>University of Malawi</w:t>
      </w:r>
      <w:r w:rsidR="0020097C">
        <w:rPr>
          <w:rFonts w:ascii="Times New Roman" w:eastAsia="Times New Roman" w:hAnsi="Times New Roman" w:cs="Times New Roman"/>
          <w:color w:val="0F1115"/>
          <w:sz w:val="24"/>
          <w:szCs w:val="24"/>
          <w:lang w:eastAsia="en-GB"/>
        </w:rPr>
        <w:t xml:space="preserve"> </w:t>
      </w:r>
      <w:r w:rsidRPr="00034A8B">
        <w:rPr>
          <w:rFonts w:ascii="Times New Roman" w:eastAsia="Times New Roman" w:hAnsi="Times New Roman" w:cs="Times New Roman"/>
          <w:color w:val="0F1115"/>
          <w:sz w:val="24"/>
          <w:szCs w:val="24"/>
          <w:lang w:eastAsia="en-GB"/>
        </w:rPr>
        <w:t>WWTW exhibited severe organic and nutrient pollution (COD up to 500 mg/L; nitrates up to 89 mg/L; phosphates up to 10 mg/L).</w:t>
      </w:r>
    </w:p>
    <w:p w14:paraId="748A5F1D" w14:textId="77777777" w:rsidR="00A33AB4" w:rsidRPr="00034A8B" w:rsidRDefault="00A33AB4" w:rsidP="00190122">
      <w:pPr>
        <w:numPr>
          <w:ilvl w:val="0"/>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Indigenous algae included </w:t>
      </w:r>
      <w:r w:rsidRPr="00034A8B">
        <w:rPr>
          <w:rFonts w:ascii="Times New Roman" w:eastAsia="Times New Roman" w:hAnsi="Times New Roman" w:cs="Times New Roman"/>
          <w:i/>
          <w:iCs/>
          <w:color w:val="0F1115"/>
          <w:sz w:val="24"/>
          <w:szCs w:val="24"/>
          <w:lang w:eastAsia="en-GB"/>
        </w:rPr>
        <w:t>Scenedesmus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Euglena</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Cyclotella</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Microcystis</w:t>
      </w:r>
      <w:r w:rsidRPr="00034A8B">
        <w:rPr>
          <w:rFonts w:ascii="Times New Roman" w:eastAsia="Times New Roman" w:hAnsi="Times New Roman" w:cs="Times New Roman"/>
          <w:color w:val="0F1115"/>
          <w:sz w:val="24"/>
          <w:szCs w:val="24"/>
          <w:lang w:eastAsia="en-GB"/>
        </w:rPr>
        <w:t>, and others, but no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species.</w:t>
      </w:r>
    </w:p>
    <w:p w14:paraId="7B6FCC86" w14:textId="77777777" w:rsidR="00A33AB4" w:rsidRPr="00034A8B" w:rsidRDefault="00A33AB4" w:rsidP="00190122">
      <w:pPr>
        <w:numPr>
          <w:ilvl w:val="0"/>
          <w:numId w:val="6"/>
        </w:numPr>
        <w:shd w:val="clear" w:color="auto" w:fill="FFFFFF"/>
        <w:spacing w:before="100" w:beforeAutospacing="1" w:after="12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Inoculation with </w:t>
      </w:r>
      <w:r w:rsidR="00CF342D">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(1.2 × 10⁶ cells mL⁻¹, re</w:t>
      </w:r>
      <w:r w:rsidRPr="00034A8B">
        <w:rPr>
          <w:rFonts w:ascii="Times New Roman" w:eastAsia="Times New Roman" w:hAnsi="Times New Roman" w:cs="Times New Roman"/>
          <w:color w:val="0F1115"/>
          <w:sz w:val="24"/>
          <w:szCs w:val="24"/>
          <w:lang w:eastAsia="en-GB"/>
        </w:rPr>
        <w:noBreakHyphen/>
        <w:t>inoculated every 3</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 weeks) resulted in:</w:t>
      </w:r>
    </w:p>
    <w:p w14:paraId="0B062D97" w14:textId="77777777" w:rsidR="00A33AB4" w:rsidRPr="00034A8B" w:rsidRDefault="00A33AB4" w:rsidP="00190122">
      <w:pPr>
        <w:numPr>
          <w:ilvl w:val="1"/>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89.7</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98.0% COD reduction</w:t>
      </w:r>
    </w:p>
    <w:p w14:paraId="070FA58B" w14:textId="77777777" w:rsidR="00A33AB4" w:rsidRPr="00034A8B" w:rsidRDefault="00A33AB4" w:rsidP="00190122">
      <w:pPr>
        <w:numPr>
          <w:ilvl w:val="1"/>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49.3</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63.9% nitrate reduction</w:t>
      </w:r>
    </w:p>
    <w:p w14:paraId="7E4E74FF" w14:textId="77777777" w:rsidR="00A33AB4" w:rsidRPr="00034A8B" w:rsidRDefault="00A33AB4" w:rsidP="00190122">
      <w:pPr>
        <w:numPr>
          <w:ilvl w:val="1"/>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33.3</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44.7% phosphate reduction</w:t>
      </w:r>
    </w:p>
    <w:p w14:paraId="22EB60FC" w14:textId="77777777" w:rsidR="00A33AB4" w:rsidRPr="00034A8B" w:rsidRDefault="00A33AB4" w:rsidP="00190122">
      <w:pPr>
        <w:numPr>
          <w:ilvl w:val="1"/>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52.8</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57.1% EC reduction</w:t>
      </w:r>
    </w:p>
    <w:p w14:paraId="3AF47140" w14:textId="77777777" w:rsidR="00A33AB4" w:rsidRPr="00034A8B" w:rsidRDefault="00A33AB4" w:rsidP="00190122">
      <w:pPr>
        <w:numPr>
          <w:ilvl w:val="1"/>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55.1</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62.8% TDS reduction</w:t>
      </w:r>
    </w:p>
    <w:p w14:paraId="4EA96596" w14:textId="77777777" w:rsidR="00A33AB4" w:rsidRPr="00034A8B" w:rsidRDefault="00A33AB4" w:rsidP="00190122">
      <w:pPr>
        <w:numPr>
          <w:ilvl w:val="1"/>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pH stabilisation towards neutrality (7.30</w:t>
      </w:r>
      <w:r w:rsidR="00DF437C">
        <w:rPr>
          <w:rFonts w:ascii="Times New Roman" w:eastAsia="Times New Roman" w:hAnsi="Times New Roman" w:cs="Times New Roman"/>
          <w:color w:val="0F1115"/>
          <w:sz w:val="24"/>
          <w:szCs w:val="24"/>
          <w:lang w:eastAsia="en-GB"/>
        </w:rPr>
        <w:t xml:space="preserve"> - </w:t>
      </w:r>
      <w:r w:rsidRPr="00034A8B">
        <w:rPr>
          <w:rFonts w:ascii="Times New Roman" w:eastAsia="Times New Roman" w:hAnsi="Times New Roman" w:cs="Times New Roman"/>
          <w:color w:val="0F1115"/>
          <w:sz w:val="24"/>
          <w:szCs w:val="24"/>
          <w:lang w:eastAsia="en-GB"/>
        </w:rPr>
        <w:t>7.85)</w:t>
      </w:r>
    </w:p>
    <w:p w14:paraId="53AB1451" w14:textId="77777777" w:rsidR="00A33AB4" w:rsidRPr="00034A8B" w:rsidRDefault="00A33AB4" w:rsidP="00190122">
      <w:pPr>
        <w:numPr>
          <w:ilvl w:val="0"/>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The technology is effective without electricity or mechanical aeration, making it suitable for resource</w:t>
      </w:r>
      <w:r w:rsidRPr="00034A8B">
        <w:rPr>
          <w:rFonts w:ascii="Times New Roman" w:eastAsia="Times New Roman" w:hAnsi="Times New Roman" w:cs="Times New Roman"/>
          <w:color w:val="0F1115"/>
          <w:sz w:val="24"/>
          <w:szCs w:val="24"/>
          <w:lang w:eastAsia="en-GB"/>
        </w:rPr>
        <w:noBreakHyphen/>
        <w:t>limited settings.</w:t>
      </w:r>
    </w:p>
    <w:p w14:paraId="653745AF" w14:textId="77777777" w:rsidR="00A33AB4" w:rsidRPr="00034A8B" w:rsidRDefault="00A33AB4" w:rsidP="00190122">
      <w:pPr>
        <w:numPr>
          <w:ilvl w:val="0"/>
          <w:numId w:val="6"/>
        </w:numPr>
        <w:shd w:val="clear" w:color="auto" w:fill="FFFFFF"/>
        <w:spacing w:before="100" w:beforeAutospacing="1" w:after="0" w:line="360" w:lineRule="auto"/>
        <w:ind w:left="0"/>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Algal biomass harvesting could provide biofertiliser, enhancing sustainability.</w:t>
      </w:r>
    </w:p>
    <w:p w14:paraId="147937BF"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95C66D1"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38E11DE4"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2F4495FC"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753ABC6F"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95BF0FF"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7395E73"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3EE92643"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116DB2EE"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38761F17"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26938BE6"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56AC888"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C9BB1F1"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2C064EA8"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9045049"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588BE6A"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9FD9D54" w14:textId="77777777" w:rsidR="0020097C" w:rsidRDefault="0020097C"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4189A1E4" w14:textId="77777777" w:rsidR="009765DC" w:rsidRP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r w:rsidRPr="004C6685">
        <w:rPr>
          <w:rFonts w:ascii="Times New Roman" w:eastAsia="Times New Roman" w:hAnsi="Times New Roman" w:cs="Times New Roman"/>
          <w:b/>
          <w:color w:val="0F1115"/>
          <w:sz w:val="24"/>
          <w:szCs w:val="24"/>
          <w:lang w:eastAsia="en-GB"/>
        </w:rPr>
        <w:t>CHAPTER 5:</w:t>
      </w:r>
    </w:p>
    <w:p w14:paraId="581483C4" w14:textId="77777777" w:rsidR="009765DC" w:rsidRDefault="009765DC" w:rsidP="00190122">
      <w:pPr>
        <w:pStyle w:val="Heading2"/>
        <w:shd w:val="clear" w:color="auto" w:fill="FFFFFF"/>
        <w:spacing w:before="480" w:beforeAutospacing="0" w:after="240" w:afterAutospacing="0" w:line="360" w:lineRule="auto"/>
        <w:jc w:val="center"/>
        <w:rPr>
          <w:color w:val="0F1115"/>
          <w:sz w:val="24"/>
          <w:szCs w:val="24"/>
        </w:rPr>
      </w:pPr>
      <w:r w:rsidRPr="004C6685">
        <w:rPr>
          <w:color w:val="0F1115"/>
          <w:sz w:val="24"/>
          <w:szCs w:val="24"/>
        </w:rPr>
        <w:t>CONCLUSION</w:t>
      </w:r>
      <w:r w:rsidR="004C6685" w:rsidRPr="004C6685">
        <w:rPr>
          <w:color w:val="0F1115"/>
          <w:sz w:val="24"/>
          <w:szCs w:val="24"/>
        </w:rPr>
        <w:t xml:space="preserve"> AND RECOMMENDATIONS</w:t>
      </w:r>
    </w:p>
    <w:p w14:paraId="260FCB2C" w14:textId="77777777" w:rsidR="004C6685" w:rsidRPr="004C6685" w:rsidRDefault="004C6685" w:rsidP="00190122">
      <w:pPr>
        <w:pStyle w:val="Heading2"/>
        <w:shd w:val="clear" w:color="auto" w:fill="FFFFFF"/>
        <w:spacing w:before="480" w:beforeAutospacing="0" w:after="240" w:afterAutospacing="0" w:line="360" w:lineRule="auto"/>
        <w:rPr>
          <w:color w:val="0F1115"/>
          <w:sz w:val="24"/>
          <w:szCs w:val="24"/>
        </w:rPr>
      </w:pPr>
      <w:r>
        <w:rPr>
          <w:color w:val="0F1115"/>
          <w:sz w:val="24"/>
          <w:szCs w:val="24"/>
        </w:rPr>
        <w:t>5.1 CONCLUSION</w:t>
      </w:r>
    </w:p>
    <w:p w14:paraId="46F23013"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This study set out to evaluate whether nutrient treatment efficiencies in existing traditional waste stabilisation ponds could be optimised through the manipulation of the natural algal by mass inoculation of specific selected algal strain</w:t>
      </w:r>
      <w:r w:rsidR="00DF437C">
        <w:rPr>
          <w:color w:val="0F1115"/>
        </w:rPr>
        <w:t>,</w:t>
      </w:r>
      <w:r w:rsidRPr="00034A8B">
        <w:rPr>
          <w:color w:val="0F1115"/>
        </w:rPr>
        <w:t xml:space="preserve"> </w:t>
      </w:r>
      <w:r w:rsidRPr="00034A8B">
        <w:rPr>
          <w:rStyle w:val="Emphasis"/>
          <w:color w:val="0F1115"/>
        </w:rPr>
        <w:t>Chlorella vulgaris</w:t>
      </w:r>
      <w:r w:rsidR="00DF437C">
        <w:rPr>
          <w:rStyle w:val="Emphasis"/>
          <w:color w:val="0F1115"/>
        </w:rPr>
        <w:t>.</w:t>
      </w:r>
      <w:r w:rsidRPr="00034A8B">
        <w:rPr>
          <w:color w:val="0F1115"/>
        </w:rPr>
        <w:t xml:space="preserve"> Based on the results obtained, the following conclusions are drawn:</w:t>
      </w:r>
    </w:p>
    <w:p w14:paraId="542B219E"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 </w:t>
      </w:r>
      <w:r>
        <w:rPr>
          <w:rStyle w:val="Strong"/>
          <w:color w:val="0F1115"/>
        </w:rPr>
        <w:t>B</w:t>
      </w:r>
      <w:r w:rsidRPr="00034A8B">
        <w:rPr>
          <w:rStyle w:val="Strong"/>
          <w:color w:val="0F1115"/>
        </w:rPr>
        <w:t>aseline pollution levels justify intervention</w:t>
      </w:r>
    </w:p>
    <w:p w14:paraId="15B586A3"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 xml:space="preserve">The baseline survey confirmed that sewage entering the </w:t>
      </w:r>
      <w:r w:rsidR="00397956">
        <w:rPr>
          <w:color w:val="0F1115"/>
        </w:rPr>
        <w:t>University of Malawi</w:t>
      </w:r>
      <w:r w:rsidR="00E200BD">
        <w:rPr>
          <w:color w:val="0F1115"/>
        </w:rPr>
        <w:t xml:space="preserve"> </w:t>
      </w:r>
      <w:r w:rsidRPr="00034A8B">
        <w:rPr>
          <w:color w:val="0F1115"/>
        </w:rPr>
        <w:t>WWTW exhibits severe organic and nutrient pollution. COD values (300</w:t>
      </w:r>
      <w:r w:rsidR="00977726">
        <w:rPr>
          <w:color w:val="0F1115"/>
        </w:rPr>
        <w:t xml:space="preserve"> - </w:t>
      </w:r>
      <w:r w:rsidRPr="00034A8B">
        <w:rPr>
          <w:color w:val="0F1115"/>
        </w:rPr>
        <w:t>484 mg/L) were characteristic of strong domestic sewage, nitrate concentrations (up to 89 mg/L) exceeded WHO drinking water guidelines, and phosphate levels (2</w:t>
      </w:r>
      <w:r w:rsidR="00977726">
        <w:rPr>
          <w:color w:val="0F1115"/>
        </w:rPr>
        <w:t xml:space="preserve"> - </w:t>
      </w:r>
      <w:r w:rsidRPr="00034A8B">
        <w:rPr>
          <w:color w:val="0F1115"/>
        </w:rPr>
        <w:t xml:space="preserve">10 mg/L) were </w:t>
      </w:r>
      <w:r w:rsidR="00977726">
        <w:rPr>
          <w:color w:val="0F1115"/>
        </w:rPr>
        <w:t>also</w:t>
      </w:r>
      <w:r w:rsidRPr="00034A8B">
        <w:rPr>
          <w:color w:val="0F1115"/>
        </w:rPr>
        <w:t xml:space="preserve"> above eutrophication thresholds. The existing waste stabilisation pond system, lacking aeration and algal augmentation, is insufficient for producing effluent that meets national discharge standards. This finding confirms the urgent need for a low-cost, sustainable treatment intervention.</w:t>
      </w:r>
    </w:p>
    <w:p w14:paraId="6FFAE5B1"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2. </w:t>
      </w:r>
      <w:r>
        <w:rPr>
          <w:rStyle w:val="Strong"/>
          <w:color w:val="0F1115"/>
        </w:rPr>
        <w:t>M</w:t>
      </w:r>
      <w:r w:rsidRPr="00034A8B">
        <w:rPr>
          <w:rStyle w:val="Strong"/>
          <w:color w:val="0F1115"/>
        </w:rPr>
        <w:t>ass inoculation significantly improves treatment efficiency</w:t>
      </w:r>
    </w:p>
    <w:p w14:paraId="074AA646"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The first research hypothesis is accepted. Mass inoculation of </w:t>
      </w:r>
      <w:r w:rsidR="00CF342D">
        <w:rPr>
          <w:rStyle w:val="Emphasis"/>
          <w:color w:val="0F1115"/>
        </w:rPr>
        <w:t>Chlorella vul</w:t>
      </w:r>
      <w:r w:rsidR="00977726">
        <w:rPr>
          <w:rStyle w:val="Emphasis"/>
          <w:color w:val="0F1115"/>
        </w:rPr>
        <w:t>garis</w:t>
      </w:r>
      <w:r w:rsidRPr="00034A8B">
        <w:rPr>
          <w:color w:val="0F1115"/>
        </w:rPr>
        <w:t> significantly improved nutrient removal efficiency compared to natural algal consortia. Post-inoculation results demonstrated COD reduction of 89.7</w:t>
      </w:r>
      <w:r w:rsidR="00977726">
        <w:rPr>
          <w:color w:val="0F1115"/>
        </w:rPr>
        <w:t xml:space="preserve"> - </w:t>
      </w:r>
      <w:r w:rsidRPr="00034A8B">
        <w:rPr>
          <w:color w:val="0F1115"/>
        </w:rPr>
        <w:t>98.0%, nitrate reduction of 49.3</w:t>
      </w:r>
      <w:r w:rsidR="00977726">
        <w:rPr>
          <w:color w:val="0F1115"/>
        </w:rPr>
        <w:t xml:space="preserve"> - </w:t>
      </w:r>
      <w:r w:rsidRPr="00034A8B">
        <w:rPr>
          <w:color w:val="0F1115"/>
        </w:rPr>
        <w:t>63.9%, and phosphate reduction of 33.3</w:t>
      </w:r>
      <w:r w:rsidR="00977726">
        <w:rPr>
          <w:color w:val="0F1115"/>
        </w:rPr>
        <w:t xml:space="preserve"> - </w:t>
      </w:r>
      <w:r w:rsidRPr="00034A8B">
        <w:rPr>
          <w:color w:val="0F1115"/>
        </w:rPr>
        <w:t xml:space="preserve">44.7%. These reductions were achieved without electricity for aeration or mechanical mixing, relying solely on natural sunlight and algal photosynthesis. The </w:t>
      </w:r>
      <w:r w:rsidRPr="00034A8B">
        <w:rPr>
          <w:color w:val="0F1115"/>
        </w:rPr>
        <w:lastRenderedPageBreak/>
        <w:t>treatment efficiency achieved is comparable to, and in some parameters better than, conventional activated sludge systems, but at a fraction of the cost and energy input.</w:t>
      </w:r>
    </w:p>
    <w:p w14:paraId="55D97F5B" w14:textId="77777777" w:rsidR="009765DC" w:rsidRPr="00034A8B" w:rsidRDefault="00977726"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3. </w:t>
      </w:r>
      <w:r>
        <w:rPr>
          <w:rStyle w:val="Strong"/>
          <w:color w:val="0F1115"/>
        </w:rPr>
        <w:t>I</w:t>
      </w:r>
      <w:r w:rsidRPr="00034A8B">
        <w:rPr>
          <w:rStyle w:val="Strong"/>
          <w:color w:val="0F1115"/>
        </w:rPr>
        <w:t>noculated </w:t>
      </w:r>
      <w:r w:rsidRPr="00034A8B">
        <w:rPr>
          <w:rStyle w:val="Emphasis"/>
          <w:b/>
          <w:bCs/>
          <w:color w:val="0F1115"/>
        </w:rPr>
        <w:t>chlorella</w:t>
      </w:r>
      <w:r w:rsidRPr="00034A8B">
        <w:rPr>
          <w:rStyle w:val="Strong"/>
          <w:color w:val="0F1115"/>
        </w:rPr>
        <w:t> strain survive</w:t>
      </w:r>
      <w:r>
        <w:rPr>
          <w:rStyle w:val="Strong"/>
          <w:color w:val="0F1115"/>
        </w:rPr>
        <w:t>s</w:t>
      </w:r>
      <w:r w:rsidRPr="00034A8B">
        <w:rPr>
          <w:rStyle w:val="Strong"/>
          <w:color w:val="0F1115"/>
        </w:rPr>
        <w:t xml:space="preserve"> and become</w:t>
      </w:r>
      <w:r>
        <w:rPr>
          <w:rStyle w:val="Strong"/>
          <w:color w:val="0F1115"/>
        </w:rPr>
        <w:t>s</w:t>
      </w:r>
      <w:r w:rsidRPr="00034A8B">
        <w:rPr>
          <w:rStyle w:val="Strong"/>
          <w:color w:val="0F1115"/>
        </w:rPr>
        <w:t xml:space="preserve"> dominant</w:t>
      </w:r>
    </w:p>
    <w:p w14:paraId="13F79B2E"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The second research hypothesis is also accepted. The inoculated </w:t>
      </w:r>
      <w:r w:rsidRPr="00034A8B">
        <w:rPr>
          <w:rStyle w:val="Emphasis"/>
          <w:color w:val="0F1115"/>
        </w:rPr>
        <w:t>Chlorella</w:t>
      </w:r>
      <w:r w:rsidRPr="00034A8B">
        <w:rPr>
          <w:color w:val="0F1115"/>
        </w:rPr>
        <w:t> species successfully survived the variations in environmental conditions within the pond system (temperature 25</w:t>
      </w:r>
      <w:r w:rsidR="00977726">
        <w:rPr>
          <w:color w:val="0F1115"/>
        </w:rPr>
        <w:t xml:space="preserve"> - </w:t>
      </w:r>
      <w:r w:rsidRPr="00034A8B">
        <w:rPr>
          <w:color w:val="0F1115"/>
        </w:rPr>
        <w:t>27 °C, pH 7.3</w:t>
      </w:r>
      <w:r w:rsidR="00977726">
        <w:rPr>
          <w:color w:val="0F1115"/>
        </w:rPr>
        <w:t xml:space="preserve"> - </w:t>
      </w:r>
      <w:r w:rsidRPr="00034A8B">
        <w:rPr>
          <w:color w:val="0F1115"/>
        </w:rPr>
        <w:t>8.7) and became dominant over indigenous algae through repeated re-inoculation every three to four weeks. Prior to inoculation, no </w:t>
      </w:r>
      <w:r w:rsidRPr="00034A8B">
        <w:rPr>
          <w:rStyle w:val="Emphasis"/>
          <w:color w:val="0F1115"/>
        </w:rPr>
        <w:t>Chlorella</w:t>
      </w:r>
      <w:r w:rsidRPr="00034A8B">
        <w:rPr>
          <w:color w:val="0F1115"/>
        </w:rPr>
        <w:t> species were detected among indigenous algae, which included </w:t>
      </w:r>
      <w:r w:rsidRPr="00034A8B">
        <w:rPr>
          <w:rStyle w:val="Emphasis"/>
          <w:color w:val="0F1115"/>
        </w:rPr>
        <w:t>Scenedesmus</w:t>
      </w:r>
      <w:r w:rsidRPr="00034A8B">
        <w:rPr>
          <w:color w:val="0F1115"/>
        </w:rPr>
        <w:t>, </w:t>
      </w:r>
      <w:r w:rsidRPr="00034A8B">
        <w:rPr>
          <w:rStyle w:val="Emphasis"/>
          <w:color w:val="0F1115"/>
        </w:rPr>
        <w:t>Euglena</w:t>
      </w:r>
      <w:r w:rsidRPr="00034A8B">
        <w:rPr>
          <w:color w:val="0F1115"/>
        </w:rPr>
        <w:t>, </w:t>
      </w:r>
      <w:r w:rsidRPr="00034A8B">
        <w:rPr>
          <w:rStyle w:val="Emphasis"/>
          <w:color w:val="0F1115"/>
        </w:rPr>
        <w:t>Cyclotella</w:t>
      </w:r>
      <w:r w:rsidRPr="00034A8B">
        <w:rPr>
          <w:color w:val="0F1115"/>
        </w:rPr>
        <w:t>, and </w:t>
      </w:r>
      <w:r w:rsidRPr="00034A8B">
        <w:rPr>
          <w:rStyle w:val="Emphasis"/>
          <w:color w:val="0F1115"/>
        </w:rPr>
        <w:t>Microcystis</w:t>
      </w:r>
      <w:r w:rsidRPr="00034A8B">
        <w:rPr>
          <w:color w:val="0F1115"/>
        </w:rPr>
        <w:t>. Post-inoculation dominance of </w:t>
      </w:r>
      <w:r w:rsidRPr="00034A8B">
        <w:rPr>
          <w:rStyle w:val="Emphasis"/>
          <w:color w:val="0F1115"/>
        </w:rPr>
        <w:t>Chlorella</w:t>
      </w:r>
      <w:r w:rsidRPr="00034A8B">
        <w:rPr>
          <w:color w:val="0F1115"/>
        </w:rPr>
        <w:t> confirms that regular inoculation can overcome competition from native species in open pond systems.</w:t>
      </w:r>
    </w:p>
    <w:p w14:paraId="1D08F460"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4. </w:t>
      </w:r>
      <w:r>
        <w:rPr>
          <w:rStyle w:val="Strong"/>
          <w:color w:val="0F1115"/>
        </w:rPr>
        <w:t>W</w:t>
      </w:r>
      <w:r w:rsidRPr="00034A8B">
        <w:rPr>
          <w:rStyle w:val="Strong"/>
          <w:color w:val="0F1115"/>
        </w:rPr>
        <w:t>ater quality parameters show consistent improvement</w:t>
      </w:r>
    </w:p>
    <w:p w14:paraId="7B93D758"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All evaluated physicochemical parameters showed improvement following algal inoculation. Turbidity decreased by 18.6</w:t>
      </w:r>
      <w:r w:rsidR="006C56A2">
        <w:rPr>
          <w:color w:val="0F1115"/>
        </w:rPr>
        <w:t xml:space="preserve"> - </w:t>
      </w:r>
      <w:r w:rsidRPr="00034A8B">
        <w:rPr>
          <w:color w:val="0F1115"/>
        </w:rPr>
        <w:t>46.8%, enhancing light penetration for further photosynthetic activity. EC and TDS decreased by 52.8</w:t>
      </w:r>
      <w:r w:rsidR="006C56A2">
        <w:rPr>
          <w:color w:val="0F1115"/>
        </w:rPr>
        <w:t xml:space="preserve"> - </w:t>
      </w:r>
      <w:r w:rsidRPr="00034A8B">
        <w:rPr>
          <w:color w:val="0F1115"/>
        </w:rPr>
        <w:t>57.1% and 55.1</w:t>
      </w:r>
      <w:r w:rsidR="006C56A2">
        <w:rPr>
          <w:color w:val="0F1115"/>
        </w:rPr>
        <w:t xml:space="preserve"> - </w:t>
      </w:r>
      <w:r w:rsidRPr="00034A8B">
        <w:rPr>
          <w:color w:val="0F1115"/>
        </w:rPr>
        <w:t>62.8%, respectively, indicating effective removal of dissolved ions through algal uptake and adsorption. pH values shifted from slightly alkaline (8.2</w:t>
      </w:r>
      <w:r w:rsidR="006C56A2">
        <w:rPr>
          <w:color w:val="0F1115"/>
        </w:rPr>
        <w:t xml:space="preserve"> - </w:t>
      </w:r>
      <w:r w:rsidRPr="00034A8B">
        <w:rPr>
          <w:color w:val="0F1115"/>
        </w:rPr>
        <w:t>8.7) towards neutrality (7.30</w:t>
      </w:r>
      <w:r w:rsidR="006C56A2">
        <w:rPr>
          <w:color w:val="0F1115"/>
        </w:rPr>
        <w:t xml:space="preserve"> - </w:t>
      </w:r>
      <w:r w:rsidRPr="00034A8B">
        <w:rPr>
          <w:color w:val="0F1115"/>
        </w:rPr>
        <w:t>7.85), meeting effluent discharge standards (6.5</w:t>
      </w:r>
      <w:r w:rsidR="006C56A2">
        <w:rPr>
          <w:color w:val="0F1115"/>
        </w:rPr>
        <w:t xml:space="preserve"> - </w:t>
      </w:r>
      <w:r w:rsidRPr="00034A8B">
        <w:rPr>
          <w:color w:val="0F1115"/>
        </w:rPr>
        <w:t>8.5). Temperature remained stable within the optimal growth range for </w:t>
      </w:r>
      <w:r w:rsidRPr="00034A8B">
        <w:rPr>
          <w:rStyle w:val="Emphasis"/>
          <w:color w:val="0F1115"/>
        </w:rPr>
        <w:t>Chlorella</w:t>
      </w:r>
      <w:r w:rsidRPr="00034A8B">
        <w:rPr>
          <w:color w:val="0F1115"/>
        </w:rPr>
        <w:t> species throughout the study.</w:t>
      </w:r>
    </w:p>
    <w:p w14:paraId="71B94E51"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5. </w:t>
      </w:r>
      <w:r>
        <w:rPr>
          <w:rStyle w:val="Strong"/>
          <w:color w:val="0F1115"/>
        </w:rPr>
        <w:t>S</w:t>
      </w:r>
      <w:r w:rsidRPr="00034A8B">
        <w:rPr>
          <w:rStyle w:val="Strong"/>
          <w:color w:val="0F1115"/>
        </w:rPr>
        <w:t>ulphate and chloride removal is limited</w:t>
      </w:r>
    </w:p>
    <w:p w14:paraId="6CFE634C"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Sulphate removal was modest (2.5</w:t>
      </w:r>
      <w:r w:rsidR="006C56A2">
        <w:rPr>
          <w:color w:val="0F1115"/>
        </w:rPr>
        <w:t xml:space="preserve"> - </w:t>
      </w:r>
      <w:r w:rsidRPr="00034A8B">
        <w:rPr>
          <w:color w:val="0F1115"/>
        </w:rPr>
        <w:t>21.2%), and in SC3 a slight increase was observed. Sulphates are not readily taken up by </w:t>
      </w:r>
      <w:r w:rsidRPr="00034A8B">
        <w:rPr>
          <w:rStyle w:val="Emphasis"/>
          <w:color w:val="0F1115"/>
        </w:rPr>
        <w:t>Chlorella</w:t>
      </w:r>
      <w:r w:rsidRPr="00034A8B">
        <w:rPr>
          <w:color w:val="0F1115"/>
        </w:rPr>
        <w:t> in the absence of sulphur limitation and may be released from the degradation of sulphur-containing organic compounds. Chloride concentrations showed variable responses, with some ponds exhibiting increases post-inoculation. These parameters are not primary targets for algal phytoremediation and may require additional treatment if stringent discharge limits apply.</w:t>
      </w:r>
    </w:p>
    <w:p w14:paraId="76344DC5"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6. </w:t>
      </w:r>
      <w:r>
        <w:rPr>
          <w:rStyle w:val="Strong"/>
          <w:color w:val="0F1115"/>
        </w:rPr>
        <w:t>T</w:t>
      </w:r>
      <w:r w:rsidRPr="00034A8B">
        <w:rPr>
          <w:rStyle w:val="Strong"/>
          <w:color w:val="0F1115"/>
        </w:rPr>
        <w:t>he technology is suitable for resource-limited settings</w:t>
      </w:r>
    </w:p>
    <w:p w14:paraId="4F9885D0"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The </w:t>
      </w:r>
      <w:r w:rsidRPr="00034A8B">
        <w:rPr>
          <w:rStyle w:val="Emphasis"/>
          <w:color w:val="0F1115"/>
        </w:rPr>
        <w:t>Chlorella</w:t>
      </w:r>
      <w:r w:rsidRPr="00034A8B">
        <w:rPr>
          <w:color w:val="0F1115"/>
        </w:rPr>
        <w:t xml:space="preserve">-augmented waste stabilisation pond system operated successfully without electricity for aeration or mixing, making it highly suitable for rural or off-grid settings in Malawi and other SADC countries. The technology utilises existing infrastructure, requires </w:t>
      </w:r>
      <w:r w:rsidRPr="00034A8B">
        <w:rPr>
          <w:color w:val="0F1115"/>
        </w:rPr>
        <w:lastRenderedPageBreak/>
        <w:t>minimal capital investment, and can be maintained by local personnel with basic training. This addresses the economic constraints that have historically hindered wastewater treatment in developing countries.</w:t>
      </w:r>
    </w:p>
    <w:p w14:paraId="29525129"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7. </w:t>
      </w:r>
      <w:r>
        <w:rPr>
          <w:rStyle w:val="Strong"/>
          <w:color w:val="0F1115"/>
        </w:rPr>
        <w:t>A</w:t>
      </w:r>
      <w:r w:rsidRPr="00034A8B">
        <w:rPr>
          <w:rStyle w:val="Strong"/>
          <w:color w:val="0F1115"/>
        </w:rPr>
        <w:t>lgal biomass offers a circular economy opportunity</w:t>
      </w:r>
    </w:p>
    <w:p w14:paraId="56004824"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Although not experimentally tested in this study, the harvested algal biomass has potential for valorisation as biofertiliser. Literature evidence (</w:t>
      </w:r>
      <w:proofErr w:type="spellStart"/>
      <w:r w:rsidRPr="00034A8B">
        <w:rPr>
          <w:color w:val="0F1115"/>
        </w:rPr>
        <w:t>Acien</w:t>
      </w:r>
      <w:proofErr w:type="spellEnd"/>
      <w:r w:rsidRPr="00034A8B">
        <w:rPr>
          <w:color w:val="0F1115"/>
        </w:rPr>
        <w:t xml:space="preserve"> et al., 2016; Coppens et al., 2016) indicates that microalgal fertiliser contains nitrogen, phosphorus, phytohormones, and growth promoters. Revenue generated from biofertiliser sales could be reinvested into system maintenance, creating a self-sustaining treatment model.</w:t>
      </w:r>
    </w:p>
    <w:p w14:paraId="63DC7A66" w14:textId="77777777" w:rsidR="009765DC" w:rsidRPr="00034A8B" w:rsidRDefault="004C6685" w:rsidP="00190122">
      <w:pPr>
        <w:pStyle w:val="Heading2"/>
        <w:shd w:val="clear" w:color="auto" w:fill="FFFFFF"/>
        <w:spacing w:before="480" w:beforeAutospacing="0" w:after="240" w:afterAutospacing="0" w:line="360" w:lineRule="auto"/>
        <w:jc w:val="both"/>
        <w:rPr>
          <w:color w:val="0F1115"/>
          <w:sz w:val="24"/>
          <w:szCs w:val="24"/>
        </w:rPr>
      </w:pPr>
      <w:r>
        <w:rPr>
          <w:color w:val="0F1115"/>
          <w:sz w:val="24"/>
          <w:szCs w:val="24"/>
        </w:rPr>
        <w:t xml:space="preserve">5.2 </w:t>
      </w:r>
      <w:r w:rsidR="009765DC" w:rsidRPr="00034A8B">
        <w:rPr>
          <w:color w:val="0F1115"/>
          <w:sz w:val="24"/>
          <w:szCs w:val="24"/>
        </w:rPr>
        <w:t>RECOMMENDATIONS</w:t>
      </w:r>
    </w:p>
    <w:p w14:paraId="1C50756C"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Based on the findings and conclusions of this study, the following recommendations are made for policy makers, wastewater treatment plant operators, researchers, and other stakeholders:</w:t>
      </w:r>
    </w:p>
    <w:p w14:paraId="55B565F5" w14:textId="77777777" w:rsidR="009765DC" w:rsidRPr="00034A8B" w:rsidRDefault="009765DC" w:rsidP="00190122">
      <w:pPr>
        <w:pStyle w:val="Heading3"/>
        <w:shd w:val="clear" w:color="auto" w:fill="FFFFFF"/>
        <w:spacing w:before="480" w:beforeAutospacing="0" w:after="240" w:afterAutospacing="0" w:line="360" w:lineRule="auto"/>
        <w:jc w:val="both"/>
        <w:rPr>
          <w:color w:val="0F1115"/>
          <w:sz w:val="24"/>
          <w:szCs w:val="24"/>
        </w:rPr>
      </w:pPr>
      <w:r w:rsidRPr="00034A8B">
        <w:rPr>
          <w:color w:val="0F1115"/>
          <w:sz w:val="24"/>
          <w:szCs w:val="24"/>
        </w:rPr>
        <w:t>Recommendations for Policy Makers</w:t>
      </w:r>
    </w:p>
    <w:p w14:paraId="2B154AE9"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 </w:t>
      </w:r>
      <w:r>
        <w:rPr>
          <w:rStyle w:val="Strong"/>
          <w:color w:val="0F1115"/>
        </w:rPr>
        <w:t>A</w:t>
      </w:r>
      <w:r w:rsidRPr="00034A8B">
        <w:rPr>
          <w:rStyle w:val="Strong"/>
          <w:color w:val="0F1115"/>
        </w:rPr>
        <w:t>dopt algae-based phytoremediation as a national strategy</w:t>
      </w:r>
    </w:p>
    <w:p w14:paraId="6AE79D7D"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The Malawi Environmental Protection Authority (MEPA) and the Ministry of Water and Sanitation should consider incorporating algae-augmented waste stabilisation ponds into national wastewater treatment guidelines, particularly for rural and peri-urban areas where conventional treatment plants are not feasible.</w:t>
      </w:r>
    </w:p>
    <w:p w14:paraId="5291C43D"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2. </w:t>
      </w:r>
      <w:r>
        <w:rPr>
          <w:rStyle w:val="Strong"/>
          <w:color w:val="0F1115"/>
        </w:rPr>
        <w:t>E</w:t>
      </w:r>
      <w:r w:rsidRPr="00034A8B">
        <w:rPr>
          <w:rStyle w:val="Strong"/>
          <w:color w:val="0F1115"/>
        </w:rPr>
        <w:t>stablish regulatory standards for algae-treated effluent</w:t>
      </w:r>
    </w:p>
    <w:p w14:paraId="3D222D81"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Current discharge standards do not specifically address effluent from algae-based systems. Regulatory bodies should develop standards that recognise the unique characteristics of algae-treated wastewater, including acceptable levels of algal biomass in receiving waters.</w:t>
      </w:r>
    </w:p>
    <w:p w14:paraId="6338836E"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3. </w:t>
      </w:r>
      <w:r>
        <w:rPr>
          <w:rStyle w:val="Strong"/>
          <w:color w:val="0F1115"/>
        </w:rPr>
        <w:t>P</w:t>
      </w:r>
      <w:r w:rsidRPr="00034A8B">
        <w:rPr>
          <w:rStyle w:val="Strong"/>
          <w:color w:val="0F1115"/>
        </w:rPr>
        <w:t>rovide incentives for biofertiliser production</w:t>
      </w:r>
    </w:p>
    <w:p w14:paraId="0A16FD70"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Government should create incentives (tax breaks, subsidies, or technical assistance) for wastewater treatment facilities that harvest algal biomass for biofertiliser production, promoting the circular economy and reducing reliance on synthetic fertilisers.</w:t>
      </w:r>
    </w:p>
    <w:p w14:paraId="2F05696F" w14:textId="77777777" w:rsidR="009765DC" w:rsidRPr="00034A8B" w:rsidRDefault="009765DC" w:rsidP="00190122">
      <w:pPr>
        <w:pStyle w:val="Heading3"/>
        <w:shd w:val="clear" w:color="auto" w:fill="FFFFFF"/>
        <w:spacing w:before="480" w:beforeAutospacing="0" w:after="240" w:afterAutospacing="0" w:line="360" w:lineRule="auto"/>
        <w:jc w:val="both"/>
        <w:rPr>
          <w:color w:val="0F1115"/>
          <w:sz w:val="24"/>
          <w:szCs w:val="24"/>
        </w:rPr>
      </w:pPr>
      <w:r w:rsidRPr="00034A8B">
        <w:rPr>
          <w:color w:val="0F1115"/>
          <w:sz w:val="24"/>
          <w:szCs w:val="24"/>
        </w:rPr>
        <w:lastRenderedPageBreak/>
        <w:t>Recommendations for Wastewater Treatment Plant Operators</w:t>
      </w:r>
    </w:p>
    <w:p w14:paraId="7DAAA68E"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4. </w:t>
      </w:r>
      <w:r>
        <w:rPr>
          <w:rStyle w:val="Strong"/>
          <w:color w:val="0F1115"/>
        </w:rPr>
        <w:t>I</w:t>
      </w:r>
      <w:r w:rsidRPr="00034A8B">
        <w:rPr>
          <w:rStyle w:val="Strong"/>
          <w:color w:val="0F1115"/>
        </w:rPr>
        <w:t>mplement monthly inoculation protocols</w:t>
      </w:r>
    </w:p>
    <w:p w14:paraId="16C4909F"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Facilities operating waste stabilisation ponds should adopt monthly inoculation with selected </w:t>
      </w:r>
      <w:r w:rsidRPr="00034A8B">
        <w:rPr>
          <w:rStyle w:val="Emphasis"/>
          <w:color w:val="0F1115"/>
        </w:rPr>
        <w:t>Chlorella</w:t>
      </w:r>
      <w:r w:rsidRPr="00034A8B">
        <w:rPr>
          <w:color w:val="0F1115"/>
        </w:rPr>
        <w:t> strains (approximately 1.2 × 10⁶ cells mL⁻¹) to maintain dominance over indigenous algae and optimise nutrient removal. Inoculation schedules may be adjusted seasonally based on temperature and light conditions.</w:t>
      </w:r>
    </w:p>
    <w:p w14:paraId="0DECE122"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5. </w:t>
      </w:r>
      <w:r>
        <w:rPr>
          <w:rStyle w:val="Strong"/>
          <w:color w:val="0F1115"/>
        </w:rPr>
        <w:t>E</w:t>
      </w:r>
      <w:r w:rsidRPr="00034A8B">
        <w:rPr>
          <w:rStyle w:val="Strong"/>
          <w:color w:val="0F1115"/>
        </w:rPr>
        <w:t>stablish small-scale photobioreactors for on-site algal cultivation</w:t>
      </w:r>
    </w:p>
    <w:p w14:paraId="53857FC3"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Treatment plants should install low-cost photobioreactors (similar to the 5,000 L tanks used in this study) for on-site mass cultivation of </w:t>
      </w:r>
      <w:r w:rsidRPr="00034A8B">
        <w:rPr>
          <w:rStyle w:val="Emphasis"/>
          <w:color w:val="0F1115"/>
        </w:rPr>
        <w:t>Chlorella</w:t>
      </w:r>
      <w:r w:rsidRPr="00034A8B">
        <w:rPr>
          <w:color w:val="0F1115"/>
        </w:rPr>
        <w:t> strains. This reduces dependency on external suppliers and ensures a continuous supply of inoculum.</w:t>
      </w:r>
    </w:p>
    <w:p w14:paraId="43832E56" w14:textId="77777777" w:rsidR="009765DC" w:rsidRPr="00034A8B" w:rsidRDefault="0020097C"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6. </w:t>
      </w:r>
      <w:r>
        <w:rPr>
          <w:rStyle w:val="Strong"/>
          <w:color w:val="0F1115"/>
        </w:rPr>
        <w:t>M</w:t>
      </w:r>
      <w:r w:rsidRPr="00034A8B">
        <w:rPr>
          <w:rStyle w:val="Strong"/>
          <w:color w:val="0F1115"/>
        </w:rPr>
        <w:t>onitor key parameters regularly</w:t>
      </w:r>
    </w:p>
    <w:p w14:paraId="1A95728F"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Operators should routinely monitor COD, nitrates, phosphates, pH, turbidity, EC, and TDS to track treatment performance and identify when re-inoculation is needed. Simple field kits are available for most parameters and can be used by personnel with basic training.</w:t>
      </w:r>
    </w:p>
    <w:p w14:paraId="72589F34"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7. </w:t>
      </w:r>
      <w:r>
        <w:rPr>
          <w:rStyle w:val="Strong"/>
          <w:color w:val="0F1115"/>
        </w:rPr>
        <w:t>H</w:t>
      </w:r>
      <w:r w:rsidRPr="00034A8B">
        <w:rPr>
          <w:rStyle w:val="Strong"/>
          <w:color w:val="0F1115"/>
        </w:rPr>
        <w:t>arvest algal biomass periodically</w:t>
      </w:r>
    </w:p>
    <w:p w14:paraId="4CE08421"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Algal biomass should be harvested every three to four weeks (coinciding with re-inoculation) to prevent excessive accumulation that could increase COD in unfiltered effluent. Harvested biomass should be dried and evaluated for biofertiliser quality.</w:t>
      </w:r>
    </w:p>
    <w:p w14:paraId="5C39B1BD" w14:textId="77777777" w:rsidR="009765DC" w:rsidRPr="00034A8B" w:rsidRDefault="009765DC" w:rsidP="00190122">
      <w:pPr>
        <w:pStyle w:val="Heading3"/>
        <w:shd w:val="clear" w:color="auto" w:fill="FFFFFF"/>
        <w:spacing w:before="480" w:beforeAutospacing="0" w:after="240" w:afterAutospacing="0" w:line="360" w:lineRule="auto"/>
        <w:jc w:val="both"/>
        <w:rPr>
          <w:color w:val="0F1115"/>
          <w:sz w:val="24"/>
          <w:szCs w:val="24"/>
        </w:rPr>
      </w:pPr>
      <w:r w:rsidRPr="00034A8B">
        <w:rPr>
          <w:color w:val="0F1115"/>
          <w:sz w:val="24"/>
          <w:szCs w:val="24"/>
        </w:rPr>
        <w:t>Recommendations for Future Research</w:t>
      </w:r>
    </w:p>
    <w:p w14:paraId="2C649201"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8. </w:t>
      </w:r>
      <w:r>
        <w:rPr>
          <w:rStyle w:val="Strong"/>
          <w:color w:val="0F1115"/>
        </w:rPr>
        <w:t>C</w:t>
      </w:r>
      <w:r w:rsidRPr="00034A8B">
        <w:rPr>
          <w:rStyle w:val="Strong"/>
          <w:color w:val="0F1115"/>
        </w:rPr>
        <w:t>onduct long-term monitoring studies</w:t>
      </w:r>
    </w:p>
    <w:p w14:paraId="2941EAE2"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Future research should monitor treated effluent quality over multiple years to assess the sustainability of </w:t>
      </w:r>
      <w:r w:rsidRPr="00034A8B">
        <w:rPr>
          <w:rStyle w:val="Emphasis"/>
          <w:color w:val="0F1115"/>
        </w:rPr>
        <w:t>Chlorella</w:t>
      </w:r>
      <w:r w:rsidRPr="00034A8B">
        <w:rPr>
          <w:color w:val="0F1115"/>
        </w:rPr>
        <w:t> dominance, seasonal variability in treatment efficiency, and potential adaptation or decline of inoculated strains.</w:t>
      </w:r>
    </w:p>
    <w:p w14:paraId="60DCB49E"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9. </w:t>
      </w:r>
      <w:r>
        <w:rPr>
          <w:rStyle w:val="Strong"/>
          <w:color w:val="0F1115"/>
        </w:rPr>
        <w:t>Q</w:t>
      </w:r>
      <w:r w:rsidRPr="00034A8B">
        <w:rPr>
          <w:rStyle w:val="Strong"/>
          <w:color w:val="0F1115"/>
        </w:rPr>
        <w:t>uantify algal biomass and establish growth-pollutant removal correlations</w:t>
      </w:r>
    </w:p>
    <w:p w14:paraId="0E0A0D68"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lastRenderedPageBreak/>
        <w:t>Subsequent studies should measure algal biomass parameters (cell density, chlorophyll-*a*, dry weight) alongside water quality parameters to establish direct quantitative correlations between algal growth rates and pollutant removal efficiencies.</w:t>
      </w:r>
    </w:p>
    <w:p w14:paraId="32B119DC"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10. </w:t>
      </w:r>
      <w:r>
        <w:rPr>
          <w:rStyle w:val="Strong"/>
          <w:color w:val="0F1115"/>
        </w:rPr>
        <w:t>E</w:t>
      </w:r>
      <w:r w:rsidRPr="00034A8B">
        <w:rPr>
          <w:rStyle w:val="Strong"/>
          <w:color w:val="0F1115"/>
        </w:rPr>
        <w:t>valuate biofertiliser potential experimentally</w:t>
      </w:r>
    </w:p>
    <w:p w14:paraId="4F39E6E9"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The harvested algal biomass should be subjected to agronomic trials to determine its fertiliser value (nitrogen and phosphorus content, release rates, effects on crop yield and soil health) and to assess any risks (heavy metal accumulation, pathogen content).</w:t>
      </w:r>
    </w:p>
    <w:p w14:paraId="7B5C5840"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11. </w:t>
      </w:r>
      <w:r>
        <w:rPr>
          <w:rStyle w:val="Strong"/>
          <w:color w:val="0F1115"/>
        </w:rPr>
        <w:t>I</w:t>
      </w:r>
      <w:r w:rsidRPr="00034A8B">
        <w:rPr>
          <w:rStyle w:val="Strong"/>
          <w:color w:val="0F1115"/>
        </w:rPr>
        <w:t>nvestigate heavy metal and pathogen removal</w:t>
      </w:r>
    </w:p>
    <w:p w14:paraId="20B286C3"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This study did not address heavy metals (lead, cadmium, mercury, chromium) or pathogen indicators (coliforms, </w:t>
      </w:r>
      <w:r w:rsidRPr="00034A8B">
        <w:rPr>
          <w:rStyle w:val="Emphasis"/>
          <w:color w:val="0F1115"/>
        </w:rPr>
        <w:t>E. coli</w:t>
      </w:r>
      <w:r w:rsidRPr="00034A8B">
        <w:rPr>
          <w:color w:val="0F1115"/>
        </w:rPr>
        <w:t>). Future research should evaluate the efficacy of </w:t>
      </w:r>
      <w:r w:rsidRPr="00034A8B">
        <w:rPr>
          <w:rStyle w:val="Emphasis"/>
          <w:color w:val="0F1115"/>
        </w:rPr>
        <w:t>Chlorella</w:t>
      </w:r>
      <w:r w:rsidRPr="00034A8B">
        <w:rPr>
          <w:color w:val="0F1115"/>
        </w:rPr>
        <w:t> spp. for removing these contaminants from sewage wastewater.</w:t>
      </w:r>
    </w:p>
    <w:p w14:paraId="7BE8B5E3"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12. </w:t>
      </w:r>
      <w:r>
        <w:rPr>
          <w:rStyle w:val="Strong"/>
          <w:color w:val="0F1115"/>
        </w:rPr>
        <w:t>O</w:t>
      </w:r>
      <w:r w:rsidRPr="00034A8B">
        <w:rPr>
          <w:rStyle w:val="Strong"/>
          <w:color w:val="0F1115"/>
        </w:rPr>
        <w:t>ptimise inoculation density and frequency</w:t>
      </w:r>
    </w:p>
    <w:p w14:paraId="2996B782"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Experimental studies should determine the optimal initial cell density and re-inoculation frequency for different seasons and wastewater strengths. A range of densities (e.g., 0.5 × 10⁶ to 5 × 10⁶ cells mL⁻¹) and frequencies (weekly, biweekly, monthly) should be tested.</w:t>
      </w:r>
    </w:p>
    <w:p w14:paraId="160ABB63"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13. </w:t>
      </w:r>
      <w:r>
        <w:rPr>
          <w:rStyle w:val="Strong"/>
          <w:color w:val="0F1115"/>
        </w:rPr>
        <w:t>A</w:t>
      </w:r>
      <w:r w:rsidRPr="00034A8B">
        <w:rPr>
          <w:rStyle w:val="Strong"/>
          <w:color w:val="0F1115"/>
        </w:rPr>
        <w:t>ssess zooplankton grazing effects</w:t>
      </w:r>
    </w:p>
    <w:p w14:paraId="34C3918B"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Zooplankton grazing on </w:t>
      </w:r>
      <w:r w:rsidRPr="00034A8B">
        <w:rPr>
          <w:rStyle w:val="Emphasis"/>
          <w:color w:val="0F1115"/>
        </w:rPr>
        <w:t>Chlorella</w:t>
      </w:r>
      <w:r w:rsidRPr="00034A8B">
        <w:rPr>
          <w:color w:val="0F1115"/>
        </w:rPr>
        <w:t xml:space="preserve"> can reduce treatment efficacy. Future studies should quantify grazer populations and investigate control measures, such as introducing </w:t>
      </w:r>
      <w:proofErr w:type="spellStart"/>
      <w:r w:rsidRPr="00034A8B">
        <w:rPr>
          <w:color w:val="0F1115"/>
        </w:rPr>
        <w:t>zooplanktivorous</w:t>
      </w:r>
      <w:proofErr w:type="spellEnd"/>
      <w:r w:rsidRPr="00034A8B">
        <w:rPr>
          <w:color w:val="0F1115"/>
        </w:rPr>
        <w:t xml:space="preserve"> fish or adjusting inoculation timing.</w:t>
      </w:r>
    </w:p>
    <w:p w14:paraId="4DB34D66"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14. </w:t>
      </w:r>
      <w:r>
        <w:rPr>
          <w:rStyle w:val="Strong"/>
          <w:color w:val="0F1115"/>
        </w:rPr>
        <w:t>S</w:t>
      </w:r>
      <w:r w:rsidRPr="00034A8B">
        <w:rPr>
          <w:rStyle w:val="Strong"/>
          <w:color w:val="0F1115"/>
        </w:rPr>
        <w:t>tudy feasibility of co-treatment with other waste types</w:t>
      </w:r>
    </w:p>
    <w:p w14:paraId="72AD1BF7"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Research should explore whether </w:t>
      </w:r>
      <w:r w:rsidRPr="00034A8B">
        <w:rPr>
          <w:rStyle w:val="Emphasis"/>
          <w:color w:val="0F1115"/>
        </w:rPr>
        <w:t>Chlorella</w:t>
      </w:r>
      <w:r w:rsidRPr="00034A8B">
        <w:rPr>
          <w:color w:val="0F1115"/>
        </w:rPr>
        <w:t>-augmented ponds can co-treat sewage with agricultural runoff, abattoir wastewater, or industrial effluents without loss of performance.</w:t>
      </w:r>
    </w:p>
    <w:p w14:paraId="7616D1BB" w14:textId="77777777" w:rsidR="009765DC" w:rsidRPr="00034A8B" w:rsidRDefault="009765DC" w:rsidP="00190122">
      <w:pPr>
        <w:pStyle w:val="Heading3"/>
        <w:shd w:val="clear" w:color="auto" w:fill="FFFFFF"/>
        <w:spacing w:before="480" w:beforeAutospacing="0" w:after="240" w:afterAutospacing="0" w:line="360" w:lineRule="auto"/>
        <w:jc w:val="both"/>
        <w:rPr>
          <w:color w:val="0F1115"/>
          <w:sz w:val="24"/>
          <w:szCs w:val="24"/>
        </w:rPr>
      </w:pPr>
      <w:r w:rsidRPr="00034A8B">
        <w:rPr>
          <w:color w:val="0F1115"/>
          <w:sz w:val="24"/>
          <w:szCs w:val="24"/>
        </w:rPr>
        <w:t xml:space="preserve">Recommendations for </w:t>
      </w:r>
      <w:r w:rsidR="00397956">
        <w:rPr>
          <w:color w:val="0F1115"/>
          <w:sz w:val="24"/>
          <w:szCs w:val="24"/>
        </w:rPr>
        <w:t>University of Malawi</w:t>
      </w:r>
      <w:r w:rsidR="0079283A">
        <w:rPr>
          <w:color w:val="0F1115"/>
          <w:sz w:val="24"/>
          <w:szCs w:val="24"/>
        </w:rPr>
        <w:t xml:space="preserve"> </w:t>
      </w:r>
      <w:r w:rsidRPr="00034A8B">
        <w:rPr>
          <w:color w:val="0F1115"/>
          <w:sz w:val="24"/>
          <w:szCs w:val="24"/>
        </w:rPr>
        <w:t>and Local Community</w:t>
      </w:r>
    </w:p>
    <w:p w14:paraId="6478EEA3"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15. </w:t>
      </w:r>
      <w:r>
        <w:rPr>
          <w:rStyle w:val="Strong"/>
          <w:color w:val="0F1115"/>
        </w:rPr>
        <w:t>U</w:t>
      </w:r>
      <w:r w:rsidRPr="00034A8B">
        <w:rPr>
          <w:rStyle w:val="Strong"/>
          <w:color w:val="0F1115"/>
        </w:rPr>
        <w:t xml:space="preserve">pgrade the existing </w:t>
      </w:r>
      <w:proofErr w:type="spellStart"/>
      <w:r w:rsidRPr="00034A8B">
        <w:rPr>
          <w:rStyle w:val="Strong"/>
          <w:color w:val="0F1115"/>
        </w:rPr>
        <w:t>wwtw</w:t>
      </w:r>
      <w:proofErr w:type="spellEnd"/>
      <w:r w:rsidRPr="00034A8B">
        <w:rPr>
          <w:rStyle w:val="Strong"/>
          <w:color w:val="0F1115"/>
        </w:rPr>
        <w:t xml:space="preserve"> with algal inoculation</w:t>
      </w:r>
    </w:p>
    <w:p w14:paraId="0E67DF39" w14:textId="77777777" w:rsidR="009765DC" w:rsidRPr="00034A8B" w:rsidRDefault="00397956" w:rsidP="00190122">
      <w:pPr>
        <w:pStyle w:val="ds-markdown-paragraph"/>
        <w:shd w:val="clear" w:color="auto" w:fill="FFFFFF"/>
        <w:spacing w:before="240" w:beforeAutospacing="0" w:after="240" w:afterAutospacing="0" w:line="360" w:lineRule="auto"/>
        <w:jc w:val="both"/>
        <w:rPr>
          <w:color w:val="0F1115"/>
        </w:rPr>
      </w:pPr>
      <w:r>
        <w:rPr>
          <w:color w:val="0F1115"/>
        </w:rPr>
        <w:lastRenderedPageBreak/>
        <w:t>University of Malawi</w:t>
      </w:r>
      <w:r w:rsidR="0079283A">
        <w:rPr>
          <w:color w:val="0F1115"/>
        </w:rPr>
        <w:t xml:space="preserve"> </w:t>
      </w:r>
      <w:r w:rsidR="009765DC" w:rsidRPr="00034A8B">
        <w:rPr>
          <w:color w:val="0F1115"/>
        </w:rPr>
        <w:t>should immediately implement monthly inoculation of SC1, SC2, and SC3 with </w:t>
      </w:r>
      <w:r w:rsidR="00CF342D">
        <w:rPr>
          <w:rStyle w:val="Emphasis"/>
          <w:color w:val="0F1115"/>
        </w:rPr>
        <w:t>Chlorella vulgaris</w:t>
      </w:r>
      <w:r w:rsidR="009765DC" w:rsidRPr="00034A8B">
        <w:rPr>
          <w:color w:val="0F1115"/>
        </w:rPr>
        <w:t> using the existing photobioreactors. This low-cost intervention will substantially improve effluent quality before discharge into the Likangala River.</w:t>
      </w:r>
    </w:p>
    <w:p w14:paraId="41EB58C9"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16. </w:t>
      </w:r>
      <w:r>
        <w:rPr>
          <w:rStyle w:val="Strong"/>
          <w:color w:val="0F1115"/>
        </w:rPr>
        <w:t>E</w:t>
      </w:r>
      <w:r w:rsidRPr="00034A8B">
        <w:rPr>
          <w:rStyle w:val="Strong"/>
          <w:color w:val="0F1115"/>
        </w:rPr>
        <w:t>stablish a biofertiliser pilot project</w:t>
      </w:r>
    </w:p>
    <w:p w14:paraId="7CB9F101"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The college, in partnership with the Department of Agriculture, should establish a pilot project to produce biofertiliser from harvested algal biomass. The fertiliser could be used on college farms or sold to local farmers, generating revenue for system maintenance.</w:t>
      </w:r>
    </w:p>
    <w:p w14:paraId="045FB957"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17. </w:t>
      </w:r>
      <w:r>
        <w:rPr>
          <w:rStyle w:val="Strong"/>
          <w:color w:val="0F1115"/>
        </w:rPr>
        <w:t>D</w:t>
      </w:r>
      <w:r w:rsidRPr="00034A8B">
        <w:rPr>
          <w:rStyle w:val="Strong"/>
          <w:color w:val="0F1115"/>
        </w:rPr>
        <w:t>evelop training and outreach programmes</w:t>
      </w:r>
    </w:p>
    <w:p w14:paraId="6755E963" w14:textId="77777777" w:rsidR="009765DC" w:rsidRPr="00034A8B" w:rsidRDefault="00397956" w:rsidP="00190122">
      <w:pPr>
        <w:pStyle w:val="ds-markdown-paragraph"/>
        <w:shd w:val="clear" w:color="auto" w:fill="FFFFFF"/>
        <w:spacing w:before="240" w:beforeAutospacing="0" w:after="240" w:afterAutospacing="0" w:line="360" w:lineRule="auto"/>
        <w:jc w:val="both"/>
        <w:rPr>
          <w:color w:val="0F1115"/>
        </w:rPr>
      </w:pPr>
      <w:r>
        <w:rPr>
          <w:color w:val="0F1115"/>
        </w:rPr>
        <w:t>University of Malawi</w:t>
      </w:r>
      <w:r w:rsidR="0079283A">
        <w:rPr>
          <w:color w:val="0F1115"/>
        </w:rPr>
        <w:t xml:space="preserve"> </w:t>
      </w:r>
      <w:r w:rsidR="009765DC" w:rsidRPr="00034A8B">
        <w:rPr>
          <w:color w:val="0F1115"/>
        </w:rPr>
        <w:t>should develop short training courses for wastewater treatment plant operators, environmental officers, and students on algae-based phytoremediation technologies. Outreach programmes should engage downstream communities on water quality and health.</w:t>
      </w:r>
    </w:p>
    <w:p w14:paraId="65E7704D" w14:textId="77777777" w:rsidR="009765DC" w:rsidRPr="00034A8B" w:rsidRDefault="00710CE0" w:rsidP="00190122">
      <w:pPr>
        <w:pStyle w:val="ds-markdown-paragraph"/>
        <w:shd w:val="clear" w:color="auto" w:fill="FFFFFF"/>
        <w:spacing w:before="240" w:beforeAutospacing="0" w:after="240" w:afterAutospacing="0" w:line="360" w:lineRule="auto"/>
        <w:jc w:val="both"/>
        <w:rPr>
          <w:color w:val="0F1115"/>
        </w:rPr>
      </w:pPr>
      <w:r w:rsidRPr="00034A8B">
        <w:rPr>
          <w:rStyle w:val="Strong"/>
          <w:color w:val="0F1115"/>
        </w:rPr>
        <w:t xml:space="preserve">18. </w:t>
      </w:r>
      <w:r>
        <w:rPr>
          <w:rStyle w:val="Strong"/>
          <w:color w:val="0F1115"/>
        </w:rPr>
        <w:t>C</w:t>
      </w:r>
      <w:r w:rsidRPr="00034A8B">
        <w:rPr>
          <w:rStyle w:val="Strong"/>
          <w:color w:val="0F1115"/>
        </w:rPr>
        <w:t>onduct environmental education for downstream users</w:t>
      </w:r>
    </w:p>
    <w:p w14:paraId="7ACC250B" w14:textId="77777777" w:rsidR="009765DC" w:rsidRPr="00034A8B" w:rsidRDefault="009765DC" w:rsidP="00190122">
      <w:pPr>
        <w:pStyle w:val="ds-markdown-paragraph"/>
        <w:shd w:val="clear" w:color="auto" w:fill="FFFFFF"/>
        <w:spacing w:before="240" w:beforeAutospacing="0" w:after="240" w:afterAutospacing="0" w:line="360" w:lineRule="auto"/>
        <w:jc w:val="both"/>
        <w:rPr>
          <w:color w:val="0F1115"/>
        </w:rPr>
      </w:pPr>
      <w:r w:rsidRPr="00034A8B">
        <w:rPr>
          <w:color w:val="0F1115"/>
        </w:rPr>
        <w:t>Communities that rely on the Likangala River should be educated about the risks of untreated or partially treated sewage and the benefits of improved treatment. This will build support for the technology and encourage behavioural changes that reduce pollution at source.</w:t>
      </w:r>
    </w:p>
    <w:p w14:paraId="04B6067E"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5623CE0A"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36A42D4D"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536AAA61"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3E17290D"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198E9B16"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0EE059C9"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4FE12FBD"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0CF13696" w14:textId="77777777" w:rsidR="004C6685" w:rsidRDefault="004C6685" w:rsidP="00190122">
      <w:pPr>
        <w:shd w:val="clear" w:color="auto" w:fill="FFFFFF"/>
        <w:spacing w:before="100" w:beforeAutospacing="1" w:after="0" w:line="360" w:lineRule="auto"/>
        <w:jc w:val="both"/>
        <w:rPr>
          <w:rFonts w:ascii="Times New Roman" w:eastAsia="Times New Roman" w:hAnsi="Times New Roman" w:cs="Times New Roman"/>
          <w:color w:val="0F1115"/>
          <w:sz w:val="24"/>
          <w:szCs w:val="24"/>
          <w:lang w:eastAsia="en-GB"/>
        </w:rPr>
      </w:pPr>
    </w:p>
    <w:p w14:paraId="5D118949" w14:textId="77777777" w:rsidR="009765DC" w:rsidRP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r w:rsidRPr="004C6685">
        <w:rPr>
          <w:rFonts w:ascii="Times New Roman" w:eastAsia="Times New Roman" w:hAnsi="Times New Roman" w:cs="Times New Roman"/>
          <w:b/>
          <w:color w:val="0F1115"/>
          <w:sz w:val="24"/>
          <w:szCs w:val="24"/>
          <w:lang w:eastAsia="en-GB"/>
        </w:rPr>
        <w:lastRenderedPageBreak/>
        <w:t>APPENDIX</w:t>
      </w:r>
    </w:p>
    <w:p w14:paraId="04CCA4A4"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39D4E95E"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3809810F"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5FA8E1FB"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CF24999"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25FE769C"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2E18F43F"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E5EE9DC"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A3E4FA5"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73826C04"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D76D80D"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34B5BA5"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7D077239"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21B5F823"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5CFD11D5" w14:textId="77777777"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73A1FE47" w14:textId="7DDAD23F" w:rsid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4EC0B492" w14:textId="51DC1E47" w:rsidR="003C5004" w:rsidRDefault="003C5004"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04827073" w14:textId="1B209969" w:rsidR="003C5004" w:rsidRDefault="003C5004"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4CAA1C5F" w14:textId="77777777" w:rsidR="003C5004" w:rsidRDefault="003C5004"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p>
    <w:p w14:paraId="6C6D72B7" w14:textId="77777777" w:rsidR="00341CBF" w:rsidRPr="004C6685" w:rsidRDefault="004C6685" w:rsidP="00190122">
      <w:pPr>
        <w:shd w:val="clear" w:color="auto" w:fill="FFFFFF"/>
        <w:spacing w:before="100" w:beforeAutospacing="1" w:after="0" w:line="360" w:lineRule="auto"/>
        <w:jc w:val="center"/>
        <w:rPr>
          <w:rFonts w:ascii="Times New Roman" w:eastAsia="Times New Roman" w:hAnsi="Times New Roman" w:cs="Times New Roman"/>
          <w:b/>
          <w:color w:val="0F1115"/>
          <w:sz w:val="24"/>
          <w:szCs w:val="24"/>
          <w:lang w:eastAsia="en-GB"/>
        </w:rPr>
      </w:pPr>
      <w:r w:rsidRPr="004C6685">
        <w:rPr>
          <w:rFonts w:ascii="Times New Roman" w:eastAsia="Times New Roman" w:hAnsi="Times New Roman" w:cs="Times New Roman"/>
          <w:b/>
          <w:color w:val="0F1115"/>
          <w:sz w:val="24"/>
          <w:szCs w:val="24"/>
          <w:lang w:eastAsia="en-GB"/>
        </w:rPr>
        <w:lastRenderedPageBreak/>
        <w:t>REFERENCES</w:t>
      </w:r>
    </w:p>
    <w:p w14:paraId="3DD6B710"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Abiyu</w:t>
      </w:r>
      <w:proofErr w:type="spellEnd"/>
      <w:r w:rsidRPr="00034A8B">
        <w:rPr>
          <w:rFonts w:ascii="Times New Roman" w:eastAsia="Times New Roman" w:hAnsi="Times New Roman" w:cs="Times New Roman"/>
          <w:color w:val="0F1115"/>
          <w:sz w:val="24"/>
          <w:szCs w:val="24"/>
          <w:lang w:eastAsia="en-GB"/>
        </w:rPr>
        <w:t xml:space="preserve">, A., Yan, D., </w:t>
      </w:r>
      <w:proofErr w:type="spellStart"/>
      <w:r w:rsidRPr="00034A8B">
        <w:rPr>
          <w:rFonts w:ascii="Times New Roman" w:eastAsia="Times New Roman" w:hAnsi="Times New Roman" w:cs="Times New Roman"/>
          <w:color w:val="0F1115"/>
          <w:sz w:val="24"/>
          <w:szCs w:val="24"/>
          <w:lang w:eastAsia="en-GB"/>
        </w:rPr>
        <w:t>Girma</w:t>
      </w:r>
      <w:proofErr w:type="spellEnd"/>
      <w:r w:rsidRPr="00034A8B">
        <w:rPr>
          <w:rFonts w:ascii="Times New Roman" w:eastAsia="Times New Roman" w:hAnsi="Times New Roman" w:cs="Times New Roman"/>
          <w:color w:val="0F1115"/>
          <w:sz w:val="24"/>
          <w:szCs w:val="24"/>
          <w:lang w:eastAsia="en-GB"/>
        </w:rPr>
        <w:t>, A., Song, X., &amp; Wang, H. (2018). Wastewater treatment plant efficiency and its impact on downstream water quality. </w:t>
      </w:r>
      <w:r w:rsidRPr="00034A8B">
        <w:rPr>
          <w:rFonts w:ascii="Times New Roman" w:eastAsia="Times New Roman" w:hAnsi="Times New Roman" w:cs="Times New Roman"/>
          <w:i/>
          <w:iCs/>
          <w:color w:val="0F1115"/>
          <w:sz w:val="24"/>
          <w:szCs w:val="24"/>
          <w:lang w:eastAsia="en-GB"/>
        </w:rPr>
        <w:t>Journal of Environmental Management</w:t>
      </w:r>
      <w:r w:rsidRPr="00034A8B">
        <w:rPr>
          <w:rFonts w:ascii="Times New Roman" w:eastAsia="Times New Roman" w:hAnsi="Times New Roman" w:cs="Times New Roman"/>
          <w:color w:val="0F1115"/>
          <w:sz w:val="24"/>
          <w:szCs w:val="24"/>
          <w:lang w:eastAsia="en-GB"/>
        </w:rPr>
        <w:t>, *206*, 1123–1132.</w:t>
      </w:r>
    </w:p>
    <w:p w14:paraId="7139BFE5"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Acien</w:t>
      </w:r>
      <w:proofErr w:type="spellEnd"/>
      <w:r w:rsidRPr="00034A8B">
        <w:rPr>
          <w:rFonts w:ascii="Times New Roman" w:eastAsia="Times New Roman" w:hAnsi="Times New Roman" w:cs="Times New Roman"/>
          <w:color w:val="0F1115"/>
          <w:sz w:val="24"/>
          <w:szCs w:val="24"/>
          <w:lang w:eastAsia="en-GB"/>
        </w:rPr>
        <w:t>, F. G., Gomez-Serrano, C., Morales-Amaral, M. M., Fernandez-Sevilla, J. M., &amp; Molina-</w:t>
      </w:r>
      <w:proofErr w:type="spellStart"/>
      <w:r w:rsidRPr="00034A8B">
        <w:rPr>
          <w:rFonts w:ascii="Times New Roman" w:eastAsia="Times New Roman" w:hAnsi="Times New Roman" w:cs="Times New Roman"/>
          <w:color w:val="0F1115"/>
          <w:sz w:val="24"/>
          <w:szCs w:val="24"/>
          <w:lang w:eastAsia="en-GB"/>
        </w:rPr>
        <w:t>Grima</w:t>
      </w:r>
      <w:proofErr w:type="spellEnd"/>
      <w:r w:rsidRPr="00034A8B">
        <w:rPr>
          <w:rFonts w:ascii="Times New Roman" w:eastAsia="Times New Roman" w:hAnsi="Times New Roman" w:cs="Times New Roman"/>
          <w:color w:val="0F1115"/>
          <w:sz w:val="24"/>
          <w:szCs w:val="24"/>
          <w:lang w:eastAsia="en-GB"/>
        </w:rPr>
        <w:t>, E. (2016). Wastewater treatment using microalgae: How realistic a contribution might it be to significant sustainability? </w:t>
      </w:r>
      <w:r w:rsidRPr="00034A8B">
        <w:rPr>
          <w:rFonts w:ascii="Times New Roman" w:eastAsia="Times New Roman" w:hAnsi="Times New Roman" w:cs="Times New Roman"/>
          <w:i/>
          <w:iCs/>
          <w:color w:val="0F1115"/>
          <w:sz w:val="24"/>
          <w:szCs w:val="24"/>
          <w:lang w:eastAsia="en-GB"/>
        </w:rPr>
        <w:t>Journal of Applied Phycology</w:t>
      </w:r>
      <w:r w:rsidRPr="00034A8B">
        <w:rPr>
          <w:rFonts w:ascii="Times New Roman" w:eastAsia="Times New Roman" w:hAnsi="Times New Roman" w:cs="Times New Roman"/>
          <w:color w:val="0F1115"/>
          <w:sz w:val="24"/>
          <w:szCs w:val="24"/>
          <w:lang w:eastAsia="en-GB"/>
        </w:rPr>
        <w:t>, *28*(1), 1–15.</w:t>
      </w:r>
    </w:p>
    <w:p w14:paraId="4F83A149"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xml:space="preserve">, E. T., </w:t>
      </w:r>
      <w:proofErr w:type="spellStart"/>
      <w:r w:rsidRPr="00034A8B">
        <w:rPr>
          <w:rFonts w:ascii="Times New Roman" w:eastAsia="Times New Roman" w:hAnsi="Times New Roman" w:cs="Times New Roman"/>
          <w:color w:val="0F1115"/>
          <w:sz w:val="24"/>
          <w:szCs w:val="24"/>
          <w:lang w:eastAsia="en-GB"/>
        </w:rPr>
        <w:t>Aisien</w:t>
      </w:r>
      <w:proofErr w:type="spellEnd"/>
      <w:r w:rsidRPr="00034A8B">
        <w:rPr>
          <w:rFonts w:ascii="Times New Roman" w:eastAsia="Times New Roman" w:hAnsi="Times New Roman" w:cs="Times New Roman"/>
          <w:color w:val="0F1115"/>
          <w:sz w:val="24"/>
          <w:szCs w:val="24"/>
          <w:lang w:eastAsia="en-GB"/>
        </w:rPr>
        <w:t>, F. A., &amp; Gabriel, O. I. (2017). Improved quality of abattoir wastewater through phytoremediation. </w:t>
      </w:r>
      <w:r w:rsidRPr="00034A8B">
        <w:rPr>
          <w:rFonts w:ascii="Times New Roman" w:eastAsia="Times New Roman" w:hAnsi="Times New Roman" w:cs="Times New Roman"/>
          <w:i/>
          <w:iCs/>
          <w:color w:val="0F1115"/>
          <w:sz w:val="24"/>
          <w:szCs w:val="24"/>
          <w:lang w:eastAsia="en-GB"/>
        </w:rPr>
        <w:t>Water and Environment Journal</w:t>
      </w:r>
      <w:r w:rsidRPr="00034A8B">
        <w:rPr>
          <w:rFonts w:ascii="Times New Roman" w:eastAsia="Times New Roman" w:hAnsi="Times New Roman" w:cs="Times New Roman"/>
          <w:color w:val="0F1115"/>
          <w:sz w:val="24"/>
          <w:szCs w:val="24"/>
          <w:lang w:eastAsia="en-GB"/>
        </w:rPr>
        <w:t>, *31*(3), 382–390.</w:t>
      </w:r>
    </w:p>
    <w:p w14:paraId="07CF5958"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Bello, Y. R., </w:t>
      </w:r>
      <w:proofErr w:type="spellStart"/>
      <w:r w:rsidRPr="00034A8B">
        <w:rPr>
          <w:rFonts w:ascii="Times New Roman" w:eastAsia="Times New Roman" w:hAnsi="Times New Roman" w:cs="Times New Roman"/>
          <w:color w:val="0F1115"/>
          <w:sz w:val="24"/>
          <w:szCs w:val="24"/>
          <w:lang w:eastAsia="en-GB"/>
        </w:rPr>
        <w:t>Lasisi</w:t>
      </w:r>
      <w:proofErr w:type="spellEnd"/>
      <w:r w:rsidRPr="00034A8B">
        <w:rPr>
          <w:rFonts w:ascii="Times New Roman" w:eastAsia="Times New Roman" w:hAnsi="Times New Roman" w:cs="Times New Roman"/>
          <w:color w:val="0F1115"/>
          <w:sz w:val="24"/>
          <w:szCs w:val="24"/>
          <w:lang w:eastAsia="en-GB"/>
        </w:rPr>
        <w:t>, K. H., &amp; Adigun, R. O. (2017). Challenges of wastewater treatment in developing countries. </w:t>
      </w:r>
      <w:r w:rsidRPr="00034A8B">
        <w:rPr>
          <w:rFonts w:ascii="Times New Roman" w:eastAsia="Times New Roman" w:hAnsi="Times New Roman" w:cs="Times New Roman"/>
          <w:i/>
          <w:iCs/>
          <w:color w:val="0F1115"/>
          <w:sz w:val="24"/>
          <w:szCs w:val="24"/>
          <w:lang w:eastAsia="en-GB"/>
        </w:rPr>
        <w:t>Journal of Environmental Science and Technology</w:t>
      </w:r>
      <w:r w:rsidRPr="00034A8B">
        <w:rPr>
          <w:rFonts w:ascii="Times New Roman" w:eastAsia="Times New Roman" w:hAnsi="Times New Roman" w:cs="Times New Roman"/>
          <w:color w:val="0F1115"/>
          <w:sz w:val="24"/>
          <w:szCs w:val="24"/>
          <w:lang w:eastAsia="en-GB"/>
        </w:rPr>
        <w:t>, *10*(4), 176–185.</w:t>
      </w:r>
    </w:p>
    <w:p w14:paraId="38A3470E"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Bhatnagar, A., </w:t>
      </w:r>
      <w:proofErr w:type="spellStart"/>
      <w:r w:rsidRPr="00034A8B">
        <w:rPr>
          <w:rFonts w:ascii="Times New Roman" w:eastAsia="Times New Roman" w:hAnsi="Times New Roman" w:cs="Times New Roman"/>
          <w:color w:val="0F1115"/>
          <w:sz w:val="24"/>
          <w:szCs w:val="24"/>
          <w:lang w:eastAsia="en-GB"/>
        </w:rPr>
        <w:t>Sillanpää</w:t>
      </w:r>
      <w:proofErr w:type="spellEnd"/>
      <w:r w:rsidRPr="00034A8B">
        <w:rPr>
          <w:rFonts w:ascii="Times New Roman" w:eastAsia="Times New Roman" w:hAnsi="Times New Roman" w:cs="Times New Roman"/>
          <w:color w:val="0F1115"/>
          <w:sz w:val="24"/>
          <w:szCs w:val="24"/>
          <w:lang w:eastAsia="en-GB"/>
        </w:rPr>
        <w:t xml:space="preserve">, M., &amp; </w:t>
      </w:r>
      <w:proofErr w:type="spellStart"/>
      <w:r w:rsidRPr="00034A8B">
        <w:rPr>
          <w:rFonts w:ascii="Times New Roman" w:eastAsia="Times New Roman" w:hAnsi="Times New Roman" w:cs="Times New Roman"/>
          <w:color w:val="0F1115"/>
          <w:sz w:val="24"/>
          <w:szCs w:val="24"/>
          <w:lang w:eastAsia="en-GB"/>
        </w:rPr>
        <w:t>Witek-Krowiak</w:t>
      </w:r>
      <w:proofErr w:type="spellEnd"/>
      <w:r w:rsidRPr="00034A8B">
        <w:rPr>
          <w:rFonts w:ascii="Times New Roman" w:eastAsia="Times New Roman" w:hAnsi="Times New Roman" w:cs="Times New Roman"/>
          <w:color w:val="0F1115"/>
          <w:sz w:val="24"/>
          <w:szCs w:val="24"/>
          <w:lang w:eastAsia="en-GB"/>
        </w:rPr>
        <w:t xml:space="preserve">, A. (2015). Agricultural waste peels as versatile </w:t>
      </w:r>
      <w:proofErr w:type="spellStart"/>
      <w:r w:rsidRPr="00034A8B">
        <w:rPr>
          <w:rFonts w:ascii="Times New Roman" w:eastAsia="Times New Roman" w:hAnsi="Times New Roman" w:cs="Times New Roman"/>
          <w:color w:val="0F1115"/>
          <w:sz w:val="24"/>
          <w:szCs w:val="24"/>
          <w:lang w:eastAsia="en-GB"/>
        </w:rPr>
        <w:t>biosorbents</w:t>
      </w:r>
      <w:proofErr w:type="spellEnd"/>
      <w:r w:rsidRPr="00034A8B">
        <w:rPr>
          <w:rFonts w:ascii="Times New Roman" w:eastAsia="Times New Roman" w:hAnsi="Times New Roman" w:cs="Times New Roman"/>
          <w:color w:val="0F1115"/>
          <w:sz w:val="24"/>
          <w:szCs w:val="24"/>
          <w:lang w:eastAsia="en-GB"/>
        </w:rPr>
        <w:t xml:space="preserve"> for heavy metal removal. </w:t>
      </w:r>
      <w:r w:rsidRPr="00034A8B">
        <w:rPr>
          <w:rFonts w:ascii="Times New Roman" w:eastAsia="Times New Roman" w:hAnsi="Times New Roman" w:cs="Times New Roman"/>
          <w:i/>
          <w:iCs/>
          <w:color w:val="0F1115"/>
          <w:sz w:val="24"/>
          <w:szCs w:val="24"/>
          <w:lang w:eastAsia="en-GB"/>
        </w:rPr>
        <w:t>Chemical Engineering Journal</w:t>
      </w:r>
      <w:r w:rsidRPr="00034A8B">
        <w:rPr>
          <w:rFonts w:ascii="Times New Roman" w:eastAsia="Times New Roman" w:hAnsi="Times New Roman" w:cs="Times New Roman"/>
          <w:color w:val="0F1115"/>
          <w:sz w:val="24"/>
          <w:szCs w:val="24"/>
          <w:lang w:eastAsia="en-GB"/>
        </w:rPr>
        <w:t>, *270*, 244–271.</w:t>
      </w:r>
    </w:p>
    <w:p w14:paraId="6AE9C5DD"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Coppens, J., </w:t>
      </w:r>
      <w:proofErr w:type="spellStart"/>
      <w:r w:rsidRPr="00034A8B">
        <w:rPr>
          <w:rFonts w:ascii="Times New Roman" w:eastAsia="Times New Roman" w:hAnsi="Times New Roman" w:cs="Times New Roman"/>
          <w:color w:val="0F1115"/>
          <w:sz w:val="24"/>
          <w:szCs w:val="24"/>
          <w:lang w:eastAsia="en-GB"/>
        </w:rPr>
        <w:t>Grunert</w:t>
      </w:r>
      <w:proofErr w:type="spellEnd"/>
      <w:r w:rsidRPr="00034A8B">
        <w:rPr>
          <w:rFonts w:ascii="Times New Roman" w:eastAsia="Times New Roman" w:hAnsi="Times New Roman" w:cs="Times New Roman"/>
          <w:color w:val="0F1115"/>
          <w:sz w:val="24"/>
          <w:szCs w:val="24"/>
          <w:lang w:eastAsia="en-GB"/>
        </w:rPr>
        <w:t xml:space="preserve">, O., Van Den </w:t>
      </w:r>
      <w:proofErr w:type="spellStart"/>
      <w:r w:rsidRPr="00034A8B">
        <w:rPr>
          <w:rFonts w:ascii="Times New Roman" w:eastAsia="Times New Roman" w:hAnsi="Times New Roman" w:cs="Times New Roman"/>
          <w:color w:val="0F1115"/>
          <w:sz w:val="24"/>
          <w:szCs w:val="24"/>
          <w:lang w:eastAsia="en-GB"/>
        </w:rPr>
        <w:t>Hende</w:t>
      </w:r>
      <w:proofErr w:type="spellEnd"/>
      <w:r w:rsidRPr="00034A8B">
        <w:rPr>
          <w:rFonts w:ascii="Times New Roman" w:eastAsia="Times New Roman" w:hAnsi="Times New Roman" w:cs="Times New Roman"/>
          <w:color w:val="0F1115"/>
          <w:sz w:val="24"/>
          <w:szCs w:val="24"/>
          <w:lang w:eastAsia="en-GB"/>
        </w:rPr>
        <w:t xml:space="preserve">, S., </w:t>
      </w:r>
      <w:proofErr w:type="spellStart"/>
      <w:r w:rsidRPr="00034A8B">
        <w:rPr>
          <w:rFonts w:ascii="Times New Roman" w:eastAsia="Times New Roman" w:hAnsi="Times New Roman" w:cs="Times New Roman"/>
          <w:color w:val="0F1115"/>
          <w:sz w:val="24"/>
          <w:szCs w:val="24"/>
          <w:lang w:eastAsia="en-GB"/>
        </w:rPr>
        <w:t>Vanhoutte</w:t>
      </w:r>
      <w:proofErr w:type="spellEnd"/>
      <w:r w:rsidRPr="00034A8B">
        <w:rPr>
          <w:rFonts w:ascii="Times New Roman" w:eastAsia="Times New Roman" w:hAnsi="Times New Roman" w:cs="Times New Roman"/>
          <w:color w:val="0F1115"/>
          <w:sz w:val="24"/>
          <w:szCs w:val="24"/>
          <w:lang w:eastAsia="en-GB"/>
        </w:rPr>
        <w:t xml:space="preserve">, I., Boon, N., </w:t>
      </w:r>
      <w:proofErr w:type="spellStart"/>
      <w:r w:rsidRPr="00034A8B">
        <w:rPr>
          <w:rFonts w:ascii="Times New Roman" w:eastAsia="Times New Roman" w:hAnsi="Times New Roman" w:cs="Times New Roman"/>
          <w:color w:val="0F1115"/>
          <w:sz w:val="24"/>
          <w:szCs w:val="24"/>
          <w:lang w:eastAsia="en-GB"/>
        </w:rPr>
        <w:t>Haesaert</w:t>
      </w:r>
      <w:proofErr w:type="spellEnd"/>
      <w:r w:rsidRPr="00034A8B">
        <w:rPr>
          <w:rFonts w:ascii="Times New Roman" w:eastAsia="Times New Roman" w:hAnsi="Times New Roman" w:cs="Times New Roman"/>
          <w:color w:val="0F1115"/>
          <w:sz w:val="24"/>
          <w:szCs w:val="24"/>
          <w:lang w:eastAsia="en-GB"/>
        </w:rPr>
        <w:t xml:space="preserve">, G., &amp; De Gelder, L. (2016). The use of microalgae for the production of </w:t>
      </w:r>
      <w:proofErr w:type="spellStart"/>
      <w:r w:rsidRPr="00034A8B">
        <w:rPr>
          <w:rFonts w:ascii="Times New Roman" w:eastAsia="Times New Roman" w:hAnsi="Times New Roman" w:cs="Times New Roman"/>
          <w:color w:val="0F1115"/>
          <w:sz w:val="24"/>
          <w:szCs w:val="24"/>
          <w:lang w:eastAsia="en-GB"/>
        </w:rPr>
        <w:t>biofertilisers</w:t>
      </w:r>
      <w:proofErr w:type="spellEnd"/>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Algal Research</w:t>
      </w:r>
      <w:r w:rsidRPr="00034A8B">
        <w:rPr>
          <w:rFonts w:ascii="Times New Roman" w:eastAsia="Times New Roman" w:hAnsi="Times New Roman" w:cs="Times New Roman"/>
          <w:color w:val="0F1115"/>
          <w:sz w:val="24"/>
          <w:szCs w:val="24"/>
          <w:lang w:eastAsia="en-GB"/>
        </w:rPr>
        <w:t>, *14*, 1–7.</w:t>
      </w:r>
    </w:p>
    <w:p w14:paraId="2558B110"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Correll</w:t>
      </w:r>
      <w:proofErr w:type="spellEnd"/>
      <w:r w:rsidRPr="00034A8B">
        <w:rPr>
          <w:rFonts w:ascii="Times New Roman" w:eastAsia="Times New Roman" w:hAnsi="Times New Roman" w:cs="Times New Roman"/>
          <w:color w:val="0F1115"/>
          <w:sz w:val="24"/>
          <w:szCs w:val="24"/>
          <w:lang w:eastAsia="en-GB"/>
        </w:rPr>
        <w:t>, D. L. (1998). The role of phosphorus in the eutrophication of receiving waters: A review. </w:t>
      </w:r>
      <w:r w:rsidRPr="00034A8B">
        <w:rPr>
          <w:rFonts w:ascii="Times New Roman" w:eastAsia="Times New Roman" w:hAnsi="Times New Roman" w:cs="Times New Roman"/>
          <w:i/>
          <w:iCs/>
          <w:color w:val="0F1115"/>
          <w:sz w:val="24"/>
          <w:szCs w:val="24"/>
          <w:lang w:eastAsia="en-GB"/>
        </w:rPr>
        <w:t>Journal of Environmental Quality</w:t>
      </w:r>
      <w:r w:rsidRPr="00034A8B">
        <w:rPr>
          <w:rFonts w:ascii="Times New Roman" w:eastAsia="Times New Roman" w:hAnsi="Times New Roman" w:cs="Times New Roman"/>
          <w:color w:val="0F1115"/>
          <w:sz w:val="24"/>
          <w:szCs w:val="24"/>
          <w:lang w:eastAsia="en-GB"/>
        </w:rPr>
        <w:t>, *27*(2), 261–266.</w:t>
      </w:r>
    </w:p>
    <w:p w14:paraId="568D7D5D"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De‐Bashan, L. E., Moreno, M., Hernandez, J. P., &amp; Bashan, Y. (2002). Removal of ammonium and phosphorus ions from synthetic wastewater by the microalgae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proofErr w:type="spellStart"/>
      <w:r w:rsidRPr="00034A8B">
        <w:rPr>
          <w:rFonts w:ascii="Times New Roman" w:eastAsia="Times New Roman" w:hAnsi="Times New Roman" w:cs="Times New Roman"/>
          <w:color w:val="0F1115"/>
          <w:sz w:val="24"/>
          <w:szCs w:val="24"/>
          <w:lang w:eastAsia="en-GB"/>
        </w:rPr>
        <w:t>coimmobilized</w:t>
      </w:r>
      <w:proofErr w:type="spellEnd"/>
      <w:r w:rsidRPr="00034A8B">
        <w:rPr>
          <w:rFonts w:ascii="Times New Roman" w:eastAsia="Times New Roman" w:hAnsi="Times New Roman" w:cs="Times New Roman"/>
          <w:color w:val="0F1115"/>
          <w:sz w:val="24"/>
          <w:szCs w:val="24"/>
          <w:lang w:eastAsia="en-GB"/>
        </w:rPr>
        <w:t xml:space="preserve"> in alginate beads with the microalgae growth‐promoting bacterium </w:t>
      </w:r>
      <w:proofErr w:type="spellStart"/>
      <w:r w:rsidRPr="00034A8B">
        <w:rPr>
          <w:rFonts w:ascii="Times New Roman" w:eastAsia="Times New Roman" w:hAnsi="Times New Roman" w:cs="Times New Roman"/>
          <w:i/>
          <w:iCs/>
          <w:color w:val="0F1115"/>
          <w:sz w:val="24"/>
          <w:szCs w:val="24"/>
          <w:lang w:eastAsia="en-GB"/>
        </w:rPr>
        <w:t>Azospirillum</w:t>
      </w:r>
      <w:proofErr w:type="spellEnd"/>
      <w:r w:rsidRPr="00034A8B">
        <w:rPr>
          <w:rFonts w:ascii="Times New Roman" w:eastAsia="Times New Roman" w:hAnsi="Times New Roman" w:cs="Times New Roman"/>
          <w:i/>
          <w:iCs/>
          <w:color w:val="0F1115"/>
          <w:sz w:val="24"/>
          <w:szCs w:val="24"/>
          <w:lang w:eastAsia="en-GB"/>
        </w:rPr>
        <w:t xml:space="preserve"> </w:t>
      </w:r>
      <w:proofErr w:type="spellStart"/>
      <w:r w:rsidRPr="00034A8B">
        <w:rPr>
          <w:rFonts w:ascii="Times New Roman" w:eastAsia="Times New Roman" w:hAnsi="Times New Roman" w:cs="Times New Roman"/>
          <w:i/>
          <w:iCs/>
          <w:color w:val="0F1115"/>
          <w:sz w:val="24"/>
          <w:szCs w:val="24"/>
          <w:lang w:eastAsia="en-GB"/>
        </w:rPr>
        <w:t>brasilense</w:t>
      </w:r>
      <w:proofErr w:type="spellEnd"/>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Water Research</w:t>
      </w:r>
      <w:r w:rsidRPr="00034A8B">
        <w:rPr>
          <w:rFonts w:ascii="Times New Roman" w:eastAsia="Times New Roman" w:hAnsi="Times New Roman" w:cs="Times New Roman"/>
          <w:color w:val="0F1115"/>
          <w:sz w:val="24"/>
          <w:szCs w:val="24"/>
          <w:lang w:eastAsia="en-GB"/>
        </w:rPr>
        <w:t>, *36*(12), 2941–2948.</w:t>
      </w:r>
    </w:p>
    <w:p w14:paraId="0D0F4EBA"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De La </w:t>
      </w:r>
      <w:proofErr w:type="spellStart"/>
      <w:r w:rsidRPr="00034A8B">
        <w:rPr>
          <w:rFonts w:ascii="Times New Roman" w:eastAsia="Times New Roman" w:hAnsi="Times New Roman" w:cs="Times New Roman"/>
          <w:color w:val="0F1115"/>
          <w:sz w:val="24"/>
          <w:szCs w:val="24"/>
          <w:lang w:eastAsia="en-GB"/>
        </w:rPr>
        <w:t>Noue</w:t>
      </w:r>
      <w:proofErr w:type="spellEnd"/>
      <w:r w:rsidRPr="00034A8B">
        <w:rPr>
          <w:rFonts w:ascii="Times New Roman" w:eastAsia="Times New Roman" w:hAnsi="Times New Roman" w:cs="Times New Roman"/>
          <w:color w:val="0F1115"/>
          <w:sz w:val="24"/>
          <w:szCs w:val="24"/>
          <w:lang w:eastAsia="en-GB"/>
        </w:rPr>
        <w:t xml:space="preserve">, J., </w:t>
      </w:r>
      <w:proofErr w:type="spellStart"/>
      <w:r w:rsidRPr="00034A8B">
        <w:rPr>
          <w:rFonts w:ascii="Times New Roman" w:eastAsia="Times New Roman" w:hAnsi="Times New Roman" w:cs="Times New Roman"/>
          <w:color w:val="0F1115"/>
          <w:sz w:val="24"/>
          <w:szCs w:val="24"/>
          <w:lang w:eastAsia="en-GB"/>
        </w:rPr>
        <w:t>Laliberte</w:t>
      </w:r>
      <w:proofErr w:type="spellEnd"/>
      <w:r w:rsidRPr="00034A8B">
        <w:rPr>
          <w:rFonts w:ascii="Times New Roman" w:eastAsia="Times New Roman" w:hAnsi="Times New Roman" w:cs="Times New Roman"/>
          <w:color w:val="0F1115"/>
          <w:sz w:val="24"/>
          <w:szCs w:val="24"/>
          <w:lang w:eastAsia="en-GB"/>
        </w:rPr>
        <w:t>, G., &amp; Proulx, D. (1992). Algae and waste water. </w:t>
      </w:r>
      <w:r w:rsidRPr="00034A8B">
        <w:rPr>
          <w:rFonts w:ascii="Times New Roman" w:eastAsia="Times New Roman" w:hAnsi="Times New Roman" w:cs="Times New Roman"/>
          <w:i/>
          <w:iCs/>
          <w:color w:val="0F1115"/>
          <w:sz w:val="24"/>
          <w:szCs w:val="24"/>
          <w:lang w:eastAsia="en-GB"/>
        </w:rPr>
        <w:t>Journal of Applied Phycology</w:t>
      </w:r>
      <w:r w:rsidRPr="00034A8B">
        <w:rPr>
          <w:rFonts w:ascii="Times New Roman" w:eastAsia="Times New Roman" w:hAnsi="Times New Roman" w:cs="Times New Roman"/>
          <w:color w:val="0F1115"/>
          <w:sz w:val="24"/>
          <w:szCs w:val="24"/>
          <w:lang w:eastAsia="en-GB"/>
        </w:rPr>
        <w:t>, *4*(3), 247–254.</w:t>
      </w:r>
    </w:p>
    <w:p w14:paraId="1F4BE54D"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Dipu</w:t>
      </w:r>
      <w:proofErr w:type="spellEnd"/>
      <w:r w:rsidRPr="00034A8B">
        <w:rPr>
          <w:rFonts w:ascii="Times New Roman" w:eastAsia="Times New Roman" w:hAnsi="Times New Roman" w:cs="Times New Roman"/>
          <w:color w:val="0F1115"/>
          <w:sz w:val="24"/>
          <w:szCs w:val="24"/>
          <w:lang w:eastAsia="en-GB"/>
        </w:rPr>
        <w:t>, S., Kumar, A., &amp; Thakur, P. K. (2011). Phytoremediation of domestic wastewater using aquatic plants. </w:t>
      </w:r>
      <w:r w:rsidRPr="00034A8B">
        <w:rPr>
          <w:rFonts w:ascii="Times New Roman" w:eastAsia="Times New Roman" w:hAnsi="Times New Roman" w:cs="Times New Roman"/>
          <w:i/>
          <w:iCs/>
          <w:color w:val="0F1115"/>
          <w:sz w:val="24"/>
          <w:szCs w:val="24"/>
          <w:lang w:eastAsia="en-GB"/>
        </w:rPr>
        <w:t>Journal of Environmental Biology</w:t>
      </w:r>
      <w:r w:rsidRPr="00034A8B">
        <w:rPr>
          <w:rFonts w:ascii="Times New Roman" w:eastAsia="Times New Roman" w:hAnsi="Times New Roman" w:cs="Times New Roman"/>
          <w:color w:val="0F1115"/>
          <w:sz w:val="24"/>
          <w:szCs w:val="24"/>
          <w:lang w:eastAsia="en-GB"/>
        </w:rPr>
        <w:t>, *32*(4), 439–444.</w:t>
      </w:r>
    </w:p>
    <w:p w14:paraId="3DA8897F"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Dominic, V. J., Soumya, K. V., &amp; Nisha, M. C. (2009). Bioremediation of wastewater using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Journal of Environmental Science &amp; Engineering</w:t>
      </w:r>
      <w:r w:rsidRPr="00034A8B">
        <w:rPr>
          <w:rFonts w:ascii="Times New Roman" w:eastAsia="Times New Roman" w:hAnsi="Times New Roman" w:cs="Times New Roman"/>
          <w:color w:val="0F1115"/>
          <w:sz w:val="24"/>
          <w:szCs w:val="24"/>
          <w:lang w:eastAsia="en-GB"/>
        </w:rPr>
        <w:t>, *51*(4), 263–268.</w:t>
      </w:r>
    </w:p>
    <w:p w14:paraId="05AFB4C4"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El-</w:t>
      </w:r>
      <w:proofErr w:type="spellStart"/>
      <w:r w:rsidRPr="00034A8B">
        <w:rPr>
          <w:rFonts w:ascii="Times New Roman" w:eastAsia="Times New Roman" w:hAnsi="Times New Roman" w:cs="Times New Roman"/>
          <w:color w:val="0F1115"/>
          <w:sz w:val="24"/>
          <w:szCs w:val="24"/>
          <w:lang w:eastAsia="en-GB"/>
        </w:rPr>
        <w:t>Kassas</w:t>
      </w:r>
      <w:proofErr w:type="spellEnd"/>
      <w:r w:rsidRPr="00034A8B">
        <w:rPr>
          <w:rFonts w:ascii="Times New Roman" w:eastAsia="Times New Roman" w:hAnsi="Times New Roman" w:cs="Times New Roman"/>
          <w:color w:val="0F1115"/>
          <w:sz w:val="24"/>
          <w:szCs w:val="24"/>
          <w:lang w:eastAsia="en-GB"/>
        </w:rPr>
        <w:t xml:space="preserve">, H. Y., &amp; </w:t>
      </w:r>
      <w:proofErr w:type="spellStart"/>
      <w:r w:rsidRPr="00034A8B">
        <w:rPr>
          <w:rFonts w:ascii="Times New Roman" w:eastAsia="Times New Roman" w:hAnsi="Times New Roman" w:cs="Times New Roman"/>
          <w:color w:val="0F1115"/>
          <w:sz w:val="24"/>
          <w:szCs w:val="24"/>
          <w:lang w:eastAsia="en-GB"/>
        </w:rPr>
        <w:t>Sallam</w:t>
      </w:r>
      <w:proofErr w:type="spellEnd"/>
      <w:r w:rsidRPr="00034A8B">
        <w:rPr>
          <w:rFonts w:ascii="Times New Roman" w:eastAsia="Times New Roman" w:hAnsi="Times New Roman" w:cs="Times New Roman"/>
          <w:color w:val="0F1115"/>
          <w:sz w:val="24"/>
          <w:szCs w:val="24"/>
          <w:lang w:eastAsia="en-GB"/>
        </w:rPr>
        <w:t>, M. A. (2014). Bioremediation of textile wastewater using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International Journal of Environmental Science and Technology</w:t>
      </w:r>
      <w:r w:rsidRPr="00034A8B">
        <w:rPr>
          <w:rFonts w:ascii="Times New Roman" w:eastAsia="Times New Roman" w:hAnsi="Times New Roman" w:cs="Times New Roman"/>
          <w:color w:val="0F1115"/>
          <w:sz w:val="24"/>
          <w:szCs w:val="24"/>
          <w:lang w:eastAsia="en-GB"/>
        </w:rPr>
        <w:t>, *11*(5), 1237–1246.</w:t>
      </w:r>
    </w:p>
    <w:p w14:paraId="40B67EB2"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Geremew</w:t>
      </w:r>
      <w:proofErr w:type="spellEnd"/>
      <w:r w:rsidRPr="00034A8B">
        <w:rPr>
          <w:rFonts w:ascii="Times New Roman" w:eastAsia="Times New Roman" w:hAnsi="Times New Roman" w:cs="Times New Roman"/>
          <w:color w:val="0F1115"/>
          <w:sz w:val="24"/>
          <w:szCs w:val="24"/>
          <w:lang w:eastAsia="en-GB"/>
        </w:rPr>
        <w:t xml:space="preserve">, A. (2017). Domestic water </w:t>
      </w:r>
      <w:proofErr w:type="gramStart"/>
      <w:r w:rsidRPr="00034A8B">
        <w:rPr>
          <w:rFonts w:ascii="Times New Roman" w:eastAsia="Times New Roman" w:hAnsi="Times New Roman" w:cs="Times New Roman"/>
          <w:color w:val="0F1115"/>
          <w:sz w:val="24"/>
          <w:szCs w:val="24"/>
          <w:lang w:eastAsia="en-GB"/>
        </w:rPr>
        <w:t>use</w:t>
      </w:r>
      <w:proofErr w:type="gramEnd"/>
      <w:r w:rsidRPr="00034A8B">
        <w:rPr>
          <w:rFonts w:ascii="Times New Roman" w:eastAsia="Times New Roman" w:hAnsi="Times New Roman" w:cs="Times New Roman"/>
          <w:color w:val="0F1115"/>
          <w:sz w:val="24"/>
          <w:szCs w:val="24"/>
          <w:lang w:eastAsia="en-GB"/>
        </w:rPr>
        <w:t xml:space="preserve"> and its implications for water quality. </w:t>
      </w:r>
      <w:r w:rsidRPr="00034A8B">
        <w:rPr>
          <w:rFonts w:ascii="Times New Roman" w:eastAsia="Times New Roman" w:hAnsi="Times New Roman" w:cs="Times New Roman"/>
          <w:i/>
          <w:iCs/>
          <w:color w:val="0F1115"/>
          <w:sz w:val="24"/>
          <w:szCs w:val="24"/>
          <w:lang w:eastAsia="en-GB"/>
        </w:rPr>
        <w:t>Water Practice &amp; Technology</w:t>
      </w:r>
      <w:r w:rsidRPr="00034A8B">
        <w:rPr>
          <w:rFonts w:ascii="Times New Roman" w:eastAsia="Times New Roman" w:hAnsi="Times New Roman" w:cs="Times New Roman"/>
          <w:color w:val="0F1115"/>
          <w:sz w:val="24"/>
          <w:szCs w:val="24"/>
          <w:lang w:eastAsia="en-GB"/>
        </w:rPr>
        <w:t>, *12*(3), 612–624.</w:t>
      </w:r>
    </w:p>
    <w:p w14:paraId="3427550C"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Han, X., Zhang, Y., &amp; Yan, H. (2000). Role of algae in natural water purification. </w:t>
      </w:r>
      <w:r w:rsidRPr="00034A8B">
        <w:rPr>
          <w:rFonts w:ascii="Times New Roman" w:eastAsia="Times New Roman" w:hAnsi="Times New Roman" w:cs="Times New Roman"/>
          <w:i/>
          <w:iCs/>
          <w:color w:val="0F1115"/>
          <w:sz w:val="24"/>
          <w:szCs w:val="24"/>
          <w:lang w:eastAsia="en-GB"/>
        </w:rPr>
        <w:t>Journal of Environmental Sciences</w:t>
      </w:r>
      <w:r w:rsidRPr="00034A8B">
        <w:rPr>
          <w:rFonts w:ascii="Times New Roman" w:eastAsia="Times New Roman" w:hAnsi="Times New Roman" w:cs="Times New Roman"/>
          <w:color w:val="0F1115"/>
          <w:sz w:val="24"/>
          <w:szCs w:val="24"/>
          <w:lang w:eastAsia="en-GB"/>
        </w:rPr>
        <w:t>, *12*(2), 156–161.</w:t>
      </w:r>
    </w:p>
    <w:p w14:paraId="63F673CA"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Hasan, M. R., Zhang, A. Y., Wang, Z. L., &amp; </w:t>
      </w:r>
      <w:proofErr w:type="spellStart"/>
      <w:r w:rsidRPr="00034A8B">
        <w:rPr>
          <w:rFonts w:ascii="Times New Roman" w:eastAsia="Times New Roman" w:hAnsi="Times New Roman" w:cs="Times New Roman"/>
          <w:color w:val="0F1115"/>
          <w:sz w:val="24"/>
          <w:szCs w:val="24"/>
          <w:lang w:eastAsia="en-GB"/>
        </w:rPr>
        <w:t>Shahbazi</w:t>
      </w:r>
      <w:proofErr w:type="spellEnd"/>
      <w:r w:rsidRPr="00034A8B">
        <w:rPr>
          <w:rFonts w:ascii="Times New Roman" w:eastAsia="Times New Roman" w:hAnsi="Times New Roman" w:cs="Times New Roman"/>
          <w:color w:val="0F1115"/>
          <w:sz w:val="24"/>
          <w:szCs w:val="24"/>
          <w:lang w:eastAsia="en-GB"/>
        </w:rPr>
        <w:t>, A. (2014). Bioremediation of swine wastewater using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International Journal of Environmental Science and Technology</w:t>
      </w:r>
      <w:r w:rsidRPr="00034A8B">
        <w:rPr>
          <w:rFonts w:ascii="Times New Roman" w:eastAsia="Times New Roman" w:hAnsi="Times New Roman" w:cs="Times New Roman"/>
          <w:color w:val="0F1115"/>
          <w:sz w:val="24"/>
          <w:szCs w:val="24"/>
          <w:lang w:eastAsia="en-GB"/>
        </w:rPr>
        <w:t>, *11*(2), 431–438.</w:t>
      </w:r>
    </w:p>
    <w:p w14:paraId="00C502B3"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He, P. J., Mao, B., Lu, F., Shao, L. M., &amp; Lee, D. J. (2013). The combined effect of bacteria and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on the treatment of municipal wastewater. </w:t>
      </w:r>
      <w:r w:rsidRPr="00034A8B">
        <w:rPr>
          <w:rFonts w:ascii="Times New Roman" w:eastAsia="Times New Roman" w:hAnsi="Times New Roman" w:cs="Times New Roman"/>
          <w:i/>
          <w:iCs/>
          <w:color w:val="0F1115"/>
          <w:sz w:val="24"/>
          <w:szCs w:val="24"/>
          <w:lang w:eastAsia="en-GB"/>
        </w:rPr>
        <w:t>Bioresource Technology</w:t>
      </w:r>
      <w:r w:rsidRPr="00034A8B">
        <w:rPr>
          <w:rFonts w:ascii="Times New Roman" w:eastAsia="Times New Roman" w:hAnsi="Times New Roman" w:cs="Times New Roman"/>
          <w:color w:val="0F1115"/>
          <w:sz w:val="24"/>
          <w:szCs w:val="24"/>
          <w:lang w:eastAsia="en-GB"/>
        </w:rPr>
        <w:t>, *146*, 562–568.</w:t>
      </w:r>
    </w:p>
    <w:p w14:paraId="2105393D"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Kaonga</w:t>
      </w:r>
      <w:proofErr w:type="spellEnd"/>
      <w:r w:rsidRPr="00034A8B">
        <w:rPr>
          <w:rFonts w:ascii="Times New Roman" w:eastAsia="Times New Roman" w:hAnsi="Times New Roman" w:cs="Times New Roman"/>
          <w:color w:val="0F1115"/>
          <w:sz w:val="24"/>
          <w:szCs w:val="24"/>
          <w:lang w:eastAsia="en-GB"/>
        </w:rPr>
        <w:t xml:space="preserve">, C. C., </w:t>
      </w:r>
      <w:proofErr w:type="spellStart"/>
      <w:r w:rsidRPr="00034A8B">
        <w:rPr>
          <w:rFonts w:ascii="Times New Roman" w:eastAsia="Times New Roman" w:hAnsi="Times New Roman" w:cs="Times New Roman"/>
          <w:color w:val="0F1115"/>
          <w:sz w:val="24"/>
          <w:szCs w:val="24"/>
          <w:lang w:eastAsia="en-GB"/>
        </w:rPr>
        <w:t>Chiotha</w:t>
      </w:r>
      <w:proofErr w:type="spellEnd"/>
      <w:r w:rsidRPr="00034A8B">
        <w:rPr>
          <w:rFonts w:ascii="Times New Roman" w:eastAsia="Times New Roman" w:hAnsi="Times New Roman" w:cs="Times New Roman"/>
          <w:color w:val="0F1115"/>
          <w:sz w:val="24"/>
          <w:szCs w:val="24"/>
          <w:lang w:eastAsia="en-GB"/>
        </w:rPr>
        <w:t xml:space="preserve">, S. S., </w:t>
      </w:r>
      <w:proofErr w:type="spellStart"/>
      <w:r w:rsidRPr="00034A8B">
        <w:rPr>
          <w:rFonts w:ascii="Times New Roman" w:eastAsia="Times New Roman" w:hAnsi="Times New Roman" w:cs="Times New Roman"/>
          <w:color w:val="0F1115"/>
          <w:sz w:val="24"/>
          <w:szCs w:val="24"/>
          <w:lang w:eastAsia="en-GB"/>
        </w:rPr>
        <w:t>Monjerezi</w:t>
      </w:r>
      <w:proofErr w:type="spellEnd"/>
      <w:r w:rsidRPr="00034A8B">
        <w:rPr>
          <w:rFonts w:ascii="Times New Roman" w:eastAsia="Times New Roman" w:hAnsi="Times New Roman" w:cs="Times New Roman"/>
          <w:color w:val="0F1115"/>
          <w:sz w:val="24"/>
          <w:szCs w:val="24"/>
          <w:lang w:eastAsia="en-GB"/>
        </w:rPr>
        <w:t xml:space="preserve">, M., </w:t>
      </w:r>
      <w:proofErr w:type="spellStart"/>
      <w:r w:rsidRPr="00034A8B">
        <w:rPr>
          <w:rFonts w:ascii="Times New Roman" w:eastAsia="Times New Roman" w:hAnsi="Times New Roman" w:cs="Times New Roman"/>
          <w:color w:val="0F1115"/>
          <w:sz w:val="24"/>
          <w:szCs w:val="24"/>
          <w:lang w:eastAsia="en-GB"/>
        </w:rPr>
        <w:t>Thole</w:t>
      </w:r>
      <w:proofErr w:type="spellEnd"/>
      <w:r w:rsidRPr="00034A8B">
        <w:rPr>
          <w:rFonts w:ascii="Times New Roman" w:eastAsia="Times New Roman" w:hAnsi="Times New Roman" w:cs="Times New Roman"/>
          <w:color w:val="0F1115"/>
          <w:sz w:val="24"/>
          <w:szCs w:val="24"/>
          <w:lang w:eastAsia="en-GB"/>
        </w:rPr>
        <w:t>, B., &amp; Saka, J. D. K. (2011). Water quality and health implications in Malawi. </w:t>
      </w:r>
      <w:r w:rsidRPr="00034A8B">
        <w:rPr>
          <w:rFonts w:ascii="Times New Roman" w:eastAsia="Times New Roman" w:hAnsi="Times New Roman" w:cs="Times New Roman"/>
          <w:i/>
          <w:iCs/>
          <w:color w:val="0F1115"/>
          <w:sz w:val="24"/>
          <w:szCs w:val="24"/>
          <w:lang w:eastAsia="en-GB"/>
        </w:rPr>
        <w:t>Malawi Journal of Science and Technology</w:t>
      </w:r>
      <w:r w:rsidRPr="00034A8B">
        <w:rPr>
          <w:rFonts w:ascii="Times New Roman" w:eastAsia="Times New Roman" w:hAnsi="Times New Roman" w:cs="Times New Roman"/>
          <w:color w:val="0F1115"/>
          <w:sz w:val="24"/>
          <w:szCs w:val="24"/>
          <w:lang w:eastAsia="en-GB"/>
        </w:rPr>
        <w:t>, *10*(1), 1–15.</w:t>
      </w:r>
    </w:p>
    <w:p w14:paraId="60719314"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Maliro</w:t>
      </w:r>
      <w:proofErr w:type="spellEnd"/>
      <w:r w:rsidRPr="00034A8B">
        <w:rPr>
          <w:rFonts w:ascii="Times New Roman" w:eastAsia="Times New Roman" w:hAnsi="Times New Roman" w:cs="Times New Roman"/>
          <w:color w:val="0F1115"/>
          <w:sz w:val="24"/>
          <w:szCs w:val="24"/>
          <w:lang w:eastAsia="en-GB"/>
        </w:rPr>
        <w:t>, M. F. (2016). Wastewater management in Malawi: Challenges and opportunities. </w:t>
      </w:r>
      <w:r w:rsidRPr="00034A8B">
        <w:rPr>
          <w:rFonts w:ascii="Times New Roman" w:eastAsia="Times New Roman" w:hAnsi="Times New Roman" w:cs="Times New Roman"/>
          <w:i/>
          <w:iCs/>
          <w:color w:val="0F1115"/>
          <w:sz w:val="24"/>
          <w:szCs w:val="24"/>
          <w:lang w:eastAsia="en-GB"/>
        </w:rPr>
        <w:t>Journal of Water Management</w:t>
      </w:r>
      <w:r w:rsidRPr="00034A8B">
        <w:rPr>
          <w:rFonts w:ascii="Times New Roman" w:eastAsia="Times New Roman" w:hAnsi="Times New Roman" w:cs="Times New Roman"/>
          <w:color w:val="0F1115"/>
          <w:sz w:val="24"/>
          <w:szCs w:val="24"/>
          <w:lang w:eastAsia="en-GB"/>
        </w:rPr>
        <w:t>, *8*(2), 45–58.</w:t>
      </w:r>
    </w:p>
    <w:p w14:paraId="00245B45"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Mara, D. (2013). </w:t>
      </w:r>
      <w:r w:rsidRPr="00034A8B">
        <w:rPr>
          <w:rFonts w:ascii="Times New Roman" w:eastAsia="Times New Roman" w:hAnsi="Times New Roman" w:cs="Times New Roman"/>
          <w:i/>
          <w:iCs/>
          <w:color w:val="0F1115"/>
          <w:sz w:val="24"/>
          <w:szCs w:val="24"/>
          <w:lang w:eastAsia="en-GB"/>
        </w:rPr>
        <w:t>Domestic wastewater treatment in developing countries</w:t>
      </w:r>
      <w:r w:rsidRPr="00034A8B">
        <w:rPr>
          <w:rFonts w:ascii="Times New Roman" w:eastAsia="Times New Roman" w:hAnsi="Times New Roman" w:cs="Times New Roman"/>
          <w:color w:val="0F1115"/>
          <w:sz w:val="24"/>
          <w:szCs w:val="24"/>
          <w:lang w:eastAsia="en-GB"/>
        </w:rPr>
        <w:t>. Routledge.</w:t>
      </w:r>
    </w:p>
    <w:p w14:paraId="0DCE1E91"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Munoz, R., &amp; </w:t>
      </w:r>
      <w:proofErr w:type="spellStart"/>
      <w:r w:rsidRPr="00034A8B">
        <w:rPr>
          <w:rFonts w:ascii="Times New Roman" w:eastAsia="Times New Roman" w:hAnsi="Times New Roman" w:cs="Times New Roman"/>
          <w:color w:val="0F1115"/>
          <w:sz w:val="24"/>
          <w:szCs w:val="24"/>
          <w:lang w:eastAsia="en-GB"/>
        </w:rPr>
        <w:t>Guieysse</w:t>
      </w:r>
      <w:proofErr w:type="spellEnd"/>
      <w:r w:rsidRPr="00034A8B">
        <w:rPr>
          <w:rFonts w:ascii="Times New Roman" w:eastAsia="Times New Roman" w:hAnsi="Times New Roman" w:cs="Times New Roman"/>
          <w:color w:val="0F1115"/>
          <w:sz w:val="24"/>
          <w:szCs w:val="24"/>
          <w:lang w:eastAsia="en-GB"/>
        </w:rPr>
        <w:t>, B. (2006). Algal–bacterial processes for the treatment of hazardous contaminants: A review. </w:t>
      </w:r>
      <w:r w:rsidRPr="00034A8B">
        <w:rPr>
          <w:rFonts w:ascii="Times New Roman" w:eastAsia="Times New Roman" w:hAnsi="Times New Roman" w:cs="Times New Roman"/>
          <w:i/>
          <w:iCs/>
          <w:color w:val="0F1115"/>
          <w:sz w:val="24"/>
          <w:szCs w:val="24"/>
          <w:lang w:eastAsia="en-GB"/>
        </w:rPr>
        <w:t>Water Research</w:t>
      </w:r>
      <w:r w:rsidRPr="00034A8B">
        <w:rPr>
          <w:rFonts w:ascii="Times New Roman" w:eastAsia="Times New Roman" w:hAnsi="Times New Roman" w:cs="Times New Roman"/>
          <w:color w:val="0F1115"/>
          <w:sz w:val="24"/>
          <w:szCs w:val="24"/>
          <w:lang w:eastAsia="en-GB"/>
        </w:rPr>
        <w:t>, *40*(15), 2799–2815.</w:t>
      </w:r>
    </w:p>
    <w:p w14:paraId="37775281"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Nykova</w:t>
      </w:r>
      <w:proofErr w:type="spellEnd"/>
      <w:r w:rsidRPr="00034A8B">
        <w:rPr>
          <w:rFonts w:ascii="Times New Roman" w:eastAsia="Times New Roman" w:hAnsi="Times New Roman" w:cs="Times New Roman"/>
          <w:color w:val="0F1115"/>
          <w:sz w:val="24"/>
          <w:szCs w:val="24"/>
          <w:lang w:eastAsia="en-GB"/>
        </w:rPr>
        <w:t xml:space="preserve">, N., Müller, L., &amp; </w:t>
      </w:r>
      <w:proofErr w:type="spellStart"/>
      <w:r w:rsidRPr="00034A8B">
        <w:rPr>
          <w:rFonts w:ascii="Times New Roman" w:eastAsia="Times New Roman" w:hAnsi="Times New Roman" w:cs="Times New Roman"/>
          <w:color w:val="0F1115"/>
          <w:sz w:val="24"/>
          <w:szCs w:val="24"/>
          <w:lang w:eastAsia="en-GB"/>
        </w:rPr>
        <w:t>Döhler</w:t>
      </w:r>
      <w:proofErr w:type="spellEnd"/>
      <w:r w:rsidRPr="00034A8B">
        <w:rPr>
          <w:rFonts w:ascii="Times New Roman" w:eastAsia="Times New Roman" w:hAnsi="Times New Roman" w:cs="Times New Roman"/>
          <w:color w:val="0F1115"/>
          <w:sz w:val="24"/>
          <w:szCs w:val="24"/>
          <w:lang w:eastAsia="en-GB"/>
        </w:rPr>
        <w:t>, H. (2002). Anaerobic treatment of domestic wastewater. </w:t>
      </w:r>
      <w:r w:rsidRPr="00034A8B">
        <w:rPr>
          <w:rFonts w:ascii="Times New Roman" w:eastAsia="Times New Roman" w:hAnsi="Times New Roman" w:cs="Times New Roman"/>
          <w:i/>
          <w:iCs/>
          <w:color w:val="0F1115"/>
          <w:sz w:val="24"/>
          <w:szCs w:val="24"/>
          <w:lang w:eastAsia="en-GB"/>
        </w:rPr>
        <w:t>Water Science and Technology</w:t>
      </w:r>
      <w:r w:rsidRPr="00034A8B">
        <w:rPr>
          <w:rFonts w:ascii="Times New Roman" w:eastAsia="Times New Roman" w:hAnsi="Times New Roman" w:cs="Times New Roman"/>
          <w:color w:val="0F1115"/>
          <w:sz w:val="24"/>
          <w:szCs w:val="24"/>
          <w:lang w:eastAsia="en-GB"/>
        </w:rPr>
        <w:t>, *46*(4</w:t>
      </w:r>
      <w:r w:rsidRPr="00034A8B">
        <w:rPr>
          <w:rFonts w:ascii="Times New Roman" w:eastAsia="Times New Roman" w:hAnsi="Times New Roman" w:cs="Times New Roman"/>
          <w:color w:val="0F1115"/>
          <w:sz w:val="24"/>
          <w:szCs w:val="24"/>
          <w:lang w:eastAsia="en-GB"/>
        </w:rPr>
        <w:noBreakHyphen/>
        <w:t>5), 207–212.</w:t>
      </w:r>
    </w:p>
    <w:p w14:paraId="77A4FF0D"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Oberholster, P. J., Cloete, T. E., van </w:t>
      </w:r>
      <w:proofErr w:type="spellStart"/>
      <w:r w:rsidRPr="00034A8B">
        <w:rPr>
          <w:rFonts w:ascii="Times New Roman" w:eastAsia="Times New Roman" w:hAnsi="Times New Roman" w:cs="Times New Roman"/>
          <w:color w:val="0F1115"/>
          <w:sz w:val="24"/>
          <w:szCs w:val="24"/>
          <w:lang w:eastAsia="en-GB"/>
        </w:rPr>
        <w:t>Ginkel</w:t>
      </w:r>
      <w:proofErr w:type="spellEnd"/>
      <w:r w:rsidRPr="00034A8B">
        <w:rPr>
          <w:rFonts w:ascii="Times New Roman" w:eastAsia="Times New Roman" w:hAnsi="Times New Roman" w:cs="Times New Roman"/>
          <w:color w:val="0F1115"/>
          <w:sz w:val="24"/>
          <w:szCs w:val="24"/>
          <w:lang w:eastAsia="en-GB"/>
        </w:rPr>
        <w:t>, C. J., &amp; Botha, A.-M. (2013). Eutrophication dynamics in a South African river system. </w:t>
      </w:r>
      <w:r w:rsidRPr="00034A8B">
        <w:rPr>
          <w:rFonts w:ascii="Times New Roman" w:eastAsia="Times New Roman" w:hAnsi="Times New Roman" w:cs="Times New Roman"/>
          <w:i/>
          <w:iCs/>
          <w:color w:val="0F1115"/>
          <w:sz w:val="24"/>
          <w:szCs w:val="24"/>
          <w:lang w:eastAsia="en-GB"/>
        </w:rPr>
        <w:t>Water SA</w:t>
      </w:r>
      <w:r w:rsidRPr="00034A8B">
        <w:rPr>
          <w:rFonts w:ascii="Times New Roman" w:eastAsia="Times New Roman" w:hAnsi="Times New Roman" w:cs="Times New Roman"/>
          <w:color w:val="0F1115"/>
          <w:sz w:val="24"/>
          <w:szCs w:val="24"/>
          <w:lang w:eastAsia="en-GB"/>
        </w:rPr>
        <w:t>, *39*(3), 411–418.</w:t>
      </w:r>
    </w:p>
    <w:p w14:paraId="0FD98020"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Oberholster, P. J., Steyn, M., &amp; Botha, A.-M. (2017). Nutrient enrichment and eutrophication in SADC water bodies. </w:t>
      </w:r>
      <w:r w:rsidRPr="00034A8B">
        <w:rPr>
          <w:rFonts w:ascii="Times New Roman" w:eastAsia="Times New Roman" w:hAnsi="Times New Roman" w:cs="Times New Roman"/>
          <w:i/>
          <w:iCs/>
          <w:color w:val="0F1115"/>
          <w:sz w:val="24"/>
          <w:szCs w:val="24"/>
          <w:lang w:eastAsia="en-GB"/>
        </w:rPr>
        <w:t>Physics and Chemistry of the Earth</w:t>
      </w:r>
      <w:r w:rsidRPr="00034A8B">
        <w:rPr>
          <w:rFonts w:ascii="Times New Roman" w:eastAsia="Times New Roman" w:hAnsi="Times New Roman" w:cs="Times New Roman"/>
          <w:color w:val="0F1115"/>
          <w:sz w:val="24"/>
          <w:szCs w:val="24"/>
          <w:lang w:eastAsia="en-GB"/>
        </w:rPr>
        <w:t>, *100*, 112–120.</w:t>
      </w:r>
    </w:p>
    <w:p w14:paraId="2614FC68"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Oberholster, P. J., Steyn, M., &amp; Botha, A.-M. (2019). The potential of </w:t>
      </w:r>
      <w:r w:rsidR="00170269">
        <w:rPr>
          <w:rFonts w:ascii="Times New Roman" w:eastAsia="Times New Roman" w:hAnsi="Times New Roman" w:cs="Times New Roman"/>
          <w:i/>
          <w:iCs/>
          <w:color w:val="0F1115"/>
          <w:sz w:val="24"/>
          <w:szCs w:val="24"/>
          <w:lang w:eastAsia="en-GB"/>
        </w:rPr>
        <w:t xml:space="preserve">Chlorella </w:t>
      </w:r>
      <w:proofErr w:type="spellStart"/>
      <w:r w:rsidR="00170269">
        <w:rPr>
          <w:rFonts w:ascii="Times New Roman" w:eastAsia="Times New Roman" w:hAnsi="Times New Roman" w:cs="Times New Roman"/>
          <w:i/>
          <w:iCs/>
          <w:color w:val="0F1115"/>
          <w:sz w:val="24"/>
          <w:szCs w:val="24"/>
          <w:lang w:eastAsia="en-GB"/>
        </w:rPr>
        <w:t>vulgaris</w:t>
      </w:r>
      <w:r w:rsidRPr="00034A8B">
        <w:rPr>
          <w:rFonts w:ascii="Times New Roman" w:eastAsia="Times New Roman" w:hAnsi="Times New Roman" w:cs="Times New Roman"/>
          <w:color w:val="0F1115"/>
          <w:sz w:val="24"/>
          <w:szCs w:val="24"/>
          <w:lang w:eastAsia="en-GB"/>
        </w:rPr>
        <w:t>for</w:t>
      </w:r>
      <w:proofErr w:type="spellEnd"/>
      <w:r w:rsidRPr="00034A8B">
        <w:rPr>
          <w:rFonts w:ascii="Times New Roman" w:eastAsia="Times New Roman" w:hAnsi="Times New Roman" w:cs="Times New Roman"/>
          <w:color w:val="0F1115"/>
          <w:sz w:val="24"/>
          <w:szCs w:val="24"/>
          <w:lang w:eastAsia="en-GB"/>
        </w:rPr>
        <w:t xml:space="preserve"> wastewater treatment in stabilisation ponds. </w:t>
      </w:r>
      <w:r w:rsidRPr="00034A8B">
        <w:rPr>
          <w:rFonts w:ascii="Times New Roman" w:eastAsia="Times New Roman" w:hAnsi="Times New Roman" w:cs="Times New Roman"/>
          <w:i/>
          <w:iCs/>
          <w:color w:val="0F1115"/>
          <w:sz w:val="24"/>
          <w:szCs w:val="24"/>
          <w:lang w:eastAsia="en-GB"/>
        </w:rPr>
        <w:t>Physics and Chemistry of the Earth</w:t>
      </w:r>
      <w:r w:rsidRPr="00034A8B">
        <w:rPr>
          <w:rFonts w:ascii="Times New Roman" w:eastAsia="Times New Roman" w:hAnsi="Times New Roman" w:cs="Times New Roman"/>
          <w:color w:val="0F1115"/>
          <w:sz w:val="24"/>
          <w:szCs w:val="24"/>
          <w:lang w:eastAsia="en-GB"/>
        </w:rPr>
        <w:t>, *112*, 112–120.</w:t>
      </w:r>
    </w:p>
    <w:p w14:paraId="0E23DEC7"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lastRenderedPageBreak/>
        <w:t>Olguin, E. J. (2003). Phycoremediation: Key issues for cost‐effective nutrient removal processes. </w:t>
      </w:r>
      <w:r w:rsidRPr="00034A8B">
        <w:rPr>
          <w:rFonts w:ascii="Times New Roman" w:eastAsia="Times New Roman" w:hAnsi="Times New Roman" w:cs="Times New Roman"/>
          <w:i/>
          <w:iCs/>
          <w:color w:val="0F1115"/>
          <w:sz w:val="24"/>
          <w:szCs w:val="24"/>
          <w:lang w:eastAsia="en-GB"/>
        </w:rPr>
        <w:t>Biotechnology Advances</w:t>
      </w:r>
      <w:r w:rsidRPr="00034A8B">
        <w:rPr>
          <w:rFonts w:ascii="Times New Roman" w:eastAsia="Times New Roman" w:hAnsi="Times New Roman" w:cs="Times New Roman"/>
          <w:color w:val="0F1115"/>
          <w:sz w:val="24"/>
          <w:szCs w:val="24"/>
          <w:lang w:eastAsia="en-GB"/>
        </w:rPr>
        <w:t>, *22*(1</w:t>
      </w:r>
      <w:r w:rsidRPr="00034A8B">
        <w:rPr>
          <w:rFonts w:ascii="Times New Roman" w:eastAsia="Times New Roman" w:hAnsi="Times New Roman" w:cs="Times New Roman"/>
          <w:color w:val="0F1115"/>
          <w:sz w:val="24"/>
          <w:szCs w:val="24"/>
          <w:lang w:eastAsia="en-GB"/>
        </w:rPr>
        <w:noBreakHyphen/>
        <w:t>2), 81–91.</w:t>
      </w:r>
    </w:p>
    <w:p w14:paraId="1126263A"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Queiroz, M. I., Lopes, E. J., </w:t>
      </w:r>
      <w:proofErr w:type="spellStart"/>
      <w:r w:rsidRPr="00034A8B">
        <w:rPr>
          <w:rFonts w:ascii="Times New Roman" w:eastAsia="Times New Roman" w:hAnsi="Times New Roman" w:cs="Times New Roman"/>
          <w:color w:val="0F1115"/>
          <w:sz w:val="24"/>
          <w:szCs w:val="24"/>
          <w:lang w:eastAsia="en-GB"/>
        </w:rPr>
        <w:t>Zepka</w:t>
      </w:r>
      <w:proofErr w:type="spellEnd"/>
      <w:r w:rsidRPr="00034A8B">
        <w:rPr>
          <w:rFonts w:ascii="Times New Roman" w:eastAsia="Times New Roman" w:hAnsi="Times New Roman" w:cs="Times New Roman"/>
          <w:color w:val="0F1115"/>
          <w:sz w:val="24"/>
          <w:szCs w:val="24"/>
          <w:lang w:eastAsia="en-GB"/>
        </w:rPr>
        <w:t xml:space="preserve">, L. Q., Bastos, R. G., &amp; </w:t>
      </w:r>
      <w:proofErr w:type="spellStart"/>
      <w:r w:rsidRPr="00034A8B">
        <w:rPr>
          <w:rFonts w:ascii="Times New Roman" w:eastAsia="Times New Roman" w:hAnsi="Times New Roman" w:cs="Times New Roman"/>
          <w:color w:val="0F1115"/>
          <w:sz w:val="24"/>
          <w:szCs w:val="24"/>
          <w:lang w:eastAsia="en-GB"/>
        </w:rPr>
        <w:t>Goldbeck</w:t>
      </w:r>
      <w:proofErr w:type="spellEnd"/>
      <w:r w:rsidRPr="00034A8B">
        <w:rPr>
          <w:rFonts w:ascii="Times New Roman" w:eastAsia="Times New Roman" w:hAnsi="Times New Roman" w:cs="Times New Roman"/>
          <w:color w:val="0F1115"/>
          <w:sz w:val="24"/>
          <w:szCs w:val="24"/>
          <w:lang w:eastAsia="en-GB"/>
        </w:rPr>
        <w:t>, R. (2007). The kinetics of the removal of nitrogen and phosphorus from synthetic wastewater by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Journal of Biotechnology</w:t>
      </w:r>
      <w:r w:rsidRPr="00034A8B">
        <w:rPr>
          <w:rFonts w:ascii="Times New Roman" w:eastAsia="Times New Roman" w:hAnsi="Times New Roman" w:cs="Times New Roman"/>
          <w:color w:val="0F1115"/>
          <w:sz w:val="24"/>
          <w:szCs w:val="24"/>
          <w:lang w:eastAsia="en-GB"/>
        </w:rPr>
        <w:t>, *131*(2), S151–S152.</w:t>
      </w:r>
    </w:p>
    <w:p w14:paraId="7F953FCE"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Rai, P. K. (2009). Heavy metal phytoremediation from aquatic ecosystems with special reference to macrophytes. </w:t>
      </w:r>
      <w:r w:rsidRPr="00034A8B">
        <w:rPr>
          <w:rFonts w:ascii="Times New Roman" w:eastAsia="Times New Roman" w:hAnsi="Times New Roman" w:cs="Times New Roman"/>
          <w:i/>
          <w:iCs/>
          <w:color w:val="0F1115"/>
          <w:sz w:val="24"/>
          <w:szCs w:val="24"/>
          <w:lang w:eastAsia="en-GB"/>
        </w:rPr>
        <w:t>Critical Reviews in Environmental Science and Technology</w:t>
      </w:r>
      <w:r w:rsidRPr="00034A8B">
        <w:rPr>
          <w:rFonts w:ascii="Times New Roman" w:eastAsia="Times New Roman" w:hAnsi="Times New Roman" w:cs="Times New Roman"/>
          <w:color w:val="0F1115"/>
          <w:sz w:val="24"/>
          <w:szCs w:val="24"/>
          <w:lang w:eastAsia="en-GB"/>
        </w:rPr>
        <w:t>, *39*(9), 697–753.</w:t>
      </w:r>
    </w:p>
    <w:p w14:paraId="1BBDBFA5"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Shannon, M. A., Bohn, P. W., Elimelech, M., Georgiadis, J. G., Marinas, B. J., &amp; Mayes, A. M. (2008). Science and technology for water purification in the coming decades. </w:t>
      </w:r>
      <w:r w:rsidRPr="00034A8B">
        <w:rPr>
          <w:rFonts w:ascii="Times New Roman" w:eastAsia="Times New Roman" w:hAnsi="Times New Roman" w:cs="Times New Roman"/>
          <w:i/>
          <w:iCs/>
          <w:color w:val="0F1115"/>
          <w:sz w:val="24"/>
          <w:szCs w:val="24"/>
          <w:lang w:eastAsia="en-GB"/>
        </w:rPr>
        <w:t>Nature</w:t>
      </w:r>
      <w:r w:rsidRPr="00034A8B">
        <w:rPr>
          <w:rFonts w:ascii="Times New Roman" w:eastAsia="Times New Roman" w:hAnsi="Times New Roman" w:cs="Times New Roman"/>
          <w:color w:val="0F1115"/>
          <w:sz w:val="24"/>
          <w:szCs w:val="24"/>
          <w:lang w:eastAsia="en-GB"/>
        </w:rPr>
        <w:t>, *452*(7185), 301–310.</w:t>
      </w:r>
    </w:p>
    <w:p w14:paraId="596DCF84"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Shemeera</w:t>
      </w:r>
      <w:proofErr w:type="spellEnd"/>
      <w:r w:rsidRPr="00034A8B">
        <w:rPr>
          <w:rFonts w:ascii="Times New Roman" w:eastAsia="Times New Roman" w:hAnsi="Times New Roman" w:cs="Times New Roman"/>
          <w:color w:val="0F1115"/>
          <w:sz w:val="24"/>
          <w:szCs w:val="24"/>
          <w:lang w:eastAsia="en-GB"/>
        </w:rPr>
        <w:t>, N. (2018). Industrialization and water pollution: A global perspective. </w:t>
      </w:r>
      <w:r w:rsidRPr="00034A8B">
        <w:rPr>
          <w:rFonts w:ascii="Times New Roman" w:eastAsia="Times New Roman" w:hAnsi="Times New Roman" w:cs="Times New Roman"/>
          <w:i/>
          <w:iCs/>
          <w:color w:val="0F1115"/>
          <w:sz w:val="24"/>
          <w:szCs w:val="24"/>
          <w:lang w:eastAsia="en-GB"/>
        </w:rPr>
        <w:t>Environmental Pollution</w:t>
      </w:r>
      <w:r w:rsidRPr="00034A8B">
        <w:rPr>
          <w:rFonts w:ascii="Times New Roman" w:eastAsia="Times New Roman" w:hAnsi="Times New Roman" w:cs="Times New Roman"/>
          <w:color w:val="0F1115"/>
          <w:sz w:val="24"/>
          <w:szCs w:val="24"/>
          <w:lang w:eastAsia="en-GB"/>
        </w:rPr>
        <w:t>, *242*, 1456–1464.</w:t>
      </w:r>
    </w:p>
    <w:p w14:paraId="64BEEC18"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Smith, V. H., &amp; Schindler, D. W. (2009). Eutrophication science: Where do we go from here? </w:t>
      </w:r>
      <w:r w:rsidRPr="00034A8B">
        <w:rPr>
          <w:rFonts w:ascii="Times New Roman" w:eastAsia="Times New Roman" w:hAnsi="Times New Roman" w:cs="Times New Roman"/>
          <w:i/>
          <w:iCs/>
          <w:color w:val="0F1115"/>
          <w:sz w:val="24"/>
          <w:szCs w:val="24"/>
          <w:lang w:eastAsia="en-GB"/>
        </w:rPr>
        <w:t>Trends in Ecology &amp; Evolution</w:t>
      </w:r>
      <w:r w:rsidRPr="00034A8B">
        <w:rPr>
          <w:rFonts w:ascii="Times New Roman" w:eastAsia="Times New Roman" w:hAnsi="Times New Roman" w:cs="Times New Roman"/>
          <w:color w:val="0F1115"/>
          <w:sz w:val="24"/>
          <w:szCs w:val="24"/>
          <w:lang w:eastAsia="en-GB"/>
        </w:rPr>
        <w:t>, *24*(4), 201–207.</w:t>
      </w:r>
    </w:p>
    <w:p w14:paraId="0B743933"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Tam, N. F. Y., &amp; Wong, Y. S. (1989). Wastewater nutrient removal by </w:t>
      </w:r>
      <w:r w:rsidRPr="00034A8B">
        <w:rPr>
          <w:rFonts w:ascii="Times New Roman" w:eastAsia="Times New Roman" w:hAnsi="Times New Roman" w:cs="Times New Roman"/>
          <w:i/>
          <w:iCs/>
          <w:color w:val="0F1115"/>
          <w:sz w:val="24"/>
          <w:szCs w:val="24"/>
          <w:lang w:eastAsia="en-GB"/>
        </w:rPr>
        <w:t>Chlorella vulgaris</w:t>
      </w:r>
      <w:r w:rsidRPr="00034A8B">
        <w:rPr>
          <w:rFonts w:ascii="Times New Roman" w:eastAsia="Times New Roman" w:hAnsi="Times New Roman" w:cs="Times New Roman"/>
          <w:color w:val="0F1115"/>
          <w:sz w:val="24"/>
          <w:szCs w:val="24"/>
          <w:lang w:eastAsia="en-GB"/>
        </w:rPr>
        <w:t>. </w:t>
      </w:r>
      <w:r w:rsidRPr="00034A8B">
        <w:rPr>
          <w:rFonts w:ascii="Times New Roman" w:eastAsia="Times New Roman" w:hAnsi="Times New Roman" w:cs="Times New Roman"/>
          <w:i/>
          <w:iCs/>
          <w:color w:val="0F1115"/>
          <w:sz w:val="24"/>
          <w:szCs w:val="24"/>
          <w:lang w:eastAsia="en-GB"/>
        </w:rPr>
        <w:t>Environmental Pollution</w:t>
      </w:r>
      <w:r w:rsidRPr="00034A8B">
        <w:rPr>
          <w:rFonts w:ascii="Times New Roman" w:eastAsia="Times New Roman" w:hAnsi="Times New Roman" w:cs="Times New Roman"/>
          <w:color w:val="0F1115"/>
          <w:sz w:val="24"/>
          <w:szCs w:val="24"/>
          <w:lang w:eastAsia="en-GB"/>
        </w:rPr>
        <w:t>, *58*(1), 19–34.</w:t>
      </w:r>
    </w:p>
    <w:p w14:paraId="04C32343"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Tchobanoglous</w:t>
      </w:r>
      <w:proofErr w:type="spellEnd"/>
      <w:r w:rsidRPr="00034A8B">
        <w:rPr>
          <w:rFonts w:ascii="Times New Roman" w:eastAsia="Times New Roman" w:hAnsi="Times New Roman" w:cs="Times New Roman"/>
          <w:color w:val="0F1115"/>
          <w:sz w:val="24"/>
          <w:szCs w:val="24"/>
          <w:lang w:eastAsia="en-GB"/>
        </w:rPr>
        <w:t xml:space="preserve">, G., </w:t>
      </w:r>
      <w:proofErr w:type="spellStart"/>
      <w:r w:rsidRPr="00034A8B">
        <w:rPr>
          <w:rFonts w:ascii="Times New Roman" w:eastAsia="Times New Roman" w:hAnsi="Times New Roman" w:cs="Times New Roman"/>
          <w:color w:val="0F1115"/>
          <w:sz w:val="24"/>
          <w:szCs w:val="24"/>
          <w:lang w:eastAsia="en-GB"/>
        </w:rPr>
        <w:t>Stensel</w:t>
      </w:r>
      <w:proofErr w:type="spellEnd"/>
      <w:r w:rsidRPr="00034A8B">
        <w:rPr>
          <w:rFonts w:ascii="Times New Roman" w:eastAsia="Times New Roman" w:hAnsi="Times New Roman" w:cs="Times New Roman"/>
          <w:color w:val="0F1115"/>
          <w:sz w:val="24"/>
          <w:szCs w:val="24"/>
          <w:lang w:eastAsia="en-GB"/>
        </w:rPr>
        <w:t xml:space="preserve">, H. D., </w:t>
      </w:r>
      <w:proofErr w:type="spellStart"/>
      <w:r w:rsidRPr="00034A8B">
        <w:rPr>
          <w:rFonts w:ascii="Times New Roman" w:eastAsia="Times New Roman" w:hAnsi="Times New Roman" w:cs="Times New Roman"/>
          <w:color w:val="0F1115"/>
          <w:sz w:val="24"/>
          <w:szCs w:val="24"/>
          <w:lang w:eastAsia="en-GB"/>
        </w:rPr>
        <w:t>Tsuchihashi</w:t>
      </w:r>
      <w:proofErr w:type="spellEnd"/>
      <w:r w:rsidRPr="00034A8B">
        <w:rPr>
          <w:rFonts w:ascii="Times New Roman" w:eastAsia="Times New Roman" w:hAnsi="Times New Roman" w:cs="Times New Roman"/>
          <w:color w:val="0F1115"/>
          <w:sz w:val="24"/>
          <w:szCs w:val="24"/>
          <w:lang w:eastAsia="en-GB"/>
        </w:rPr>
        <w:t>, R., &amp; Burton, F. (2014). </w:t>
      </w:r>
      <w:r w:rsidRPr="00034A8B">
        <w:rPr>
          <w:rFonts w:ascii="Times New Roman" w:eastAsia="Times New Roman" w:hAnsi="Times New Roman" w:cs="Times New Roman"/>
          <w:i/>
          <w:iCs/>
          <w:color w:val="0F1115"/>
          <w:sz w:val="24"/>
          <w:szCs w:val="24"/>
          <w:lang w:eastAsia="en-GB"/>
        </w:rPr>
        <w:t>Wastewater engineering: Treatment and resource recovery</w:t>
      </w:r>
      <w:r w:rsidRPr="00034A8B">
        <w:rPr>
          <w:rFonts w:ascii="Times New Roman" w:eastAsia="Times New Roman" w:hAnsi="Times New Roman" w:cs="Times New Roman"/>
          <w:color w:val="0F1115"/>
          <w:sz w:val="24"/>
          <w:szCs w:val="24"/>
          <w:lang w:eastAsia="en-GB"/>
        </w:rPr>
        <w:t> (5th ed.). McGraw</w:t>
      </w:r>
      <w:r w:rsidRPr="00034A8B">
        <w:rPr>
          <w:rFonts w:ascii="Times New Roman" w:eastAsia="Times New Roman" w:hAnsi="Times New Roman" w:cs="Times New Roman"/>
          <w:color w:val="0F1115"/>
          <w:sz w:val="24"/>
          <w:szCs w:val="24"/>
          <w:lang w:eastAsia="en-GB"/>
        </w:rPr>
        <w:noBreakHyphen/>
        <w:t>Hill.</w:t>
      </w:r>
    </w:p>
    <w:p w14:paraId="4D2C6AA0"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UNICEF/WHO. (2012). </w:t>
      </w:r>
      <w:r w:rsidRPr="00034A8B">
        <w:rPr>
          <w:rFonts w:ascii="Times New Roman" w:eastAsia="Times New Roman" w:hAnsi="Times New Roman" w:cs="Times New Roman"/>
          <w:i/>
          <w:iCs/>
          <w:color w:val="0F1115"/>
          <w:sz w:val="24"/>
          <w:szCs w:val="24"/>
          <w:lang w:eastAsia="en-GB"/>
        </w:rPr>
        <w:t>Progress on drinking water and sanitation: 2012 update</w:t>
      </w:r>
      <w:r w:rsidRPr="00034A8B">
        <w:rPr>
          <w:rFonts w:ascii="Times New Roman" w:eastAsia="Times New Roman" w:hAnsi="Times New Roman" w:cs="Times New Roman"/>
          <w:color w:val="0F1115"/>
          <w:sz w:val="24"/>
          <w:szCs w:val="24"/>
          <w:lang w:eastAsia="en-GB"/>
        </w:rPr>
        <w:t>. United Nations Children’s Fund and World Health Organization.</w:t>
      </w:r>
    </w:p>
    <w:p w14:paraId="3C035930"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Vunain</w:t>
      </w:r>
      <w:proofErr w:type="spellEnd"/>
      <w:r w:rsidRPr="00034A8B">
        <w:rPr>
          <w:rFonts w:ascii="Times New Roman" w:eastAsia="Times New Roman" w:hAnsi="Times New Roman" w:cs="Times New Roman"/>
          <w:color w:val="0F1115"/>
          <w:sz w:val="24"/>
          <w:szCs w:val="24"/>
          <w:lang w:eastAsia="en-GB"/>
        </w:rPr>
        <w:t xml:space="preserve">, E., &amp; </w:t>
      </w:r>
      <w:proofErr w:type="spellStart"/>
      <w:r w:rsidRPr="00034A8B">
        <w:rPr>
          <w:rFonts w:ascii="Times New Roman" w:eastAsia="Times New Roman" w:hAnsi="Times New Roman" w:cs="Times New Roman"/>
          <w:color w:val="0F1115"/>
          <w:sz w:val="24"/>
          <w:szCs w:val="24"/>
          <w:lang w:eastAsia="en-GB"/>
        </w:rPr>
        <w:t>Biswick</w:t>
      </w:r>
      <w:proofErr w:type="spellEnd"/>
      <w:r w:rsidRPr="00034A8B">
        <w:rPr>
          <w:rFonts w:ascii="Times New Roman" w:eastAsia="Times New Roman" w:hAnsi="Times New Roman" w:cs="Times New Roman"/>
          <w:color w:val="0F1115"/>
          <w:sz w:val="24"/>
          <w:szCs w:val="24"/>
          <w:lang w:eastAsia="en-GB"/>
        </w:rPr>
        <w:t>, T. (2018). Environmental impacts of poorly managed wastewater in Malawi. </w:t>
      </w:r>
      <w:r w:rsidRPr="00034A8B">
        <w:rPr>
          <w:rFonts w:ascii="Times New Roman" w:eastAsia="Times New Roman" w:hAnsi="Times New Roman" w:cs="Times New Roman"/>
          <w:i/>
          <w:iCs/>
          <w:color w:val="0F1115"/>
          <w:sz w:val="24"/>
          <w:szCs w:val="24"/>
          <w:lang w:eastAsia="en-GB"/>
        </w:rPr>
        <w:t>Journal of Environmental Protection</w:t>
      </w:r>
      <w:r w:rsidRPr="00034A8B">
        <w:rPr>
          <w:rFonts w:ascii="Times New Roman" w:eastAsia="Times New Roman" w:hAnsi="Times New Roman" w:cs="Times New Roman"/>
          <w:color w:val="0F1115"/>
          <w:sz w:val="24"/>
          <w:szCs w:val="24"/>
          <w:lang w:eastAsia="en-GB"/>
        </w:rPr>
        <w:t>, *9*(5), 543–558.</w:t>
      </w:r>
    </w:p>
    <w:p w14:paraId="678150D7"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034A8B">
        <w:rPr>
          <w:rFonts w:ascii="Times New Roman" w:eastAsia="Times New Roman" w:hAnsi="Times New Roman" w:cs="Times New Roman"/>
          <w:color w:val="0F1115"/>
          <w:sz w:val="24"/>
          <w:szCs w:val="24"/>
          <w:lang w:eastAsia="en-GB"/>
        </w:rPr>
        <w:t>Vunain</w:t>
      </w:r>
      <w:proofErr w:type="spellEnd"/>
      <w:r w:rsidRPr="00034A8B">
        <w:rPr>
          <w:rFonts w:ascii="Times New Roman" w:eastAsia="Times New Roman" w:hAnsi="Times New Roman" w:cs="Times New Roman"/>
          <w:color w:val="0F1115"/>
          <w:sz w:val="24"/>
          <w:szCs w:val="24"/>
          <w:lang w:eastAsia="en-GB"/>
        </w:rPr>
        <w:t xml:space="preserve">, E., </w:t>
      </w:r>
      <w:proofErr w:type="spellStart"/>
      <w:r w:rsidRPr="00034A8B">
        <w:rPr>
          <w:rFonts w:ascii="Times New Roman" w:eastAsia="Times New Roman" w:hAnsi="Times New Roman" w:cs="Times New Roman"/>
          <w:color w:val="0F1115"/>
          <w:sz w:val="24"/>
          <w:szCs w:val="24"/>
          <w:lang w:eastAsia="en-GB"/>
        </w:rPr>
        <w:t>Keneth</w:t>
      </w:r>
      <w:proofErr w:type="spellEnd"/>
      <w:r w:rsidRPr="00034A8B">
        <w:rPr>
          <w:rFonts w:ascii="Times New Roman" w:eastAsia="Times New Roman" w:hAnsi="Times New Roman" w:cs="Times New Roman"/>
          <w:color w:val="0F1115"/>
          <w:sz w:val="24"/>
          <w:szCs w:val="24"/>
          <w:lang w:eastAsia="en-GB"/>
        </w:rPr>
        <w:t xml:space="preserve">, D., &amp; </w:t>
      </w:r>
      <w:proofErr w:type="spellStart"/>
      <w:r w:rsidRPr="00034A8B">
        <w:rPr>
          <w:rFonts w:ascii="Times New Roman" w:eastAsia="Times New Roman" w:hAnsi="Times New Roman" w:cs="Times New Roman"/>
          <w:color w:val="0F1115"/>
          <w:sz w:val="24"/>
          <w:szCs w:val="24"/>
          <w:lang w:eastAsia="en-GB"/>
        </w:rPr>
        <w:t>Biswick</w:t>
      </w:r>
      <w:proofErr w:type="spellEnd"/>
      <w:r w:rsidRPr="00034A8B">
        <w:rPr>
          <w:rFonts w:ascii="Times New Roman" w:eastAsia="Times New Roman" w:hAnsi="Times New Roman" w:cs="Times New Roman"/>
          <w:color w:val="0F1115"/>
          <w:sz w:val="24"/>
          <w:szCs w:val="24"/>
          <w:lang w:eastAsia="en-GB"/>
        </w:rPr>
        <w:t>, T. (2017). Challenges and opportunities for wastewater treatment in Malawi. </w:t>
      </w:r>
      <w:r w:rsidRPr="00034A8B">
        <w:rPr>
          <w:rFonts w:ascii="Times New Roman" w:eastAsia="Times New Roman" w:hAnsi="Times New Roman" w:cs="Times New Roman"/>
          <w:i/>
          <w:iCs/>
          <w:color w:val="0F1115"/>
          <w:sz w:val="24"/>
          <w:szCs w:val="24"/>
          <w:lang w:eastAsia="en-GB"/>
        </w:rPr>
        <w:t>Malawi Journal of Science and Technology</w:t>
      </w:r>
      <w:r w:rsidRPr="00034A8B">
        <w:rPr>
          <w:rFonts w:ascii="Times New Roman" w:eastAsia="Times New Roman" w:hAnsi="Times New Roman" w:cs="Times New Roman"/>
          <w:color w:val="0F1115"/>
          <w:sz w:val="24"/>
          <w:szCs w:val="24"/>
          <w:lang w:eastAsia="en-GB"/>
        </w:rPr>
        <w:t>, *12*(2), 34–48.</w:t>
      </w:r>
    </w:p>
    <w:p w14:paraId="6707301B" w14:textId="77777777" w:rsidR="00341CBF" w:rsidRPr="00034A8B"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034A8B">
        <w:rPr>
          <w:rFonts w:ascii="Times New Roman" w:eastAsia="Times New Roman" w:hAnsi="Times New Roman" w:cs="Times New Roman"/>
          <w:color w:val="0F1115"/>
          <w:sz w:val="24"/>
          <w:szCs w:val="24"/>
          <w:lang w:eastAsia="en-GB"/>
        </w:rPr>
        <w:t xml:space="preserve">Wang, L., Min, M., Li, Y., Chen, P., Chen, Y., Liu, Y., … </w:t>
      </w:r>
      <w:proofErr w:type="spellStart"/>
      <w:r w:rsidRPr="00034A8B">
        <w:rPr>
          <w:rFonts w:ascii="Times New Roman" w:eastAsia="Times New Roman" w:hAnsi="Times New Roman" w:cs="Times New Roman"/>
          <w:color w:val="0F1115"/>
          <w:sz w:val="24"/>
          <w:szCs w:val="24"/>
          <w:lang w:eastAsia="en-GB"/>
        </w:rPr>
        <w:t>Ruan</w:t>
      </w:r>
      <w:proofErr w:type="spellEnd"/>
      <w:r w:rsidRPr="00034A8B">
        <w:rPr>
          <w:rFonts w:ascii="Times New Roman" w:eastAsia="Times New Roman" w:hAnsi="Times New Roman" w:cs="Times New Roman"/>
          <w:color w:val="0F1115"/>
          <w:sz w:val="24"/>
          <w:szCs w:val="24"/>
          <w:lang w:eastAsia="en-GB"/>
        </w:rPr>
        <w:t>, R. (2010). Cultivation of green algae </w:t>
      </w:r>
      <w:r w:rsidRPr="00034A8B">
        <w:rPr>
          <w:rFonts w:ascii="Times New Roman" w:eastAsia="Times New Roman" w:hAnsi="Times New Roman" w:cs="Times New Roman"/>
          <w:i/>
          <w:iCs/>
          <w:color w:val="0F1115"/>
          <w:sz w:val="24"/>
          <w:szCs w:val="24"/>
          <w:lang w:eastAsia="en-GB"/>
        </w:rPr>
        <w:t>Chlorella</w:t>
      </w:r>
      <w:r w:rsidRPr="00034A8B">
        <w:rPr>
          <w:rFonts w:ascii="Times New Roman" w:eastAsia="Times New Roman" w:hAnsi="Times New Roman" w:cs="Times New Roman"/>
          <w:color w:val="0F1115"/>
          <w:sz w:val="24"/>
          <w:szCs w:val="24"/>
          <w:lang w:eastAsia="en-GB"/>
        </w:rPr>
        <w:t> sp. in different wastewaters from municipal wastewater treatment plant. </w:t>
      </w:r>
      <w:r w:rsidRPr="00034A8B">
        <w:rPr>
          <w:rFonts w:ascii="Times New Roman" w:eastAsia="Times New Roman" w:hAnsi="Times New Roman" w:cs="Times New Roman"/>
          <w:i/>
          <w:iCs/>
          <w:color w:val="0F1115"/>
          <w:sz w:val="24"/>
          <w:szCs w:val="24"/>
          <w:lang w:eastAsia="en-GB"/>
        </w:rPr>
        <w:t>Applied Biochemistry and Biotechnology</w:t>
      </w:r>
      <w:r w:rsidRPr="00034A8B">
        <w:rPr>
          <w:rFonts w:ascii="Times New Roman" w:eastAsia="Times New Roman" w:hAnsi="Times New Roman" w:cs="Times New Roman"/>
          <w:color w:val="0F1115"/>
          <w:sz w:val="24"/>
          <w:szCs w:val="24"/>
          <w:lang w:eastAsia="en-GB"/>
        </w:rPr>
        <w:t>, *162*(4), 1174–1186.</w:t>
      </w:r>
    </w:p>
    <w:p w14:paraId="19CD5A25" w14:textId="77777777" w:rsidR="004C6685" w:rsidRDefault="00341CBF"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World Health Organization. (2012). </w:t>
      </w:r>
      <w:r w:rsidRPr="004C6685">
        <w:rPr>
          <w:rFonts w:ascii="Times New Roman" w:eastAsia="Times New Roman" w:hAnsi="Times New Roman" w:cs="Times New Roman"/>
          <w:i/>
          <w:iCs/>
          <w:color w:val="0F1115"/>
          <w:sz w:val="24"/>
          <w:szCs w:val="24"/>
          <w:lang w:eastAsia="en-GB"/>
        </w:rPr>
        <w:t>Global estimates of waterborne disease mortality</w:t>
      </w:r>
      <w:r w:rsidRPr="004C6685">
        <w:rPr>
          <w:rFonts w:ascii="Times New Roman" w:eastAsia="Times New Roman" w:hAnsi="Times New Roman" w:cs="Times New Roman"/>
          <w:color w:val="0F1115"/>
          <w:sz w:val="24"/>
          <w:szCs w:val="24"/>
          <w:lang w:eastAsia="en-GB"/>
        </w:rPr>
        <w:t>. WHO Press.</w:t>
      </w:r>
    </w:p>
    <w:p w14:paraId="76080B37" w14:textId="77777777" w:rsid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Acien</w:t>
      </w:r>
      <w:proofErr w:type="spellEnd"/>
      <w:r w:rsidRPr="004C6685">
        <w:rPr>
          <w:rFonts w:ascii="Times New Roman" w:eastAsia="Times New Roman" w:hAnsi="Times New Roman" w:cs="Times New Roman"/>
          <w:color w:val="0F1115"/>
          <w:sz w:val="24"/>
          <w:szCs w:val="24"/>
          <w:lang w:eastAsia="en-GB"/>
        </w:rPr>
        <w:t>, F. G., Gomez-Serrano, C., Morales-Amaral, M. M., Fernandez-Sevilla, J. M., &amp; Molina-</w:t>
      </w:r>
      <w:proofErr w:type="spellStart"/>
      <w:r w:rsidRPr="004C6685">
        <w:rPr>
          <w:rFonts w:ascii="Times New Roman" w:eastAsia="Times New Roman" w:hAnsi="Times New Roman" w:cs="Times New Roman"/>
          <w:color w:val="0F1115"/>
          <w:sz w:val="24"/>
          <w:szCs w:val="24"/>
          <w:lang w:eastAsia="en-GB"/>
        </w:rPr>
        <w:t>Grima</w:t>
      </w:r>
      <w:proofErr w:type="spellEnd"/>
      <w:r w:rsidRPr="004C6685">
        <w:rPr>
          <w:rFonts w:ascii="Times New Roman" w:eastAsia="Times New Roman" w:hAnsi="Times New Roman" w:cs="Times New Roman"/>
          <w:color w:val="0F1115"/>
          <w:sz w:val="24"/>
          <w:szCs w:val="24"/>
          <w:lang w:eastAsia="en-GB"/>
        </w:rPr>
        <w:t xml:space="preserve">, E. (2016). Wastewater treatment using microalgae: How realistic a </w:t>
      </w:r>
      <w:r w:rsidRPr="004C6685">
        <w:rPr>
          <w:rFonts w:ascii="Times New Roman" w:eastAsia="Times New Roman" w:hAnsi="Times New Roman" w:cs="Times New Roman"/>
          <w:color w:val="0F1115"/>
          <w:sz w:val="24"/>
          <w:szCs w:val="24"/>
          <w:lang w:eastAsia="en-GB"/>
        </w:rPr>
        <w:lastRenderedPageBreak/>
        <w:t>contribution might it be to significant sustainability? </w:t>
      </w:r>
      <w:r w:rsidRPr="004C6685">
        <w:rPr>
          <w:rFonts w:ascii="Times New Roman" w:eastAsia="Times New Roman" w:hAnsi="Times New Roman" w:cs="Times New Roman"/>
          <w:i/>
          <w:iCs/>
          <w:color w:val="0F1115"/>
          <w:sz w:val="24"/>
          <w:szCs w:val="24"/>
          <w:lang w:eastAsia="en-GB"/>
        </w:rPr>
        <w:t>Journal of Applied Phycology</w:t>
      </w:r>
      <w:r w:rsidRPr="004C6685">
        <w:rPr>
          <w:rFonts w:ascii="Times New Roman" w:eastAsia="Times New Roman" w:hAnsi="Times New Roman" w:cs="Times New Roman"/>
          <w:color w:val="0F1115"/>
          <w:sz w:val="24"/>
          <w:szCs w:val="24"/>
          <w:lang w:eastAsia="en-GB"/>
        </w:rPr>
        <w:t>, *28*(1), 1–15.</w:t>
      </w:r>
    </w:p>
    <w:p w14:paraId="2DA32BA7"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Aisien</w:t>
      </w:r>
      <w:proofErr w:type="spellEnd"/>
      <w:r w:rsidRPr="004C6685">
        <w:rPr>
          <w:rFonts w:ascii="Times New Roman" w:eastAsia="Times New Roman" w:hAnsi="Times New Roman" w:cs="Times New Roman"/>
          <w:color w:val="0F1115"/>
          <w:sz w:val="24"/>
          <w:szCs w:val="24"/>
          <w:lang w:eastAsia="en-GB"/>
        </w:rPr>
        <w:t xml:space="preserve">, E. T., </w:t>
      </w:r>
      <w:proofErr w:type="spellStart"/>
      <w:r w:rsidRPr="004C6685">
        <w:rPr>
          <w:rFonts w:ascii="Times New Roman" w:eastAsia="Times New Roman" w:hAnsi="Times New Roman" w:cs="Times New Roman"/>
          <w:color w:val="0F1115"/>
          <w:sz w:val="24"/>
          <w:szCs w:val="24"/>
          <w:lang w:eastAsia="en-GB"/>
        </w:rPr>
        <w:t>Aisien</w:t>
      </w:r>
      <w:proofErr w:type="spellEnd"/>
      <w:r w:rsidRPr="004C6685">
        <w:rPr>
          <w:rFonts w:ascii="Times New Roman" w:eastAsia="Times New Roman" w:hAnsi="Times New Roman" w:cs="Times New Roman"/>
          <w:color w:val="0F1115"/>
          <w:sz w:val="24"/>
          <w:szCs w:val="24"/>
          <w:lang w:eastAsia="en-GB"/>
        </w:rPr>
        <w:t>, F. A., &amp; Gabriel, O. I. (2017). Improved quality of abattoir wastewater through phytoremediation. </w:t>
      </w:r>
      <w:r w:rsidRPr="004C6685">
        <w:rPr>
          <w:rFonts w:ascii="Times New Roman" w:eastAsia="Times New Roman" w:hAnsi="Times New Roman" w:cs="Times New Roman"/>
          <w:i/>
          <w:iCs/>
          <w:color w:val="0F1115"/>
          <w:sz w:val="24"/>
          <w:szCs w:val="24"/>
          <w:lang w:eastAsia="en-GB"/>
        </w:rPr>
        <w:t>Water and Environment Journal</w:t>
      </w:r>
      <w:r w:rsidRPr="004C6685">
        <w:rPr>
          <w:rFonts w:ascii="Times New Roman" w:eastAsia="Times New Roman" w:hAnsi="Times New Roman" w:cs="Times New Roman"/>
          <w:color w:val="0F1115"/>
          <w:sz w:val="24"/>
          <w:szCs w:val="24"/>
          <w:lang w:eastAsia="en-GB"/>
        </w:rPr>
        <w:t>, *31*(3), 382–390.</w:t>
      </w:r>
    </w:p>
    <w:p w14:paraId="67CE6415"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American Public Health Association. (2017). </w:t>
      </w:r>
      <w:r w:rsidRPr="004C6685">
        <w:rPr>
          <w:rFonts w:ascii="Times New Roman" w:eastAsia="Times New Roman" w:hAnsi="Times New Roman" w:cs="Times New Roman"/>
          <w:i/>
          <w:iCs/>
          <w:color w:val="0F1115"/>
          <w:sz w:val="24"/>
          <w:szCs w:val="24"/>
          <w:lang w:eastAsia="en-GB"/>
        </w:rPr>
        <w:t>Standard methods for the examination of water and wastewater</w:t>
      </w:r>
      <w:r w:rsidRPr="004C6685">
        <w:rPr>
          <w:rFonts w:ascii="Times New Roman" w:eastAsia="Times New Roman" w:hAnsi="Times New Roman" w:cs="Times New Roman"/>
          <w:color w:val="0F1115"/>
          <w:sz w:val="24"/>
          <w:szCs w:val="24"/>
          <w:lang w:eastAsia="en-GB"/>
        </w:rPr>
        <w:t> (23rd ed.). American Public Health Association.</w:t>
      </w:r>
    </w:p>
    <w:p w14:paraId="73E25F3B"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Camargo, J. A., &amp; Alonso, Á. (2006). Ecological and toxicological effects of inorganic nitrogen pollution in aquatic ecosystems: A global assessment. </w:t>
      </w:r>
      <w:r w:rsidRPr="004C6685">
        <w:rPr>
          <w:rFonts w:ascii="Times New Roman" w:eastAsia="Times New Roman" w:hAnsi="Times New Roman" w:cs="Times New Roman"/>
          <w:i/>
          <w:iCs/>
          <w:color w:val="0F1115"/>
          <w:sz w:val="24"/>
          <w:szCs w:val="24"/>
          <w:lang w:eastAsia="en-GB"/>
        </w:rPr>
        <w:t>Environment International</w:t>
      </w:r>
      <w:r w:rsidRPr="004C6685">
        <w:rPr>
          <w:rFonts w:ascii="Times New Roman" w:eastAsia="Times New Roman" w:hAnsi="Times New Roman" w:cs="Times New Roman"/>
          <w:color w:val="0F1115"/>
          <w:sz w:val="24"/>
          <w:szCs w:val="24"/>
          <w:lang w:eastAsia="en-GB"/>
        </w:rPr>
        <w:t>, *32*(6), 831–849.</w:t>
      </w:r>
    </w:p>
    <w:p w14:paraId="4E6C3FF6"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Converti</w:t>
      </w:r>
      <w:proofErr w:type="spellEnd"/>
      <w:r w:rsidRPr="004C6685">
        <w:rPr>
          <w:rFonts w:ascii="Times New Roman" w:eastAsia="Times New Roman" w:hAnsi="Times New Roman" w:cs="Times New Roman"/>
          <w:color w:val="0F1115"/>
          <w:sz w:val="24"/>
          <w:szCs w:val="24"/>
          <w:lang w:eastAsia="en-GB"/>
        </w:rPr>
        <w:t xml:space="preserve">, A., Casazza, A. A., Ortiz, E. Y., </w:t>
      </w:r>
      <w:proofErr w:type="spellStart"/>
      <w:r w:rsidRPr="004C6685">
        <w:rPr>
          <w:rFonts w:ascii="Times New Roman" w:eastAsia="Times New Roman" w:hAnsi="Times New Roman" w:cs="Times New Roman"/>
          <w:color w:val="0F1115"/>
          <w:sz w:val="24"/>
          <w:szCs w:val="24"/>
          <w:lang w:eastAsia="en-GB"/>
        </w:rPr>
        <w:t>Perego</w:t>
      </w:r>
      <w:proofErr w:type="spellEnd"/>
      <w:r w:rsidRPr="004C6685">
        <w:rPr>
          <w:rFonts w:ascii="Times New Roman" w:eastAsia="Times New Roman" w:hAnsi="Times New Roman" w:cs="Times New Roman"/>
          <w:color w:val="0F1115"/>
          <w:sz w:val="24"/>
          <w:szCs w:val="24"/>
          <w:lang w:eastAsia="en-GB"/>
        </w:rPr>
        <w:t xml:space="preserve">, P., &amp; Del </w:t>
      </w:r>
      <w:proofErr w:type="spellStart"/>
      <w:r w:rsidRPr="004C6685">
        <w:rPr>
          <w:rFonts w:ascii="Times New Roman" w:eastAsia="Times New Roman" w:hAnsi="Times New Roman" w:cs="Times New Roman"/>
          <w:color w:val="0F1115"/>
          <w:sz w:val="24"/>
          <w:szCs w:val="24"/>
          <w:lang w:eastAsia="en-GB"/>
        </w:rPr>
        <w:t>Borghi</w:t>
      </w:r>
      <w:proofErr w:type="spellEnd"/>
      <w:r w:rsidRPr="004C6685">
        <w:rPr>
          <w:rFonts w:ascii="Times New Roman" w:eastAsia="Times New Roman" w:hAnsi="Times New Roman" w:cs="Times New Roman"/>
          <w:color w:val="0F1115"/>
          <w:sz w:val="24"/>
          <w:szCs w:val="24"/>
          <w:lang w:eastAsia="en-GB"/>
        </w:rPr>
        <w:t>, M. (2009). Effect of temperature and nitrogen concentration on the growth and lipid content of </w:t>
      </w:r>
      <w:proofErr w:type="spellStart"/>
      <w:r w:rsidRPr="004C6685">
        <w:rPr>
          <w:rFonts w:ascii="Times New Roman" w:eastAsia="Times New Roman" w:hAnsi="Times New Roman" w:cs="Times New Roman"/>
          <w:i/>
          <w:iCs/>
          <w:color w:val="0F1115"/>
          <w:sz w:val="24"/>
          <w:szCs w:val="24"/>
          <w:lang w:eastAsia="en-GB"/>
        </w:rPr>
        <w:t>Nannochloropsis</w:t>
      </w:r>
      <w:proofErr w:type="spellEnd"/>
      <w:r w:rsidRPr="004C6685">
        <w:rPr>
          <w:rFonts w:ascii="Times New Roman" w:eastAsia="Times New Roman" w:hAnsi="Times New Roman" w:cs="Times New Roman"/>
          <w:i/>
          <w:iCs/>
          <w:color w:val="0F1115"/>
          <w:sz w:val="24"/>
          <w:szCs w:val="24"/>
          <w:lang w:eastAsia="en-GB"/>
        </w:rPr>
        <w:t xml:space="preserve"> </w:t>
      </w:r>
      <w:proofErr w:type="spellStart"/>
      <w:r w:rsidRPr="004C6685">
        <w:rPr>
          <w:rFonts w:ascii="Times New Roman" w:eastAsia="Times New Roman" w:hAnsi="Times New Roman" w:cs="Times New Roman"/>
          <w:i/>
          <w:iCs/>
          <w:color w:val="0F1115"/>
          <w:sz w:val="24"/>
          <w:szCs w:val="24"/>
          <w:lang w:eastAsia="en-GB"/>
        </w:rPr>
        <w:t>oculata</w:t>
      </w:r>
      <w:proofErr w:type="spellEnd"/>
      <w:r w:rsidRPr="004C6685">
        <w:rPr>
          <w:rFonts w:ascii="Times New Roman" w:eastAsia="Times New Roman" w:hAnsi="Times New Roman" w:cs="Times New Roman"/>
          <w:color w:val="0F1115"/>
          <w:sz w:val="24"/>
          <w:szCs w:val="24"/>
          <w:lang w:eastAsia="en-GB"/>
        </w:rPr>
        <w:t> and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for biodiesel production. </w:t>
      </w:r>
      <w:r w:rsidRPr="004C6685">
        <w:rPr>
          <w:rFonts w:ascii="Times New Roman" w:eastAsia="Times New Roman" w:hAnsi="Times New Roman" w:cs="Times New Roman"/>
          <w:i/>
          <w:iCs/>
          <w:color w:val="0F1115"/>
          <w:sz w:val="24"/>
          <w:szCs w:val="24"/>
          <w:lang w:eastAsia="en-GB"/>
        </w:rPr>
        <w:t>Chemical Engineering and Processing</w:t>
      </w:r>
      <w:r w:rsidRPr="004C6685">
        <w:rPr>
          <w:rFonts w:ascii="Times New Roman" w:eastAsia="Times New Roman" w:hAnsi="Times New Roman" w:cs="Times New Roman"/>
          <w:color w:val="0F1115"/>
          <w:sz w:val="24"/>
          <w:szCs w:val="24"/>
          <w:lang w:eastAsia="en-GB"/>
        </w:rPr>
        <w:t>, *48*(6), 1146–1151.</w:t>
      </w:r>
    </w:p>
    <w:p w14:paraId="29DE9F01"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 xml:space="preserve">Coppens, J., </w:t>
      </w:r>
      <w:proofErr w:type="spellStart"/>
      <w:r w:rsidRPr="004C6685">
        <w:rPr>
          <w:rFonts w:ascii="Times New Roman" w:eastAsia="Times New Roman" w:hAnsi="Times New Roman" w:cs="Times New Roman"/>
          <w:color w:val="0F1115"/>
          <w:sz w:val="24"/>
          <w:szCs w:val="24"/>
          <w:lang w:eastAsia="en-GB"/>
        </w:rPr>
        <w:t>Grunert</w:t>
      </w:r>
      <w:proofErr w:type="spellEnd"/>
      <w:r w:rsidRPr="004C6685">
        <w:rPr>
          <w:rFonts w:ascii="Times New Roman" w:eastAsia="Times New Roman" w:hAnsi="Times New Roman" w:cs="Times New Roman"/>
          <w:color w:val="0F1115"/>
          <w:sz w:val="24"/>
          <w:szCs w:val="24"/>
          <w:lang w:eastAsia="en-GB"/>
        </w:rPr>
        <w:t xml:space="preserve">, O., Van Den </w:t>
      </w:r>
      <w:proofErr w:type="spellStart"/>
      <w:r w:rsidRPr="004C6685">
        <w:rPr>
          <w:rFonts w:ascii="Times New Roman" w:eastAsia="Times New Roman" w:hAnsi="Times New Roman" w:cs="Times New Roman"/>
          <w:color w:val="0F1115"/>
          <w:sz w:val="24"/>
          <w:szCs w:val="24"/>
          <w:lang w:eastAsia="en-GB"/>
        </w:rPr>
        <w:t>Hende</w:t>
      </w:r>
      <w:proofErr w:type="spellEnd"/>
      <w:r w:rsidRPr="004C6685">
        <w:rPr>
          <w:rFonts w:ascii="Times New Roman" w:eastAsia="Times New Roman" w:hAnsi="Times New Roman" w:cs="Times New Roman"/>
          <w:color w:val="0F1115"/>
          <w:sz w:val="24"/>
          <w:szCs w:val="24"/>
          <w:lang w:eastAsia="en-GB"/>
        </w:rPr>
        <w:t xml:space="preserve">, S., </w:t>
      </w:r>
      <w:proofErr w:type="spellStart"/>
      <w:r w:rsidRPr="004C6685">
        <w:rPr>
          <w:rFonts w:ascii="Times New Roman" w:eastAsia="Times New Roman" w:hAnsi="Times New Roman" w:cs="Times New Roman"/>
          <w:color w:val="0F1115"/>
          <w:sz w:val="24"/>
          <w:szCs w:val="24"/>
          <w:lang w:eastAsia="en-GB"/>
        </w:rPr>
        <w:t>Vanhoutte</w:t>
      </w:r>
      <w:proofErr w:type="spellEnd"/>
      <w:r w:rsidRPr="004C6685">
        <w:rPr>
          <w:rFonts w:ascii="Times New Roman" w:eastAsia="Times New Roman" w:hAnsi="Times New Roman" w:cs="Times New Roman"/>
          <w:color w:val="0F1115"/>
          <w:sz w:val="24"/>
          <w:szCs w:val="24"/>
          <w:lang w:eastAsia="en-GB"/>
        </w:rPr>
        <w:t xml:space="preserve">, I., Boon, N., </w:t>
      </w:r>
      <w:proofErr w:type="spellStart"/>
      <w:r w:rsidRPr="004C6685">
        <w:rPr>
          <w:rFonts w:ascii="Times New Roman" w:eastAsia="Times New Roman" w:hAnsi="Times New Roman" w:cs="Times New Roman"/>
          <w:color w:val="0F1115"/>
          <w:sz w:val="24"/>
          <w:szCs w:val="24"/>
          <w:lang w:eastAsia="en-GB"/>
        </w:rPr>
        <w:t>Haesaert</w:t>
      </w:r>
      <w:proofErr w:type="spellEnd"/>
      <w:r w:rsidRPr="004C6685">
        <w:rPr>
          <w:rFonts w:ascii="Times New Roman" w:eastAsia="Times New Roman" w:hAnsi="Times New Roman" w:cs="Times New Roman"/>
          <w:color w:val="0F1115"/>
          <w:sz w:val="24"/>
          <w:szCs w:val="24"/>
          <w:lang w:eastAsia="en-GB"/>
        </w:rPr>
        <w:t xml:space="preserve">, G., &amp; De Gelder, L. (2016). The use of microalgae for the production of </w:t>
      </w:r>
      <w:proofErr w:type="spellStart"/>
      <w:r w:rsidRPr="004C6685">
        <w:rPr>
          <w:rFonts w:ascii="Times New Roman" w:eastAsia="Times New Roman" w:hAnsi="Times New Roman" w:cs="Times New Roman"/>
          <w:color w:val="0F1115"/>
          <w:sz w:val="24"/>
          <w:szCs w:val="24"/>
          <w:lang w:eastAsia="en-GB"/>
        </w:rPr>
        <w:t>biofertilisers</w:t>
      </w:r>
      <w:proofErr w:type="spellEnd"/>
      <w:r w:rsidRPr="004C6685">
        <w:rPr>
          <w:rFonts w:ascii="Times New Roman" w:eastAsia="Times New Roman" w:hAnsi="Times New Roman" w:cs="Times New Roman"/>
          <w:color w:val="0F1115"/>
          <w:sz w:val="24"/>
          <w:szCs w:val="24"/>
          <w:lang w:eastAsia="en-GB"/>
        </w:rPr>
        <w:t>. </w:t>
      </w:r>
      <w:r w:rsidRPr="004C6685">
        <w:rPr>
          <w:rFonts w:ascii="Times New Roman" w:eastAsia="Times New Roman" w:hAnsi="Times New Roman" w:cs="Times New Roman"/>
          <w:i/>
          <w:iCs/>
          <w:color w:val="0F1115"/>
          <w:sz w:val="24"/>
          <w:szCs w:val="24"/>
          <w:lang w:eastAsia="en-GB"/>
        </w:rPr>
        <w:t>Algal Research</w:t>
      </w:r>
      <w:r w:rsidRPr="004C6685">
        <w:rPr>
          <w:rFonts w:ascii="Times New Roman" w:eastAsia="Times New Roman" w:hAnsi="Times New Roman" w:cs="Times New Roman"/>
          <w:color w:val="0F1115"/>
          <w:sz w:val="24"/>
          <w:szCs w:val="24"/>
          <w:lang w:eastAsia="en-GB"/>
        </w:rPr>
        <w:t>, *14*, 1–7.</w:t>
      </w:r>
    </w:p>
    <w:p w14:paraId="5C86ACA6"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Correll</w:t>
      </w:r>
      <w:proofErr w:type="spellEnd"/>
      <w:r w:rsidRPr="004C6685">
        <w:rPr>
          <w:rFonts w:ascii="Times New Roman" w:eastAsia="Times New Roman" w:hAnsi="Times New Roman" w:cs="Times New Roman"/>
          <w:color w:val="0F1115"/>
          <w:sz w:val="24"/>
          <w:szCs w:val="24"/>
          <w:lang w:eastAsia="en-GB"/>
        </w:rPr>
        <w:t>, D. L. (1998). The role of phosphorus in the eutrophication of receiving waters: A review. </w:t>
      </w:r>
      <w:r w:rsidRPr="004C6685">
        <w:rPr>
          <w:rFonts w:ascii="Times New Roman" w:eastAsia="Times New Roman" w:hAnsi="Times New Roman" w:cs="Times New Roman"/>
          <w:i/>
          <w:iCs/>
          <w:color w:val="0F1115"/>
          <w:sz w:val="24"/>
          <w:szCs w:val="24"/>
          <w:lang w:eastAsia="en-GB"/>
        </w:rPr>
        <w:t>Journal of Environmental Quality</w:t>
      </w:r>
      <w:r w:rsidRPr="004C6685">
        <w:rPr>
          <w:rFonts w:ascii="Times New Roman" w:eastAsia="Times New Roman" w:hAnsi="Times New Roman" w:cs="Times New Roman"/>
          <w:color w:val="0F1115"/>
          <w:sz w:val="24"/>
          <w:szCs w:val="24"/>
          <w:lang w:eastAsia="en-GB"/>
        </w:rPr>
        <w:t>, *27*(2), 261–266.</w:t>
      </w:r>
    </w:p>
    <w:p w14:paraId="359A3A7E"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De‐Bashan, L. E., Moreno, M., Hernandez, J. P., &amp; Bashan, Y. (2002). Removal of ammonium and phosphorus ions from synthetic wastewater by the microalgae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w:t>
      </w:r>
      <w:proofErr w:type="spellStart"/>
      <w:r w:rsidRPr="004C6685">
        <w:rPr>
          <w:rFonts w:ascii="Times New Roman" w:eastAsia="Times New Roman" w:hAnsi="Times New Roman" w:cs="Times New Roman"/>
          <w:color w:val="0F1115"/>
          <w:sz w:val="24"/>
          <w:szCs w:val="24"/>
          <w:lang w:eastAsia="en-GB"/>
        </w:rPr>
        <w:t>coimmobilized</w:t>
      </w:r>
      <w:proofErr w:type="spellEnd"/>
      <w:r w:rsidRPr="004C6685">
        <w:rPr>
          <w:rFonts w:ascii="Times New Roman" w:eastAsia="Times New Roman" w:hAnsi="Times New Roman" w:cs="Times New Roman"/>
          <w:color w:val="0F1115"/>
          <w:sz w:val="24"/>
          <w:szCs w:val="24"/>
          <w:lang w:eastAsia="en-GB"/>
        </w:rPr>
        <w:t xml:space="preserve"> in alginate beads with the microalgae growth‐promoting bacterium </w:t>
      </w:r>
      <w:proofErr w:type="spellStart"/>
      <w:r w:rsidRPr="004C6685">
        <w:rPr>
          <w:rFonts w:ascii="Times New Roman" w:eastAsia="Times New Roman" w:hAnsi="Times New Roman" w:cs="Times New Roman"/>
          <w:i/>
          <w:iCs/>
          <w:color w:val="0F1115"/>
          <w:sz w:val="24"/>
          <w:szCs w:val="24"/>
          <w:lang w:eastAsia="en-GB"/>
        </w:rPr>
        <w:t>Azospirillum</w:t>
      </w:r>
      <w:proofErr w:type="spellEnd"/>
      <w:r w:rsidRPr="004C6685">
        <w:rPr>
          <w:rFonts w:ascii="Times New Roman" w:eastAsia="Times New Roman" w:hAnsi="Times New Roman" w:cs="Times New Roman"/>
          <w:i/>
          <w:iCs/>
          <w:color w:val="0F1115"/>
          <w:sz w:val="24"/>
          <w:szCs w:val="24"/>
          <w:lang w:eastAsia="en-GB"/>
        </w:rPr>
        <w:t xml:space="preserve"> </w:t>
      </w:r>
      <w:proofErr w:type="spellStart"/>
      <w:r w:rsidRPr="004C6685">
        <w:rPr>
          <w:rFonts w:ascii="Times New Roman" w:eastAsia="Times New Roman" w:hAnsi="Times New Roman" w:cs="Times New Roman"/>
          <w:i/>
          <w:iCs/>
          <w:color w:val="0F1115"/>
          <w:sz w:val="24"/>
          <w:szCs w:val="24"/>
          <w:lang w:eastAsia="en-GB"/>
        </w:rPr>
        <w:t>brasilense</w:t>
      </w:r>
      <w:proofErr w:type="spellEnd"/>
      <w:r w:rsidRPr="004C6685">
        <w:rPr>
          <w:rFonts w:ascii="Times New Roman" w:eastAsia="Times New Roman" w:hAnsi="Times New Roman" w:cs="Times New Roman"/>
          <w:color w:val="0F1115"/>
          <w:sz w:val="24"/>
          <w:szCs w:val="24"/>
          <w:lang w:eastAsia="en-GB"/>
        </w:rPr>
        <w:t>. </w:t>
      </w:r>
      <w:r w:rsidRPr="004C6685">
        <w:rPr>
          <w:rFonts w:ascii="Times New Roman" w:eastAsia="Times New Roman" w:hAnsi="Times New Roman" w:cs="Times New Roman"/>
          <w:i/>
          <w:iCs/>
          <w:color w:val="0F1115"/>
          <w:sz w:val="24"/>
          <w:szCs w:val="24"/>
          <w:lang w:eastAsia="en-GB"/>
        </w:rPr>
        <w:t>Water Research</w:t>
      </w:r>
      <w:r w:rsidRPr="004C6685">
        <w:rPr>
          <w:rFonts w:ascii="Times New Roman" w:eastAsia="Times New Roman" w:hAnsi="Times New Roman" w:cs="Times New Roman"/>
          <w:color w:val="0F1115"/>
          <w:sz w:val="24"/>
          <w:szCs w:val="24"/>
          <w:lang w:eastAsia="en-GB"/>
        </w:rPr>
        <w:t>, *36*(12), 2941–2948.</w:t>
      </w:r>
    </w:p>
    <w:p w14:paraId="78C2B39C"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 xml:space="preserve">Hasan, M. R., Zhang, A. Y., Wang, Z. L., &amp; </w:t>
      </w:r>
      <w:proofErr w:type="spellStart"/>
      <w:r w:rsidRPr="004C6685">
        <w:rPr>
          <w:rFonts w:ascii="Times New Roman" w:eastAsia="Times New Roman" w:hAnsi="Times New Roman" w:cs="Times New Roman"/>
          <w:color w:val="0F1115"/>
          <w:sz w:val="24"/>
          <w:szCs w:val="24"/>
          <w:lang w:eastAsia="en-GB"/>
        </w:rPr>
        <w:t>Shahbazi</w:t>
      </w:r>
      <w:proofErr w:type="spellEnd"/>
      <w:r w:rsidRPr="004C6685">
        <w:rPr>
          <w:rFonts w:ascii="Times New Roman" w:eastAsia="Times New Roman" w:hAnsi="Times New Roman" w:cs="Times New Roman"/>
          <w:color w:val="0F1115"/>
          <w:sz w:val="24"/>
          <w:szCs w:val="24"/>
          <w:lang w:eastAsia="en-GB"/>
        </w:rPr>
        <w:t>, A. (2014). Bioremediation of swine wastewater using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w:t>
      </w:r>
      <w:r w:rsidRPr="004C6685">
        <w:rPr>
          <w:rFonts w:ascii="Times New Roman" w:eastAsia="Times New Roman" w:hAnsi="Times New Roman" w:cs="Times New Roman"/>
          <w:i/>
          <w:iCs/>
          <w:color w:val="0F1115"/>
          <w:sz w:val="24"/>
          <w:szCs w:val="24"/>
          <w:lang w:eastAsia="en-GB"/>
        </w:rPr>
        <w:t>International Journal of Environmental Science and Technology</w:t>
      </w:r>
      <w:r w:rsidRPr="004C6685">
        <w:rPr>
          <w:rFonts w:ascii="Times New Roman" w:eastAsia="Times New Roman" w:hAnsi="Times New Roman" w:cs="Times New Roman"/>
          <w:color w:val="0F1115"/>
          <w:sz w:val="24"/>
          <w:szCs w:val="24"/>
          <w:lang w:eastAsia="en-GB"/>
        </w:rPr>
        <w:t>, *11*(2), 431–438.</w:t>
      </w:r>
    </w:p>
    <w:p w14:paraId="60715E95"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Haughey</w:t>
      </w:r>
      <w:proofErr w:type="spellEnd"/>
      <w:r w:rsidRPr="004C6685">
        <w:rPr>
          <w:rFonts w:ascii="Times New Roman" w:eastAsia="Times New Roman" w:hAnsi="Times New Roman" w:cs="Times New Roman"/>
          <w:color w:val="0F1115"/>
          <w:sz w:val="24"/>
          <w:szCs w:val="24"/>
          <w:lang w:eastAsia="en-GB"/>
        </w:rPr>
        <w:t>, A. (1968). The planktonic algae of Auckland sewage treatment ponds. </w:t>
      </w:r>
      <w:r w:rsidRPr="004C6685">
        <w:rPr>
          <w:rFonts w:ascii="Times New Roman" w:eastAsia="Times New Roman" w:hAnsi="Times New Roman" w:cs="Times New Roman"/>
          <w:i/>
          <w:iCs/>
          <w:color w:val="0F1115"/>
          <w:sz w:val="24"/>
          <w:szCs w:val="24"/>
          <w:lang w:eastAsia="en-GB"/>
        </w:rPr>
        <w:t>New Zealand Journal of Marine and Freshwater Research</w:t>
      </w:r>
      <w:r w:rsidRPr="004C6685">
        <w:rPr>
          <w:rFonts w:ascii="Times New Roman" w:eastAsia="Times New Roman" w:hAnsi="Times New Roman" w:cs="Times New Roman"/>
          <w:color w:val="0F1115"/>
          <w:sz w:val="24"/>
          <w:szCs w:val="24"/>
          <w:lang w:eastAsia="en-GB"/>
        </w:rPr>
        <w:t>, *2*(4), 721–766.</w:t>
      </w:r>
    </w:p>
    <w:p w14:paraId="78465E28"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He, P. J., Mao, B., Lu, F., Shao, L. M., &amp; Lee, D. J. (2013). The combined effect of bacteria and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on the treatment of municipal wastewater. </w:t>
      </w:r>
      <w:r w:rsidRPr="004C6685">
        <w:rPr>
          <w:rFonts w:ascii="Times New Roman" w:eastAsia="Times New Roman" w:hAnsi="Times New Roman" w:cs="Times New Roman"/>
          <w:i/>
          <w:iCs/>
          <w:color w:val="0F1115"/>
          <w:sz w:val="24"/>
          <w:szCs w:val="24"/>
          <w:lang w:eastAsia="en-GB"/>
        </w:rPr>
        <w:t>Bioresource Technology</w:t>
      </w:r>
      <w:r w:rsidRPr="004C6685">
        <w:rPr>
          <w:rFonts w:ascii="Times New Roman" w:eastAsia="Times New Roman" w:hAnsi="Times New Roman" w:cs="Times New Roman"/>
          <w:color w:val="0F1115"/>
          <w:sz w:val="24"/>
          <w:szCs w:val="24"/>
          <w:lang w:eastAsia="en-GB"/>
        </w:rPr>
        <w:t>, *146*, 562–568.</w:t>
      </w:r>
    </w:p>
    <w:p w14:paraId="3E97112D"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lastRenderedPageBreak/>
        <w:t>Mahapatra, D. M., Chanakya, H. N., &amp; Ramachandra, T. V. (2013). Treatment efficacy of algae‐based sewage treatment plants. </w:t>
      </w:r>
      <w:r w:rsidRPr="004C6685">
        <w:rPr>
          <w:rFonts w:ascii="Times New Roman" w:eastAsia="Times New Roman" w:hAnsi="Times New Roman" w:cs="Times New Roman"/>
          <w:i/>
          <w:iCs/>
          <w:color w:val="0F1115"/>
          <w:sz w:val="24"/>
          <w:szCs w:val="24"/>
          <w:lang w:eastAsia="en-GB"/>
        </w:rPr>
        <w:t>Environmental Monitoring and Assessment</w:t>
      </w:r>
      <w:r w:rsidRPr="004C6685">
        <w:rPr>
          <w:rFonts w:ascii="Times New Roman" w:eastAsia="Times New Roman" w:hAnsi="Times New Roman" w:cs="Times New Roman"/>
          <w:color w:val="0F1115"/>
          <w:sz w:val="24"/>
          <w:szCs w:val="24"/>
          <w:lang w:eastAsia="en-GB"/>
        </w:rPr>
        <w:t>, *185*(9), 7145–7164.</w:t>
      </w:r>
    </w:p>
    <w:p w14:paraId="447AD3DF"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 xml:space="preserve">Mahmood, Q., Zheng, P., Islam, E., Hayat, Y., Hassan, M. J., Jilani, G., &amp; </w:t>
      </w:r>
      <w:proofErr w:type="spellStart"/>
      <w:r w:rsidRPr="004C6685">
        <w:rPr>
          <w:rFonts w:ascii="Times New Roman" w:eastAsia="Times New Roman" w:hAnsi="Times New Roman" w:cs="Times New Roman"/>
          <w:color w:val="0F1115"/>
          <w:sz w:val="24"/>
          <w:szCs w:val="24"/>
          <w:lang w:eastAsia="en-GB"/>
        </w:rPr>
        <w:t>Jin</w:t>
      </w:r>
      <w:proofErr w:type="spellEnd"/>
      <w:r w:rsidRPr="004C6685">
        <w:rPr>
          <w:rFonts w:ascii="Times New Roman" w:eastAsia="Times New Roman" w:hAnsi="Times New Roman" w:cs="Times New Roman"/>
          <w:color w:val="0F1115"/>
          <w:sz w:val="24"/>
          <w:szCs w:val="24"/>
          <w:lang w:eastAsia="en-GB"/>
        </w:rPr>
        <w:t>, R. C. (2005). pH and redox potential changes in wastewater during microalgae growth. </w:t>
      </w:r>
      <w:r w:rsidRPr="004C6685">
        <w:rPr>
          <w:rFonts w:ascii="Times New Roman" w:eastAsia="Times New Roman" w:hAnsi="Times New Roman" w:cs="Times New Roman"/>
          <w:i/>
          <w:iCs/>
          <w:color w:val="0F1115"/>
          <w:sz w:val="24"/>
          <w:szCs w:val="24"/>
          <w:lang w:eastAsia="en-GB"/>
        </w:rPr>
        <w:t>Pakistan Journal of Biological Sciences</w:t>
      </w:r>
      <w:r w:rsidRPr="004C6685">
        <w:rPr>
          <w:rFonts w:ascii="Times New Roman" w:eastAsia="Times New Roman" w:hAnsi="Times New Roman" w:cs="Times New Roman"/>
          <w:color w:val="0F1115"/>
          <w:sz w:val="24"/>
          <w:szCs w:val="24"/>
          <w:lang w:eastAsia="en-GB"/>
        </w:rPr>
        <w:t>, *8*(7), 999–1003.</w:t>
      </w:r>
    </w:p>
    <w:p w14:paraId="371EFAC3"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Mara, D. (2013). </w:t>
      </w:r>
      <w:r w:rsidRPr="004C6685">
        <w:rPr>
          <w:rFonts w:ascii="Times New Roman" w:eastAsia="Times New Roman" w:hAnsi="Times New Roman" w:cs="Times New Roman"/>
          <w:i/>
          <w:iCs/>
          <w:color w:val="0F1115"/>
          <w:sz w:val="24"/>
          <w:szCs w:val="24"/>
          <w:lang w:eastAsia="en-GB"/>
        </w:rPr>
        <w:t>Domestic wastewater treatment in developing countries</w:t>
      </w:r>
      <w:r w:rsidRPr="004C6685">
        <w:rPr>
          <w:rFonts w:ascii="Times New Roman" w:eastAsia="Times New Roman" w:hAnsi="Times New Roman" w:cs="Times New Roman"/>
          <w:color w:val="0F1115"/>
          <w:sz w:val="24"/>
          <w:szCs w:val="24"/>
          <w:lang w:eastAsia="en-GB"/>
        </w:rPr>
        <w:t>. Routledge.</w:t>
      </w:r>
    </w:p>
    <w:p w14:paraId="3A86E222"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Metcalf &amp; Eddy, Inc. (2014). </w:t>
      </w:r>
      <w:r w:rsidRPr="004C6685">
        <w:rPr>
          <w:rFonts w:ascii="Times New Roman" w:eastAsia="Times New Roman" w:hAnsi="Times New Roman" w:cs="Times New Roman"/>
          <w:i/>
          <w:iCs/>
          <w:color w:val="0F1115"/>
          <w:sz w:val="24"/>
          <w:szCs w:val="24"/>
          <w:lang w:eastAsia="en-GB"/>
        </w:rPr>
        <w:t>Wastewater engineering: Treatment and resource recovery</w:t>
      </w:r>
      <w:r w:rsidRPr="004C6685">
        <w:rPr>
          <w:rFonts w:ascii="Times New Roman" w:eastAsia="Times New Roman" w:hAnsi="Times New Roman" w:cs="Times New Roman"/>
          <w:color w:val="0F1115"/>
          <w:sz w:val="24"/>
          <w:szCs w:val="24"/>
          <w:lang w:eastAsia="en-GB"/>
        </w:rPr>
        <w:t> (5th ed.). McGraw</w:t>
      </w:r>
      <w:r w:rsidRPr="004C6685">
        <w:rPr>
          <w:rFonts w:ascii="Times New Roman" w:eastAsia="Times New Roman" w:hAnsi="Times New Roman" w:cs="Times New Roman"/>
          <w:color w:val="0F1115"/>
          <w:sz w:val="24"/>
          <w:szCs w:val="24"/>
          <w:lang w:eastAsia="en-GB"/>
        </w:rPr>
        <w:noBreakHyphen/>
        <w:t>Hill.</w:t>
      </w:r>
    </w:p>
    <w:p w14:paraId="639DFD47"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 xml:space="preserve">Munoz, R., &amp; </w:t>
      </w:r>
      <w:proofErr w:type="spellStart"/>
      <w:r w:rsidRPr="004C6685">
        <w:rPr>
          <w:rFonts w:ascii="Times New Roman" w:eastAsia="Times New Roman" w:hAnsi="Times New Roman" w:cs="Times New Roman"/>
          <w:color w:val="0F1115"/>
          <w:sz w:val="24"/>
          <w:szCs w:val="24"/>
          <w:lang w:eastAsia="en-GB"/>
        </w:rPr>
        <w:t>Guieysse</w:t>
      </w:r>
      <w:proofErr w:type="spellEnd"/>
      <w:r w:rsidRPr="004C6685">
        <w:rPr>
          <w:rFonts w:ascii="Times New Roman" w:eastAsia="Times New Roman" w:hAnsi="Times New Roman" w:cs="Times New Roman"/>
          <w:color w:val="0F1115"/>
          <w:sz w:val="24"/>
          <w:szCs w:val="24"/>
          <w:lang w:eastAsia="en-GB"/>
        </w:rPr>
        <w:t>, B. (2006). Algal–bacterial processes for the treatment of hazardous contaminants: A review. </w:t>
      </w:r>
      <w:r w:rsidRPr="004C6685">
        <w:rPr>
          <w:rFonts w:ascii="Times New Roman" w:eastAsia="Times New Roman" w:hAnsi="Times New Roman" w:cs="Times New Roman"/>
          <w:i/>
          <w:iCs/>
          <w:color w:val="0F1115"/>
          <w:sz w:val="24"/>
          <w:szCs w:val="24"/>
          <w:lang w:eastAsia="en-GB"/>
        </w:rPr>
        <w:t>Water Research</w:t>
      </w:r>
      <w:r w:rsidRPr="004C6685">
        <w:rPr>
          <w:rFonts w:ascii="Times New Roman" w:eastAsia="Times New Roman" w:hAnsi="Times New Roman" w:cs="Times New Roman"/>
          <w:color w:val="0F1115"/>
          <w:sz w:val="24"/>
          <w:szCs w:val="24"/>
          <w:lang w:eastAsia="en-GB"/>
        </w:rPr>
        <w:t>, *40*(15), 2799–2815.</w:t>
      </w:r>
    </w:p>
    <w:p w14:paraId="3F0A7F35"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Nykova</w:t>
      </w:r>
      <w:proofErr w:type="spellEnd"/>
      <w:r w:rsidRPr="004C6685">
        <w:rPr>
          <w:rFonts w:ascii="Times New Roman" w:eastAsia="Times New Roman" w:hAnsi="Times New Roman" w:cs="Times New Roman"/>
          <w:color w:val="0F1115"/>
          <w:sz w:val="24"/>
          <w:szCs w:val="24"/>
          <w:lang w:eastAsia="en-GB"/>
        </w:rPr>
        <w:t xml:space="preserve">, N., Müller, L., &amp; </w:t>
      </w:r>
      <w:proofErr w:type="spellStart"/>
      <w:r w:rsidRPr="004C6685">
        <w:rPr>
          <w:rFonts w:ascii="Times New Roman" w:eastAsia="Times New Roman" w:hAnsi="Times New Roman" w:cs="Times New Roman"/>
          <w:color w:val="0F1115"/>
          <w:sz w:val="24"/>
          <w:szCs w:val="24"/>
          <w:lang w:eastAsia="en-GB"/>
        </w:rPr>
        <w:t>Döhler</w:t>
      </w:r>
      <w:proofErr w:type="spellEnd"/>
      <w:r w:rsidRPr="004C6685">
        <w:rPr>
          <w:rFonts w:ascii="Times New Roman" w:eastAsia="Times New Roman" w:hAnsi="Times New Roman" w:cs="Times New Roman"/>
          <w:color w:val="0F1115"/>
          <w:sz w:val="24"/>
          <w:szCs w:val="24"/>
          <w:lang w:eastAsia="en-GB"/>
        </w:rPr>
        <w:t>, H. (2002). Anaerobic treatment of domestic wastewater. </w:t>
      </w:r>
      <w:r w:rsidRPr="004C6685">
        <w:rPr>
          <w:rFonts w:ascii="Times New Roman" w:eastAsia="Times New Roman" w:hAnsi="Times New Roman" w:cs="Times New Roman"/>
          <w:i/>
          <w:iCs/>
          <w:color w:val="0F1115"/>
          <w:sz w:val="24"/>
          <w:szCs w:val="24"/>
          <w:lang w:eastAsia="en-GB"/>
        </w:rPr>
        <w:t>Water Science and Technology</w:t>
      </w:r>
      <w:r w:rsidRPr="004C6685">
        <w:rPr>
          <w:rFonts w:ascii="Times New Roman" w:eastAsia="Times New Roman" w:hAnsi="Times New Roman" w:cs="Times New Roman"/>
          <w:color w:val="0F1115"/>
          <w:sz w:val="24"/>
          <w:szCs w:val="24"/>
          <w:lang w:eastAsia="en-GB"/>
        </w:rPr>
        <w:t>, *46*(4</w:t>
      </w:r>
      <w:r w:rsidRPr="004C6685">
        <w:rPr>
          <w:rFonts w:ascii="Times New Roman" w:eastAsia="Times New Roman" w:hAnsi="Times New Roman" w:cs="Times New Roman"/>
          <w:color w:val="0F1115"/>
          <w:sz w:val="24"/>
          <w:szCs w:val="24"/>
          <w:lang w:eastAsia="en-GB"/>
        </w:rPr>
        <w:noBreakHyphen/>
        <w:t>5), 207–212.</w:t>
      </w:r>
    </w:p>
    <w:p w14:paraId="10BEFC1C"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Oberholster, P. J., Steyn, M., &amp; Botha, A.-M. (2019). The potential of </w:t>
      </w:r>
      <w:r w:rsidR="00170269">
        <w:rPr>
          <w:rFonts w:ascii="Times New Roman" w:eastAsia="Times New Roman" w:hAnsi="Times New Roman" w:cs="Times New Roman"/>
          <w:i/>
          <w:iCs/>
          <w:color w:val="0F1115"/>
          <w:sz w:val="24"/>
          <w:szCs w:val="24"/>
          <w:lang w:eastAsia="en-GB"/>
        </w:rPr>
        <w:t xml:space="preserve">Chlorella </w:t>
      </w:r>
      <w:proofErr w:type="spellStart"/>
      <w:r w:rsidR="00170269">
        <w:rPr>
          <w:rFonts w:ascii="Times New Roman" w:eastAsia="Times New Roman" w:hAnsi="Times New Roman" w:cs="Times New Roman"/>
          <w:i/>
          <w:iCs/>
          <w:color w:val="0F1115"/>
          <w:sz w:val="24"/>
          <w:szCs w:val="24"/>
          <w:lang w:eastAsia="en-GB"/>
        </w:rPr>
        <w:t>vulgaris</w:t>
      </w:r>
      <w:r w:rsidRPr="004C6685">
        <w:rPr>
          <w:rFonts w:ascii="Times New Roman" w:eastAsia="Times New Roman" w:hAnsi="Times New Roman" w:cs="Times New Roman"/>
          <w:color w:val="0F1115"/>
          <w:sz w:val="24"/>
          <w:szCs w:val="24"/>
          <w:lang w:eastAsia="en-GB"/>
        </w:rPr>
        <w:t>for</w:t>
      </w:r>
      <w:proofErr w:type="spellEnd"/>
      <w:r w:rsidRPr="004C6685">
        <w:rPr>
          <w:rFonts w:ascii="Times New Roman" w:eastAsia="Times New Roman" w:hAnsi="Times New Roman" w:cs="Times New Roman"/>
          <w:color w:val="0F1115"/>
          <w:sz w:val="24"/>
          <w:szCs w:val="24"/>
          <w:lang w:eastAsia="en-GB"/>
        </w:rPr>
        <w:t xml:space="preserve"> wastewater treatment in stabilisation ponds. </w:t>
      </w:r>
      <w:r w:rsidRPr="004C6685">
        <w:rPr>
          <w:rFonts w:ascii="Times New Roman" w:eastAsia="Times New Roman" w:hAnsi="Times New Roman" w:cs="Times New Roman"/>
          <w:i/>
          <w:iCs/>
          <w:color w:val="0F1115"/>
          <w:sz w:val="24"/>
          <w:szCs w:val="24"/>
          <w:lang w:eastAsia="en-GB"/>
        </w:rPr>
        <w:t>Physics and Chemistry of the Earth</w:t>
      </w:r>
      <w:r w:rsidRPr="004C6685">
        <w:rPr>
          <w:rFonts w:ascii="Times New Roman" w:eastAsia="Times New Roman" w:hAnsi="Times New Roman" w:cs="Times New Roman"/>
          <w:color w:val="0F1115"/>
          <w:sz w:val="24"/>
          <w:szCs w:val="24"/>
          <w:lang w:eastAsia="en-GB"/>
        </w:rPr>
        <w:t>, *112*, 112–120.</w:t>
      </w:r>
    </w:p>
    <w:p w14:paraId="09DA6836"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Reynolds, C. S. (1984). </w:t>
      </w:r>
      <w:r w:rsidRPr="004C6685">
        <w:rPr>
          <w:rFonts w:ascii="Times New Roman" w:eastAsia="Times New Roman" w:hAnsi="Times New Roman" w:cs="Times New Roman"/>
          <w:i/>
          <w:iCs/>
          <w:color w:val="0F1115"/>
          <w:sz w:val="24"/>
          <w:szCs w:val="24"/>
          <w:lang w:eastAsia="en-GB"/>
        </w:rPr>
        <w:t>The ecology of freshwater phytoplankton</w:t>
      </w:r>
      <w:r w:rsidRPr="004C6685">
        <w:rPr>
          <w:rFonts w:ascii="Times New Roman" w:eastAsia="Times New Roman" w:hAnsi="Times New Roman" w:cs="Times New Roman"/>
          <w:color w:val="0F1115"/>
          <w:sz w:val="24"/>
          <w:szCs w:val="24"/>
          <w:lang w:eastAsia="en-GB"/>
        </w:rPr>
        <w:t>. Cambridge University Press.</w:t>
      </w:r>
    </w:p>
    <w:p w14:paraId="1ADC8F46"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Shi, X. M., &amp; Shi, X. M. (2006). Biodiesel production from </w:t>
      </w:r>
      <w:r w:rsidRPr="004C6685">
        <w:rPr>
          <w:rFonts w:ascii="Times New Roman" w:eastAsia="Times New Roman" w:hAnsi="Times New Roman" w:cs="Times New Roman"/>
          <w:i/>
          <w:iCs/>
          <w:color w:val="0F1115"/>
          <w:sz w:val="24"/>
          <w:szCs w:val="24"/>
          <w:lang w:eastAsia="en-GB"/>
        </w:rPr>
        <w:t xml:space="preserve">Chlorella </w:t>
      </w:r>
      <w:proofErr w:type="spellStart"/>
      <w:r w:rsidRPr="004C6685">
        <w:rPr>
          <w:rFonts w:ascii="Times New Roman" w:eastAsia="Times New Roman" w:hAnsi="Times New Roman" w:cs="Times New Roman"/>
          <w:i/>
          <w:iCs/>
          <w:color w:val="0F1115"/>
          <w:sz w:val="24"/>
          <w:szCs w:val="24"/>
          <w:lang w:eastAsia="en-GB"/>
        </w:rPr>
        <w:t>protothecoides</w:t>
      </w:r>
      <w:proofErr w:type="spellEnd"/>
      <w:r w:rsidRPr="004C6685">
        <w:rPr>
          <w:rFonts w:ascii="Times New Roman" w:eastAsia="Times New Roman" w:hAnsi="Times New Roman" w:cs="Times New Roman"/>
          <w:color w:val="0F1115"/>
          <w:sz w:val="24"/>
          <w:szCs w:val="24"/>
          <w:lang w:eastAsia="en-GB"/>
        </w:rPr>
        <w:t> by heterotrophic cultivation. </w:t>
      </w:r>
      <w:r w:rsidRPr="004C6685">
        <w:rPr>
          <w:rFonts w:ascii="Times New Roman" w:eastAsia="Times New Roman" w:hAnsi="Times New Roman" w:cs="Times New Roman"/>
          <w:i/>
          <w:iCs/>
          <w:color w:val="0F1115"/>
          <w:sz w:val="24"/>
          <w:szCs w:val="24"/>
          <w:lang w:eastAsia="en-GB"/>
        </w:rPr>
        <w:t>Biotechnology and Bioengineering</w:t>
      </w:r>
      <w:r w:rsidRPr="004C6685">
        <w:rPr>
          <w:rFonts w:ascii="Times New Roman" w:eastAsia="Times New Roman" w:hAnsi="Times New Roman" w:cs="Times New Roman"/>
          <w:color w:val="0F1115"/>
          <w:sz w:val="24"/>
          <w:szCs w:val="24"/>
          <w:lang w:eastAsia="en-GB"/>
        </w:rPr>
        <w:t>, *95*(5), 835–842.</w:t>
      </w:r>
    </w:p>
    <w:p w14:paraId="1A7137FD"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Tchobanoglous</w:t>
      </w:r>
      <w:proofErr w:type="spellEnd"/>
      <w:r w:rsidRPr="004C6685">
        <w:rPr>
          <w:rFonts w:ascii="Times New Roman" w:eastAsia="Times New Roman" w:hAnsi="Times New Roman" w:cs="Times New Roman"/>
          <w:color w:val="0F1115"/>
          <w:sz w:val="24"/>
          <w:szCs w:val="24"/>
          <w:lang w:eastAsia="en-GB"/>
        </w:rPr>
        <w:t xml:space="preserve">, G., </w:t>
      </w:r>
      <w:proofErr w:type="spellStart"/>
      <w:r w:rsidRPr="004C6685">
        <w:rPr>
          <w:rFonts w:ascii="Times New Roman" w:eastAsia="Times New Roman" w:hAnsi="Times New Roman" w:cs="Times New Roman"/>
          <w:color w:val="0F1115"/>
          <w:sz w:val="24"/>
          <w:szCs w:val="24"/>
          <w:lang w:eastAsia="en-GB"/>
        </w:rPr>
        <w:t>Stensel</w:t>
      </w:r>
      <w:proofErr w:type="spellEnd"/>
      <w:r w:rsidRPr="004C6685">
        <w:rPr>
          <w:rFonts w:ascii="Times New Roman" w:eastAsia="Times New Roman" w:hAnsi="Times New Roman" w:cs="Times New Roman"/>
          <w:color w:val="0F1115"/>
          <w:sz w:val="24"/>
          <w:szCs w:val="24"/>
          <w:lang w:eastAsia="en-GB"/>
        </w:rPr>
        <w:t xml:space="preserve">, H. D., </w:t>
      </w:r>
      <w:proofErr w:type="spellStart"/>
      <w:r w:rsidRPr="004C6685">
        <w:rPr>
          <w:rFonts w:ascii="Times New Roman" w:eastAsia="Times New Roman" w:hAnsi="Times New Roman" w:cs="Times New Roman"/>
          <w:color w:val="0F1115"/>
          <w:sz w:val="24"/>
          <w:szCs w:val="24"/>
          <w:lang w:eastAsia="en-GB"/>
        </w:rPr>
        <w:t>Tsuchihashi</w:t>
      </w:r>
      <w:proofErr w:type="spellEnd"/>
      <w:r w:rsidRPr="004C6685">
        <w:rPr>
          <w:rFonts w:ascii="Times New Roman" w:eastAsia="Times New Roman" w:hAnsi="Times New Roman" w:cs="Times New Roman"/>
          <w:color w:val="0F1115"/>
          <w:sz w:val="24"/>
          <w:szCs w:val="24"/>
          <w:lang w:eastAsia="en-GB"/>
        </w:rPr>
        <w:t>, R., &amp; Burton, F. (2014). </w:t>
      </w:r>
      <w:r w:rsidRPr="004C6685">
        <w:rPr>
          <w:rFonts w:ascii="Times New Roman" w:eastAsia="Times New Roman" w:hAnsi="Times New Roman" w:cs="Times New Roman"/>
          <w:i/>
          <w:iCs/>
          <w:color w:val="0F1115"/>
          <w:sz w:val="24"/>
          <w:szCs w:val="24"/>
          <w:lang w:eastAsia="en-GB"/>
        </w:rPr>
        <w:t>Wastewater engineering: Treatment and resource recovery</w:t>
      </w:r>
      <w:r w:rsidRPr="004C6685">
        <w:rPr>
          <w:rFonts w:ascii="Times New Roman" w:eastAsia="Times New Roman" w:hAnsi="Times New Roman" w:cs="Times New Roman"/>
          <w:color w:val="0F1115"/>
          <w:sz w:val="24"/>
          <w:szCs w:val="24"/>
          <w:lang w:eastAsia="en-GB"/>
        </w:rPr>
        <w:t> (5th ed.). McGraw</w:t>
      </w:r>
      <w:r w:rsidRPr="004C6685">
        <w:rPr>
          <w:rFonts w:ascii="Times New Roman" w:eastAsia="Times New Roman" w:hAnsi="Times New Roman" w:cs="Times New Roman"/>
          <w:color w:val="0F1115"/>
          <w:sz w:val="24"/>
          <w:szCs w:val="24"/>
          <w:lang w:eastAsia="en-GB"/>
        </w:rPr>
        <w:noBreakHyphen/>
        <w:t>Hill.</w:t>
      </w:r>
    </w:p>
    <w:p w14:paraId="047DAA4C" w14:textId="77777777" w:rsidR="00A33AB4" w:rsidRPr="004C6685" w:rsidRDefault="00A33AB4"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World Health Organization. (2017). </w:t>
      </w:r>
      <w:r w:rsidRPr="004C6685">
        <w:rPr>
          <w:rFonts w:ascii="Times New Roman" w:eastAsia="Times New Roman" w:hAnsi="Times New Roman" w:cs="Times New Roman"/>
          <w:i/>
          <w:iCs/>
          <w:color w:val="0F1115"/>
          <w:sz w:val="24"/>
          <w:szCs w:val="24"/>
          <w:lang w:eastAsia="en-GB"/>
        </w:rPr>
        <w:t>Guidelines for drinking</w:t>
      </w:r>
      <w:r w:rsidRPr="004C6685">
        <w:rPr>
          <w:rFonts w:ascii="Times New Roman" w:eastAsia="Times New Roman" w:hAnsi="Times New Roman" w:cs="Times New Roman"/>
          <w:i/>
          <w:iCs/>
          <w:color w:val="0F1115"/>
          <w:sz w:val="24"/>
          <w:szCs w:val="24"/>
          <w:lang w:eastAsia="en-GB"/>
        </w:rPr>
        <w:noBreakHyphen/>
        <w:t>water quality</w:t>
      </w:r>
      <w:r w:rsidRPr="004C6685">
        <w:rPr>
          <w:rFonts w:ascii="Times New Roman" w:eastAsia="Times New Roman" w:hAnsi="Times New Roman" w:cs="Times New Roman"/>
          <w:color w:val="0F1115"/>
          <w:sz w:val="24"/>
          <w:szCs w:val="24"/>
          <w:lang w:eastAsia="en-GB"/>
        </w:rPr>
        <w:t> (4th ed., incorporating 1st addendum). WHO Press.</w:t>
      </w:r>
    </w:p>
    <w:p w14:paraId="63FAE0BA" w14:textId="77777777" w:rsidR="00A33AB4" w:rsidRPr="00034A8B" w:rsidRDefault="00A33AB4" w:rsidP="00190122">
      <w:p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
    <w:p w14:paraId="2A8C2579"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Acien</w:t>
      </w:r>
      <w:proofErr w:type="spellEnd"/>
      <w:r w:rsidRPr="004C6685">
        <w:rPr>
          <w:rFonts w:ascii="Times New Roman" w:eastAsia="Times New Roman" w:hAnsi="Times New Roman" w:cs="Times New Roman"/>
          <w:color w:val="0F1115"/>
          <w:sz w:val="24"/>
          <w:szCs w:val="24"/>
          <w:lang w:eastAsia="en-GB"/>
        </w:rPr>
        <w:t>, F. G., Gomez-Serrano, C., Morales-Amaral, M. M., Fernandez-Sevilla, J. M., &amp; Molina-</w:t>
      </w:r>
      <w:proofErr w:type="spellStart"/>
      <w:r w:rsidRPr="004C6685">
        <w:rPr>
          <w:rFonts w:ascii="Times New Roman" w:eastAsia="Times New Roman" w:hAnsi="Times New Roman" w:cs="Times New Roman"/>
          <w:color w:val="0F1115"/>
          <w:sz w:val="24"/>
          <w:szCs w:val="24"/>
          <w:lang w:eastAsia="en-GB"/>
        </w:rPr>
        <w:t>Grima</w:t>
      </w:r>
      <w:proofErr w:type="spellEnd"/>
      <w:r w:rsidRPr="004C6685">
        <w:rPr>
          <w:rFonts w:ascii="Times New Roman" w:eastAsia="Times New Roman" w:hAnsi="Times New Roman" w:cs="Times New Roman"/>
          <w:color w:val="0F1115"/>
          <w:sz w:val="24"/>
          <w:szCs w:val="24"/>
          <w:lang w:eastAsia="en-GB"/>
        </w:rPr>
        <w:t>, E. (2016). Wastewater treatment using microalgae: How realistic a contribution might it be to significant sustainability? </w:t>
      </w:r>
      <w:r w:rsidRPr="004C6685">
        <w:rPr>
          <w:rFonts w:ascii="Times New Roman" w:eastAsia="Times New Roman" w:hAnsi="Times New Roman" w:cs="Times New Roman"/>
          <w:i/>
          <w:iCs/>
          <w:color w:val="0F1115"/>
          <w:sz w:val="24"/>
          <w:szCs w:val="24"/>
          <w:lang w:eastAsia="en-GB"/>
        </w:rPr>
        <w:t>Journal of Applied Phycology</w:t>
      </w:r>
      <w:r w:rsidRPr="004C6685">
        <w:rPr>
          <w:rFonts w:ascii="Times New Roman" w:eastAsia="Times New Roman" w:hAnsi="Times New Roman" w:cs="Times New Roman"/>
          <w:color w:val="0F1115"/>
          <w:sz w:val="24"/>
          <w:szCs w:val="24"/>
          <w:lang w:eastAsia="en-GB"/>
        </w:rPr>
        <w:t>, *28*(1), 1–15.</w:t>
      </w:r>
    </w:p>
    <w:p w14:paraId="5D866DFE"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American Public Health Association. (2017). </w:t>
      </w:r>
      <w:r w:rsidRPr="004C6685">
        <w:rPr>
          <w:rFonts w:ascii="Times New Roman" w:eastAsia="Times New Roman" w:hAnsi="Times New Roman" w:cs="Times New Roman"/>
          <w:i/>
          <w:iCs/>
          <w:color w:val="0F1115"/>
          <w:sz w:val="24"/>
          <w:szCs w:val="24"/>
          <w:lang w:eastAsia="en-GB"/>
        </w:rPr>
        <w:t>Standard methods for the examination of water and wastewater</w:t>
      </w:r>
      <w:r w:rsidRPr="004C6685">
        <w:rPr>
          <w:rFonts w:ascii="Times New Roman" w:eastAsia="Times New Roman" w:hAnsi="Times New Roman" w:cs="Times New Roman"/>
          <w:color w:val="0F1115"/>
          <w:sz w:val="24"/>
          <w:szCs w:val="24"/>
          <w:lang w:eastAsia="en-GB"/>
        </w:rPr>
        <w:t> (23rd ed.). American Public Health Association.</w:t>
      </w:r>
    </w:p>
    <w:p w14:paraId="09369DB7"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lastRenderedPageBreak/>
        <w:t>Coder, D. M., &amp; Starr, R. C. (1978). Antagonistic interactions among algae. </w:t>
      </w:r>
      <w:r w:rsidRPr="004C6685">
        <w:rPr>
          <w:rFonts w:ascii="Times New Roman" w:eastAsia="Times New Roman" w:hAnsi="Times New Roman" w:cs="Times New Roman"/>
          <w:i/>
          <w:iCs/>
          <w:color w:val="0F1115"/>
          <w:sz w:val="24"/>
          <w:szCs w:val="24"/>
          <w:lang w:eastAsia="en-GB"/>
        </w:rPr>
        <w:t>Journal of Phycology</w:t>
      </w:r>
      <w:r w:rsidRPr="004C6685">
        <w:rPr>
          <w:rFonts w:ascii="Times New Roman" w:eastAsia="Times New Roman" w:hAnsi="Times New Roman" w:cs="Times New Roman"/>
          <w:color w:val="0F1115"/>
          <w:sz w:val="24"/>
          <w:szCs w:val="24"/>
          <w:lang w:eastAsia="en-GB"/>
        </w:rPr>
        <w:t>, *14*(3), 224–231.</w:t>
      </w:r>
    </w:p>
    <w:p w14:paraId="0F4D334D"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 xml:space="preserve">Hasan, M. R., Zhang, A. Y., Wang, Z. L., &amp; </w:t>
      </w:r>
      <w:proofErr w:type="spellStart"/>
      <w:r w:rsidRPr="004C6685">
        <w:rPr>
          <w:rFonts w:ascii="Times New Roman" w:eastAsia="Times New Roman" w:hAnsi="Times New Roman" w:cs="Times New Roman"/>
          <w:color w:val="0F1115"/>
          <w:sz w:val="24"/>
          <w:szCs w:val="24"/>
          <w:lang w:eastAsia="en-GB"/>
        </w:rPr>
        <w:t>Shahbazi</w:t>
      </w:r>
      <w:proofErr w:type="spellEnd"/>
      <w:r w:rsidRPr="004C6685">
        <w:rPr>
          <w:rFonts w:ascii="Times New Roman" w:eastAsia="Times New Roman" w:hAnsi="Times New Roman" w:cs="Times New Roman"/>
          <w:color w:val="0F1115"/>
          <w:sz w:val="24"/>
          <w:szCs w:val="24"/>
          <w:lang w:eastAsia="en-GB"/>
        </w:rPr>
        <w:t>, A. (2014). Bioremediation of swine wastewater using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w:t>
      </w:r>
      <w:r w:rsidRPr="004C6685">
        <w:rPr>
          <w:rFonts w:ascii="Times New Roman" w:eastAsia="Times New Roman" w:hAnsi="Times New Roman" w:cs="Times New Roman"/>
          <w:i/>
          <w:iCs/>
          <w:color w:val="0F1115"/>
          <w:sz w:val="24"/>
          <w:szCs w:val="24"/>
          <w:lang w:eastAsia="en-GB"/>
        </w:rPr>
        <w:t>International Journal of Environmental Science and Technology</w:t>
      </w:r>
      <w:r w:rsidRPr="004C6685">
        <w:rPr>
          <w:rFonts w:ascii="Times New Roman" w:eastAsia="Times New Roman" w:hAnsi="Times New Roman" w:cs="Times New Roman"/>
          <w:color w:val="0F1115"/>
          <w:sz w:val="24"/>
          <w:szCs w:val="24"/>
          <w:lang w:eastAsia="en-GB"/>
        </w:rPr>
        <w:t>, *11*(2), 431–438.</w:t>
      </w:r>
    </w:p>
    <w:p w14:paraId="1FB5BED5"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Haughey</w:t>
      </w:r>
      <w:proofErr w:type="spellEnd"/>
      <w:r w:rsidRPr="004C6685">
        <w:rPr>
          <w:rFonts w:ascii="Times New Roman" w:eastAsia="Times New Roman" w:hAnsi="Times New Roman" w:cs="Times New Roman"/>
          <w:color w:val="0F1115"/>
          <w:sz w:val="24"/>
          <w:szCs w:val="24"/>
          <w:lang w:eastAsia="en-GB"/>
        </w:rPr>
        <w:t>, A. (1968). The planktonic algae of Auckland sewage treatment ponds. </w:t>
      </w:r>
      <w:r w:rsidRPr="004C6685">
        <w:rPr>
          <w:rFonts w:ascii="Times New Roman" w:eastAsia="Times New Roman" w:hAnsi="Times New Roman" w:cs="Times New Roman"/>
          <w:i/>
          <w:iCs/>
          <w:color w:val="0F1115"/>
          <w:sz w:val="24"/>
          <w:szCs w:val="24"/>
          <w:lang w:eastAsia="en-GB"/>
        </w:rPr>
        <w:t>New Zealand Journal of Marine and Freshwater Research</w:t>
      </w:r>
      <w:r w:rsidRPr="004C6685">
        <w:rPr>
          <w:rFonts w:ascii="Times New Roman" w:eastAsia="Times New Roman" w:hAnsi="Times New Roman" w:cs="Times New Roman"/>
          <w:color w:val="0F1115"/>
          <w:sz w:val="24"/>
          <w:szCs w:val="24"/>
          <w:lang w:eastAsia="en-GB"/>
        </w:rPr>
        <w:t>, *2*(4), 721–766.</w:t>
      </w:r>
    </w:p>
    <w:p w14:paraId="1A66AB27"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Mara, D. (2013). </w:t>
      </w:r>
      <w:r w:rsidRPr="004C6685">
        <w:rPr>
          <w:rFonts w:ascii="Times New Roman" w:eastAsia="Times New Roman" w:hAnsi="Times New Roman" w:cs="Times New Roman"/>
          <w:i/>
          <w:iCs/>
          <w:color w:val="0F1115"/>
          <w:sz w:val="24"/>
          <w:szCs w:val="24"/>
          <w:lang w:eastAsia="en-GB"/>
        </w:rPr>
        <w:t>Domestic wastewater treatment in developing countries</w:t>
      </w:r>
      <w:r w:rsidRPr="004C6685">
        <w:rPr>
          <w:rFonts w:ascii="Times New Roman" w:eastAsia="Times New Roman" w:hAnsi="Times New Roman" w:cs="Times New Roman"/>
          <w:color w:val="0F1115"/>
          <w:sz w:val="24"/>
          <w:szCs w:val="24"/>
          <w:lang w:eastAsia="en-GB"/>
        </w:rPr>
        <w:t>. Routledge.</w:t>
      </w:r>
    </w:p>
    <w:p w14:paraId="6FC0AC5D"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Oberholster, P. J., Steyn, M., &amp; Botha, A.-M. (2019). The potential of </w:t>
      </w:r>
      <w:r w:rsidR="00170269">
        <w:rPr>
          <w:rFonts w:ascii="Times New Roman" w:eastAsia="Times New Roman" w:hAnsi="Times New Roman" w:cs="Times New Roman"/>
          <w:i/>
          <w:iCs/>
          <w:color w:val="0F1115"/>
          <w:sz w:val="24"/>
          <w:szCs w:val="24"/>
          <w:lang w:eastAsia="en-GB"/>
        </w:rPr>
        <w:t xml:space="preserve">Chlorella </w:t>
      </w:r>
      <w:proofErr w:type="spellStart"/>
      <w:r w:rsidR="00170269">
        <w:rPr>
          <w:rFonts w:ascii="Times New Roman" w:eastAsia="Times New Roman" w:hAnsi="Times New Roman" w:cs="Times New Roman"/>
          <w:i/>
          <w:iCs/>
          <w:color w:val="0F1115"/>
          <w:sz w:val="24"/>
          <w:szCs w:val="24"/>
          <w:lang w:eastAsia="en-GB"/>
        </w:rPr>
        <w:t>vulgaris</w:t>
      </w:r>
      <w:r w:rsidRPr="004C6685">
        <w:rPr>
          <w:rFonts w:ascii="Times New Roman" w:eastAsia="Times New Roman" w:hAnsi="Times New Roman" w:cs="Times New Roman"/>
          <w:color w:val="0F1115"/>
          <w:sz w:val="24"/>
          <w:szCs w:val="24"/>
          <w:lang w:eastAsia="en-GB"/>
        </w:rPr>
        <w:t>for</w:t>
      </w:r>
      <w:proofErr w:type="spellEnd"/>
      <w:r w:rsidRPr="004C6685">
        <w:rPr>
          <w:rFonts w:ascii="Times New Roman" w:eastAsia="Times New Roman" w:hAnsi="Times New Roman" w:cs="Times New Roman"/>
          <w:color w:val="0F1115"/>
          <w:sz w:val="24"/>
          <w:szCs w:val="24"/>
          <w:lang w:eastAsia="en-GB"/>
        </w:rPr>
        <w:t xml:space="preserve"> wastewater treatment in stabilisation ponds. </w:t>
      </w:r>
      <w:r w:rsidRPr="004C6685">
        <w:rPr>
          <w:rFonts w:ascii="Times New Roman" w:eastAsia="Times New Roman" w:hAnsi="Times New Roman" w:cs="Times New Roman"/>
          <w:i/>
          <w:iCs/>
          <w:color w:val="0F1115"/>
          <w:sz w:val="24"/>
          <w:szCs w:val="24"/>
          <w:lang w:eastAsia="en-GB"/>
        </w:rPr>
        <w:t>Physics and Chemistry of the Earth</w:t>
      </w:r>
      <w:r w:rsidRPr="004C6685">
        <w:rPr>
          <w:rFonts w:ascii="Times New Roman" w:eastAsia="Times New Roman" w:hAnsi="Times New Roman" w:cs="Times New Roman"/>
          <w:color w:val="0F1115"/>
          <w:sz w:val="24"/>
          <w:szCs w:val="24"/>
          <w:lang w:eastAsia="en-GB"/>
        </w:rPr>
        <w:t>, *112*, 112–120.</w:t>
      </w:r>
    </w:p>
    <w:p w14:paraId="4DA16AA3" w14:textId="77777777" w:rsidR="00AD0BCE"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R Core Team. (2022). </w:t>
      </w:r>
      <w:r w:rsidRPr="004C6685">
        <w:rPr>
          <w:rFonts w:ascii="Times New Roman" w:eastAsia="Times New Roman" w:hAnsi="Times New Roman" w:cs="Times New Roman"/>
          <w:i/>
          <w:iCs/>
          <w:color w:val="0F1115"/>
          <w:sz w:val="24"/>
          <w:szCs w:val="24"/>
          <w:lang w:eastAsia="en-GB"/>
        </w:rPr>
        <w:t>R: A language and environment for statistical computing</w:t>
      </w:r>
      <w:r w:rsidRPr="004C6685">
        <w:rPr>
          <w:rFonts w:ascii="Times New Roman" w:eastAsia="Times New Roman" w:hAnsi="Times New Roman" w:cs="Times New Roman"/>
          <w:color w:val="0F1115"/>
          <w:sz w:val="24"/>
          <w:szCs w:val="24"/>
          <w:lang w:eastAsia="en-GB"/>
        </w:rPr>
        <w:t>. R Foundation for Statistical Computing. </w:t>
      </w:r>
      <w:hyperlink r:id="rId17" w:tgtFrame="_blank" w:history="1">
        <w:r w:rsidRPr="004C6685">
          <w:rPr>
            <w:rFonts w:ascii="Times New Roman" w:eastAsia="Times New Roman" w:hAnsi="Times New Roman" w:cs="Times New Roman"/>
            <w:color w:val="3964FE"/>
            <w:sz w:val="24"/>
            <w:szCs w:val="24"/>
            <w:u w:val="single"/>
            <w:bdr w:val="single" w:sz="12" w:space="0" w:color="auto" w:frame="1"/>
            <w:lang w:eastAsia="en-GB"/>
          </w:rPr>
          <w:t>https://www.R-project.org/</w:t>
        </w:r>
      </w:hyperlink>
    </w:p>
    <w:p w14:paraId="4484DCFC" w14:textId="77777777" w:rsidR="00EE200D" w:rsidRPr="004C6685" w:rsidRDefault="00AD0BCE"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Starr, R. C. (1964). The culture collection of algae at Indiana University. </w:t>
      </w:r>
      <w:r w:rsidRPr="004C6685">
        <w:rPr>
          <w:rFonts w:ascii="Times New Roman" w:eastAsia="Times New Roman" w:hAnsi="Times New Roman" w:cs="Times New Roman"/>
          <w:i/>
          <w:iCs/>
          <w:color w:val="0F1115"/>
          <w:sz w:val="24"/>
          <w:szCs w:val="24"/>
          <w:lang w:eastAsia="en-GB"/>
        </w:rPr>
        <w:t>American Journal of Botany</w:t>
      </w:r>
      <w:r w:rsidRPr="004C6685">
        <w:rPr>
          <w:rFonts w:ascii="Times New Roman" w:eastAsia="Times New Roman" w:hAnsi="Times New Roman" w:cs="Times New Roman"/>
          <w:color w:val="0F1115"/>
          <w:sz w:val="24"/>
          <w:szCs w:val="24"/>
          <w:lang w:eastAsia="en-GB"/>
        </w:rPr>
        <w:t>, *51*(9), 1013–1044.</w:t>
      </w:r>
    </w:p>
    <w:p w14:paraId="381E8D5C"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Acien</w:t>
      </w:r>
      <w:proofErr w:type="spellEnd"/>
      <w:r w:rsidRPr="004C6685">
        <w:rPr>
          <w:rFonts w:ascii="Times New Roman" w:eastAsia="Times New Roman" w:hAnsi="Times New Roman" w:cs="Times New Roman"/>
          <w:color w:val="0F1115"/>
          <w:sz w:val="24"/>
          <w:szCs w:val="24"/>
          <w:lang w:eastAsia="en-GB"/>
        </w:rPr>
        <w:t>, F. G., Gomez-Serrano, C., Morales-Amaral, M. M., Fernandez-Sevilla, J. M., &amp; Molina-</w:t>
      </w:r>
      <w:proofErr w:type="spellStart"/>
      <w:r w:rsidRPr="004C6685">
        <w:rPr>
          <w:rFonts w:ascii="Times New Roman" w:eastAsia="Times New Roman" w:hAnsi="Times New Roman" w:cs="Times New Roman"/>
          <w:color w:val="0F1115"/>
          <w:sz w:val="24"/>
          <w:szCs w:val="24"/>
          <w:lang w:eastAsia="en-GB"/>
        </w:rPr>
        <w:t>Grima</w:t>
      </w:r>
      <w:proofErr w:type="spellEnd"/>
      <w:r w:rsidRPr="004C6685">
        <w:rPr>
          <w:rFonts w:ascii="Times New Roman" w:eastAsia="Times New Roman" w:hAnsi="Times New Roman" w:cs="Times New Roman"/>
          <w:color w:val="0F1115"/>
          <w:sz w:val="24"/>
          <w:szCs w:val="24"/>
          <w:lang w:eastAsia="en-GB"/>
        </w:rPr>
        <w:t>, E. (2016). Wastewater treatment using microalgae: How realistic a contribution might it be to significant sustainability? </w:t>
      </w:r>
      <w:r w:rsidRPr="004C6685">
        <w:rPr>
          <w:rFonts w:ascii="Times New Roman" w:eastAsia="Times New Roman" w:hAnsi="Times New Roman" w:cs="Times New Roman"/>
          <w:i/>
          <w:iCs/>
          <w:color w:val="0F1115"/>
          <w:sz w:val="24"/>
          <w:szCs w:val="24"/>
          <w:lang w:eastAsia="en-GB"/>
        </w:rPr>
        <w:t>Journal of Applied Phycology</w:t>
      </w:r>
      <w:r w:rsidRPr="004C6685">
        <w:rPr>
          <w:rFonts w:ascii="Times New Roman" w:eastAsia="Times New Roman" w:hAnsi="Times New Roman" w:cs="Times New Roman"/>
          <w:color w:val="0F1115"/>
          <w:sz w:val="24"/>
          <w:szCs w:val="24"/>
          <w:lang w:eastAsia="en-GB"/>
        </w:rPr>
        <w:t>, 28(1), 1–15.</w:t>
      </w:r>
    </w:p>
    <w:p w14:paraId="0721C5C9"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Aisien</w:t>
      </w:r>
      <w:proofErr w:type="spellEnd"/>
      <w:r w:rsidRPr="004C6685">
        <w:rPr>
          <w:rFonts w:ascii="Times New Roman" w:eastAsia="Times New Roman" w:hAnsi="Times New Roman" w:cs="Times New Roman"/>
          <w:color w:val="0F1115"/>
          <w:sz w:val="24"/>
          <w:szCs w:val="24"/>
          <w:lang w:eastAsia="en-GB"/>
        </w:rPr>
        <w:t xml:space="preserve">, E. T., </w:t>
      </w:r>
      <w:proofErr w:type="spellStart"/>
      <w:r w:rsidRPr="004C6685">
        <w:rPr>
          <w:rFonts w:ascii="Times New Roman" w:eastAsia="Times New Roman" w:hAnsi="Times New Roman" w:cs="Times New Roman"/>
          <w:color w:val="0F1115"/>
          <w:sz w:val="24"/>
          <w:szCs w:val="24"/>
          <w:lang w:eastAsia="en-GB"/>
        </w:rPr>
        <w:t>Aisien</w:t>
      </w:r>
      <w:proofErr w:type="spellEnd"/>
      <w:r w:rsidRPr="004C6685">
        <w:rPr>
          <w:rFonts w:ascii="Times New Roman" w:eastAsia="Times New Roman" w:hAnsi="Times New Roman" w:cs="Times New Roman"/>
          <w:color w:val="0F1115"/>
          <w:sz w:val="24"/>
          <w:szCs w:val="24"/>
          <w:lang w:eastAsia="en-GB"/>
        </w:rPr>
        <w:t>, F. A., &amp; Gabriel, O. I. (2017). Improved quality of abattoir wastewater through phytoremediation. </w:t>
      </w:r>
      <w:r w:rsidRPr="004C6685">
        <w:rPr>
          <w:rFonts w:ascii="Times New Roman" w:eastAsia="Times New Roman" w:hAnsi="Times New Roman" w:cs="Times New Roman"/>
          <w:i/>
          <w:iCs/>
          <w:color w:val="0F1115"/>
          <w:sz w:val="24"/>
          <w:szCs w:val="24"/>
          <w:lang w:eastAsia="en-GB"/>
        </w:rPr>
        <w:t>Water and Environment Journal</w:t>
      </w:r>
      <w:r w:rsidRPr="004C6685">
        <w:rPr>
          <w:rFonts w:ascii="Times New Roman" w:eastAsia="Times New Roman" w:hAnsi="Times New Roman" w:cs="Times New Roman"/>
          <w:color w:val="0F1115"/>
          <w:sz w:val="24"/>
          <w:szCs w:val="24"/>
          <w:lang w:eastAsia="en-GB"/>
        </w:rPr>
        <w:t>, 31(3), 382–390.</w:t>
      </w:r>
    </w:p>
    <w:p w14:paraId="35AD6ECF"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t>Converti</w:t>
      </w:r>
      <w:proofErr w:type="spellEnd"/>
      <w:r w:rsidRPr="004C6685">
        <w:rPr>
          <w:rFonts w:ascii="Times New Roman" w:eastAsia="Times New Roman" w:hAnsi="Times New Roman" w:cs="Times New Roman"/>
          <w:color w:val="0F1115"/>
          <w:sz w:val="24"/>
          <w:szCs w:val="24"/>
          <w:lang w:eastAsia="en-GB"/>
        </w:rPr>
        <w:t xml:space="preserve">, A., Casazza, A. A., Ortiz, E. Y., </w:t>
      </w:r>
      <w:proofErr w:type="spellStart"/>
      <w:r w:rsidRPr="004C6685">
        <w:rPr>
          <w:rFonts w:ascii="Times New Roman" w:eastAsia="Times New Roman" w:hAnsi="Times New Roman" w:cs="Times New Roman"/>
          <w:color w:val="0F1115"/>
          <w:sz w:val="24"/>
          <w:szCs w:val="24"/>
          <w:lang w:eastAsia="en-GB"/>
        </w:rPr>
        <w:t>Perego</w:t>
      </w:r>
      <w:proofErr w:type="spellEnd"/>
      <w:r w:rsidRPr="004C6685">
        <w:rPr>
          <w:rFonts w:ascii="Times New Roman" w:eastAsia="Times New Roman" w:hAnsi="Times New Roman" w:cs="Times New Roman"/>
          <w:color w:val="0F1115"/>
          <w:sz w:val="24"/>
          <w:szCs w:val="24"/>
          <w:lang w:eastAsia="en-GB"/>
        </w:rPr>
        <w:t xml:space="preserve">, P., &amp; Del </w:t>
      </w:r>
      <w:proofErr w:type="spellStart"/>
      <w:r w:rsidRPr="004C6685">
        <w:rPr>
          <w:rFonts w:ascii="Times New Roman" w:eastAsia="Times New Roman" w:hAnsi="Times New Roman" w:cs="Times New Roman"/>
          <w:color w:val="0F1115"/>
          <w:sz w:val="24"/>
          <w:szCs w:val="24"/>
          <w:lang w:eastAsia="en-GB"/>
        </w:rPr>
        <w:t>Borghi</w:t>
      </w:r>
      <w:proofErr w:type="spellEnd"/>
      <w:r w:rsidRPr="004C6685">
        <w:rPr>
          <w:rFonts w:ascii="Times New Roman" w:eastAsia="Times New Roman" w:hAnsi="Times New Roman" w:cs="Times New Roman"/>
          <w:color w:val="0F1115"/>
          <w:sz w:val="24"/>
          <w:szCs w:val="24"/>
          <w:lang w:eastAsia="en-GB"/>
        </w:rPr>
        <w:t>, M. (2009). Effect of temperature and nitrogen concentration on the growth and lipid content of </w:t>
      </w:r>
      <w:proofErr w:type="spellStart"/>
      <w:r w:rsidRPr="004C6685">
        <w:rPr>
          <w:rFonts w:ascii="Times New Roman" w:eastAsia="Times New Roman" w:hAnsi="Times New Roman" w:cs="Times New Roman"/>
          <w:i/>
          <w:iCs/>
          <w:color w:val="0F1115"/>
          <w:sz w:val="24"/>
          <w:szCs w:val="24"/>
          <w:lang w:eastAsia="en-GB"/>
        </w:rPr>
        <w:t>Nannochloropsis</w:t>
      </w:r>
      <w:proofErr w:type="spellEnd"/>
      <w:r w:rsidRPr="004C6685">
        <w:rPr>
          <w:rFonts w:ascii="Times New Roman" w:eastAsia="Times New Roman" w:hAnsi="Times New Roman" w:cs="Times New Roman"/>
          <w:i/>
          <w:iCs/>
          <w:color w:val="0F1115"/>
          <w:sz w:val="24"/>
          <w:szCs w:val="24"/>
          <w:lang w:eastAsia="en-GB"/>
        </w:rPr>
        <w:t xml:space="preserve"> </w:t>
      </w:r>
      <w:proofErr w:type="spellStart"/>
      <w:r w:rsidRPr="004C6685">
        <w:rPr>
          <w:rFonts w:ascii="Times New Roman" w:eastAsia="Times New Roman" w:hAnsi="Times New Roman" w:cs="Times New Roman"/>
          <w:i/>
          <w:iCs/>
          <w:color w:val="0F1115"/>
          <w:sz w:val="24"/>
          <w:szCs w:val="24"/>
          <w:lang w:eastAsia="en-GB"/>
        </w:rPr>
        <w:t>oculata</w:t>
      </w:r>
      <w:proofErr w:type="spellEnd"/>
      <w:r w:rsidRPr="004C6685">
        <w:rPr>
          <w:rFonts w:ascii="Times New Roman" w:eastAsia="Times New Roman" w:hAnsi="Times New Roman" w:cs="Times New Roman"/>
          <w:color w:val="0F1115"/>
          <w:sz w:val="24"/>
          <w:szCs w:val="24"/>
          <w:lang w:eastAsia="en-GB"/>
        </w:rPr>
        <w:t> and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for biodiesel production. </w:t>
      </w:r>
      <w:r w:rsidRPr="004C6685">
        <w:rPr>
          <w:rFonts w:ascii="Times New Roman" w:eastAsia="Times New Roman" w:hAnsi="Times New Roman" w:cs="Times New Roman"/>
          <w:i/>
          <w:iCs/>
          <w:color w:val="0F1115"/>
          <w:sz w:val="24"/>
          <w:szCs w:val="24"/>
          <w:lang w:eastAsia="en-GB"/>
        </w:rPr>
        <w:t>Chemical Engineering and Processing</w:t>
      </w:r>
      <w:r w:rsidRPr="004C6685">
        <w:rPr>
          <w:rFonts w:ascii="Times New Roman" w:eastAsia="Times New Roman" w:hAnsi="Times New Roman" w:cs="Times New Roman"/>
          <w:color w:val="0F1115"/>
          <w:sz w:val="24"/>
          <w:szCs w:val="24"/>
          <w:lang w:eastAsia="en-GB"/>
        </w:rPr>
        <w:t>, 48(6), 1146–1151.</w:t>
      </w:r>
    </w:p>
    <w:p w14:paraId="5980DD47"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 xml:space="preserve">Hasan, M. R., Zhang, A. Y., Wang, Z. L., &amp; </w:t>
      </w:r>
      <w:proofErr w:type="spellStart"/>
      <w:r w:rsidRPr="004C6685">
        <w:rPr>
          <w:rFonts w:ascii="Times New Roman" w:eastAsia="Times New Roman" w:hAnsi="Times New Roman" w:cs="Times New Roman"/>
          <w:color w:val="0F1115"/>
          <w:sz w:val="24"/>
          <w:szCs w:val="24"/>
          <w:lang w:eastAsia="en-GB"/>
        </w:rPr>
        <w:t>Shahbazi</w:t>
      </w:r>
      <w:proofErr w:type="spellEnd"/>
      <w:r w:rsidRPr="004C6685">
        <w:rPr>
          <w:rFonts w:ascii="Times New Roman" w:eastAsia="Times New Roman" w:hAnsi="Times New Roman" w:cs="Times New Roman"/>
          <w:color w:val="0F1115"/>
          <w:sz w:val="24"/>
          <w:szCs w:val="24"/>
          <w:lang w:eastAsia="en-GB"/>
        </w:rPr>
        <w:t>, A. (2014). Bioremediation of swine wastewater using </w:t>
      </w:r>
      <w:r w:rsidRPr="004C6685">
        <w:rPr>
          <w:rFonts w:ascii="Times New Roman" w:eastAsia="Times New Roman" w:hAnsi="Times New Roman" w:cs="Times New Roman"/>
          <w:i/>
          <w:iCs/>
          <w:color w:val="0F1115"/>
          <w:sz w:val="24"/>
          <w:szCs w:val="24"/>
          <w:lang w:eastAsia="en-GB"/>
        </w:rPr>
        <w:t>Chlorella vulgaris</w:t>
      </w:r>
      <w:r w:rsidRPr="004C6685">
        <w:rPr>
          <w:rFonts w:ascii="Times New Roman" w:eastAsia="Times New Roman" w:hAnsi="Times New Roman" w:cs="Times New Roman"/>
          <w:color w:val="0F1115"/>
          <w:sz w:val="24"/>
          <w:szCs w:val="24"/>
          <w:lang w:eastAsia="en-GB"/>
        </w:rPr>
        <w:t>. </w:t>
      </w:r>
      <w:r w:rsidRPr="004C6685">
        <w:rPr>
          <w:rFonts w:ascii="Times New Roman" w:eastAsia="Times New Roman" w:hAnsi="Times New Roman" w:cs="Times New Roman"/>
          <w:i/>
          <w:iCs/>
          <w:color w:val="0F1115"/>
          <w:sz w:val="24"/>
          <w:szCs w:val="24"/>
          <w:lang w:eastAsia="en-GB"/>
        </w:rPr>
        <w:t>International Journal of Environmental Science and Technology</w:t>
      </w:r>
      <w:r w:rsidRPr="004C6685">
        <w:rPr>
          <w:rFonts w:ascii="Times New Roman" w:eastAsia="Times New Roman" w:hAnsi="Times New Roman" w:cs="Times New Roman"/>
          <w:color w:val="0F1115"/>
          <w:sz w:val="24"/>
          <w:szCs w:val="24"/>
          <w:lang w:eastAsia="en-GB"/>
        </w:rPr>
        <w:t>, 11(2), 431–438.</w:t>
      </w:r>
    </w:p>
    <w:p w14:paraId="3FB5E414"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Oberholster, P. J., Steyn, M., &amp; Botha, A.-M. (2019). The potential of </w:t>
      </w:r>
      <w:r w:rsidR="00170269">
        <w:rPr>
          <w:rFonts w:ascii="Times New Roman" w:eastAsia="Times New Roman" w:hAnsi="Times New Roman" w:cs="Times New Roman"/>
          <w:i/>
          <w:iCs/>
          <w:color w:val="0F1115"/>
          <w:sz w:val="24"/>
          <w:szCs w:val="24"/>
          <w:lang w:eastAsia="en-GB"/>
        </w:rPr>
        <w:t xml:space="preserve">Chlorella </w:t>
      </w:r>
      <w:proofErr w:type="spellStart"/>
      <w:r w:rsidR="00170269">
        <w:rPr>
          <w:rFonts w:ascii="Times New Roman" w:eastAsia="Times New Roman" w:hAnsi="Times New Roman" w:cs="Times New Roman"/>
          <w:i/>
          <w:iCs/>
          <w:color w:val="0F1115"/>
          <w:sz w:val="24"/>
          <w:szCs w:val="24"/>
          <w:lang w:eastAsia="en-GB"/>
        </w:rPr>
        <w:t>vulgaris</w:t>
      </w:r>
      <w:r w:rsidRPr="004C6685">
        <w:rPr>
          <w:rFonts w:ascii="Times New Roman" w:eastAsia="Times New Roman" w:hAnsi="Times New Roman" w:cs="Times New Roman"/>
          <w:color w:val="0F1115"/>
          <w:sz w:val="24"/>
          <w:szCs w:val="24"/>
          <w:lang w:eastAsia="en-GB"/>
        </w:rPr>
        <w:t>for</w:t>
      </w:r>
      <w:proofErr w:type="spellEnd"/>
      <w:r w:rsidRPr="004C6685">
        <w:rPr>
          <w:rFonts w:ascii="Times New Roman" w:eastAsia="Times New Roman" w:hAnsi="Times New Roman" w:cs="Times New Roman"/>
          <w:color w:val="0F1115"/>
          <w:sz w:val="24"/>
          <w:szCs w:val="24"/>
          <w:lang w:eastAsia="en-GB"/>
        </w:rPr>
        <w:t xml:space="preserve"> wastewater treatment in stabilisation ponds. </w:t>
      </w:r>
      <w:r w:rsidRPr="004C6685">
        <w:rPr>
          <w:rFonts w:ascii="Times New Roman" w:eastAsia="Times New Roman" w:hAnsi="Times New Roman" w:cs="Times New Roman"/>
          <w:i/>
          <w:iCs/>
          <w:color w:val="0F1115"/>
          <w:sz w:val="24"/>
          <w:szCs w:val="24"/>
          <w:lang w:eastAsia="en-GB"/>
        </w:rPr>
        <w:t>Physics and Chemistry of the Earth</w:t>
      </w:r>
      <w:r w:rsidRPr="004C6685">
        <w:rPr>
          <w:rFonts w:ascii="Times New Roman" w:eastAsia="Times New Roman" w:hAnsi="Times New Roman" w:cs="Times New Roman"/>
          <w:color w:val="0F1115"/>
          <w:sz w:val="24"/>
          <w:szCs w:val="24"/>
          <w:lang w:eastAsia="en-GB"/>
        </w:rPr>
        <w:t>, 112, 112–120.</w:t>
      </w:r>
    </w:p>
    <w:p w14:paraId="3FFBB3B3"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proofErr w:type="spellStart"/>
      <w:r w:rsidRPr="004C6685">
        <w:rPr>
          <w:rFonts w:ascii="Times New Roman" w:eastAsia="Times New Roman" w:hAnsi="Times New Roman" w:cs="Times New Roman"/>
          <w:color w:val="0F1115"/>
          <w:sz w:val="24"/>
          <w:szCs w:val="24"/>
          <w:lang w:eastAsia="en-GB"/>
        </w:rPr>
        <w:lastRenderedPageBreak/>
        <w:t>Tchobanoglous</w:t>
      </w:r>
      <w:proofErr w:type="spellEnd"/>
      <w:r w:rsidRPr="004C6685">
        <w:rPr>
          <w:rFonts w:ascii="Times New Roman" w:eastAsia="Times New Roman" w:hAnsi="Times New Roman" w:cs="Times New Roman"/>
          <w:color w:val="0F1115"/>
          <w:sz w:val="24"/>
          <w:szCs w:val="24"/>
          <w:lang w:eastAsia="en-GB"/>
        </w:rPr>
        <w:t xml:space="preserve">, G., </w:t>
      </w:r>
      <w:proofErr w:type="spellStart"/>
      <w:r w:rsidRPr="004C6685">
        <w:rPr>
          <w:rFonts w:ascii="Times New Roman" w:eastAsia="Times New Roman" w:hAnsi="Times New Roman" w:cs="Times New Roman"/>
          <w:color w:val="0F1115"/>
          <w:sz w:val="24"/>
          <w:szCs w:val="24"/>
          <w:lang w:eastAsia="en-GB"/>
        </w:rPr>
        <w:t>Stensel</w:t>
      </w:r>
      <w:proofErr w:type="spellEnd"/>
      <w:r w:rsidRPr="004C6685">
        <w:rPr>
          <w:rFonts w:ascii="Times New Roman" w:eastAsia="Times New Roman" w:hAnsi="Times New Roman" w:cs="Times New Roman"/>
          <w:color w:val="0F1115"/>
          <w:sz w:val="24"/>
          <w:szCs w:val="24"/>
          <w:lang w:eastAsia="en-GB"/>
        </w:rPr>
        <w:t xml:space="preserve">, H. D., </w:t>
      </w:r>
      <w:proofErr w:type="spellStart"/>
      <w:r w:rsidRPr="004C6685">
        <w:rPr>
          <w:rFonts w:ascii="Times New Roman" w:eastAsia="Times New Roman" w:hAnsi="Times New Roman" w:cs="Times New Roman"/>
          <w:color w:val="0F1115"/>
          <w:sz w:val="24"/>
          <w:szCs w:val="24"/>
          <w:lang w:eastAsia="en-GB"/>
        </w:rPr>
        <w:t>Tsuchihashi</w:t>
      </w:r>
      <w:proofErr w:type="spellEnd"/>
      <w:r w:rsidRPr="004C6685">
        <w:rPr>
          <w:rFonts w:ascii="Times New Roman" w:eastAsia="Times New Roman" w:hAnsi="Times New Roman" w:cs="Times New Roman"/>
          <w:color w:val="0F1115"/>
          <w:sz w:val="24"/>
          <w:szCs w:val="24"/>
          <w:lang w:eastAsia="en-GB"/>
        </w:rPr>
        <w:t>, R., &amp; Burton, F. (2014). </w:t>
      </w:r>
      <w:r w:rsidRPr="004C6685">
        <w:rPr>
          <w:rFonts w:ascii="Times New Roman" w:eastAsia="Times New Roman" w:hAnsi="Times New Roman" w:cs="Times New Roman"/>
          <w:i/>
          <w:iCs/>
          <w:color w:val="0F1115"/>
          <w:sz w:val="24"/>
          <w:szCs w:val="24"/>
          <w:lang w:eastAsia="en-GB"/>
        </w:rPr>
        <w:t>Wastewater engineering: Treatment and resource recovery</w:t>
      </w:r>
      <w:r w:rsidRPr="004C6685">
        <w:rPr>
          <w:rFonts w:ascii="Times New Roman" w:eastAsia="Times New Roman" w:hAnsi="Times New Roman" w:cs="Times New Roman"/>
          <w:color w:val="0F1115"/>
          <w:sz w:val="24"/>
          <w:szCs w:val="24"/>
          <w:lang w:eastAsia="en-GB"/>
        </w:rPr>
        <w:t> (5th ed.). McGraw-Hill.</w:t>
      </w:r>
    </w:p>
    <w:p w14:paraId="3629AB1A" w14:textId="77777777" w:rsidR="00E6425A" w:rsidRPr="004C6685" w:rsidRDefault="00E6425A" w:rsidP="00190122">
      <w:pPr>
        <w:pStyle w:val="ListParagraph"/>
        <w:numPr>
          <w:ilvl w:val="0"/>
          <w:numId w:val="16"/>
        </w:numPr>
        <w:shd w:val="clear" w:color="auto" w:fill="FFFFFF"/>
        <w:spacing w:before="240" w:after="240" w:line="360" w:lineRule="auto"/>
        <w:jc w:val="both"/>
        <w:rPr>
          <w:rFonts w:ascii="Times New Roman" w:eastAsia="Times New Roman" w:hAnsi="Times New Roman" w:cs="Times New Roman"/>
          <w:color w:val="0F1115"/>
          <w:sz w:val="24"/>
          <w:szCs w:val="24"/>
          <w:lang w:eastAsia="en-GB"/>
        </w:rPr>
      </w:pPr>
      <w:r w:rsidRPr="004C6685">
        <w:rPr>
          <w:rFonts w:ascii="Times New Roman" w:eastAsia="Times New Roman" w:hAnsi="Times New Roman" w:cs="Times New Roman"/>
          <w:color w:val="0F1115"/>
          <w:sz w:val="24"/>
          <w:szCs w:val="24"/>
          <w:lang w:eastAsia="en-GB"/>
        </w:rPr>
        <w:t>World Health Organization. (2016). </w:t>
      </w:r>
      <w:r w:rsidRPr="004C6685">
        <w:rPr>
          <w:rFonts w:ascii="Times New Roman" w:eastAsia="Times New Roman" w:hAnsi="Times New Roman" w:cs="Times New Roman"/>
          <w:i/>
          <w:iCs/>
          <w:color w:val="0F1115"/>
          <w:sz w:val="24"/>
          <w:szCs w:val="24"/>
          <w:lang w:eastAsia="en-GB"/>
        </w:rPr>
        <w:t>Sanitation safety planning: Manual for safe use and disposal of wastewater, greywater and excreta</w:t>
      </w:r>
      <w:r w:rsidRPr="004C6685">
        <w:rPr>
          <w:rFonts w:ascii="Times New Roman" w:eastAsia="Times New Roman" w:hAnsi="Times New Roman" w:cs="Times New Roman"/>
          <w:color w:val="0F1115"/>
          <w:sz w:val="24"/>
          <w:szCs w:val="24"/>
          <w:lang w:eastAsia="en-GB"/>
        </w:rPr>
        <w:t>. WHO Press.</w:t>
      </w:r>
    </w:p>
    <w:p w14:paraId="7795CC73" w14:textId="403609CE" w:rsidR="007C5090" w:rsidRPr="00034A8B" w:rsidRDefault="007C5090" w:rsidP="00190122">
      <w:pPr>
        <w:spacing w:line="360" w:lineRule="auto"/>
        <w:jc w:val="both"/>
        <w:rPr>
          <w:rFonts w:ascii="Times New Roman" w:hAnsi="Times New Roman" w:cs="Times New Roman"/>
          <w:sz w:val="24"/>
          <w:szCs w:val="24"/>
        </w:rPr>
      </w:pPr>
    </w:p>
    <w:sectPr w:rsidR="007C5090" w:rsidRPr="00034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39" style="width:0;height:.75pt" o:hralign="center" o:bullet="t" o:hrstd="t" o:hr="t" fillcolor="#a0a0a0" stroked="f"/>
    </w:pict>
  </w:numPicBullet>
  <w:abstractNum w:abstractNumId="0" w15:restartNumberingAfterBreak="0">
    <w:nsid w:val="027A2F55"/>
    <w:multiLevelType w:val="hybridMultilevel"/>
    <w:tmpl w:val="FD6CC8CC"/>
    <w:lvl w:ilvl="0" w:tplc="C7186AE4">
      <w:start w:val="1"/>
      <w:numFmt w:val="bullet"/>
      <w:lvlText w:val=""/>
      <w:lvlPicBulletId w:val="0"/>
      <w:lvlJc w:val="left"/>
      <w:pPr>
        <w:tabs>
          <w:tab w:val="num" w:pos="720"/>
        </w:tabs>
        <w:ind w:left="720" w:hanging="360"/>
      </w:pPr>
      <w:rPr>
        <w:rFonts w:ascii="Symbol" w:hAnsi="Symbol" w:hint="default"/>
      </w:rPr>
    </w:lvl>
    <w:lvl w:ilvl="1" w:tplc="08EC8D76" w:tentative="1">
      <w:start w:val="1"/>
      <w:numFmt w:val="bullet"/>
      <w:lvlText w:val=""/>
      <w:lvlJc w:val="left"/>
      <w:pPr>
        <w:tabs>
          <w:tab w:val="num" w:pos="1440"/>
        </w:tabs>
        <w:ind w:left="1440" w:hanging="360"/>
      </w:pPr>
      <w:rPr>
        <w:rFonts w:ascii="Symbol" w:hAnsi="Symbol" w:hint="default"/>
      </w:rPr>
    </w:lvl>
    <w:lvl w:ilvl="2" w:tplc="66EE3B5C" w:tentative="1">
      <w:start w:val="1"/>
      <w:numFmt w:val="bullet"/>
      <w:lvlText w:val=""/>
      <w:lvlJc w:val="left"/>
      <w:pPr>
        <w:tabs>
          <w:tab w:val="num" w:pos="2160"/>
        </w:tabs>
        <w:ind w:left="2160" w:hanging="360"/>
      </w:pPr>
      <w:rPr>
        <w:rFonts w:ascii="Symbol" w:hAnsi="Symbol" w:hint="default"/>
      </w:rPr>
    </w:lvl>
    <w:lvl w:ilvl="3" w:tplc="AD0AF244" w:tentative="1">
      <w:start w:val="1"/>
      <w:numFmt w:val="bullet"/>
      <w:lvlText w:val=""/>
      <w:lvlJc w:val="left"/>
      <w:pPr>
        <w:tabs>
          <w:tab w:val="num" w:pos="2880"/>
        </w:tabs>
        <w:ind w:left="2880" w:hanging="360"/>
      </w:pPr>
      <w:rPr>
        <w:rFonts w:ascii="Symbol" w:hAnsi="Symbol" w:hint="default"/>
      </w:rPr>
    </w:lvl>
    <w:lvl w:ilvl="4" w:tplc="D3EEC95C" w:tentative="1">
      <w:start w:val="1"/>
      <w:numFmt w:val="bullet"/>
      <w:lvlText w:val=""/>
      <w:lvlJc w:val="left"/>
      <w:pPr>
        <w:tabs>
          <w:tab w:val="num" w:pos="3600"/>
        </w:tabs>
        <w:ind w:left="3600" w:hanging="360"/>
      </w:pPr>
      <w:rPr>
        <w:rFonts w:ascii="Symbol" w:hAnsi="Symbol" w:hint="default"/>
      </w:rPr>
    </w:lvl>
    <w:lvl w:ilvl="5" w:tplc="79B6A2A0" w:tentative="1">
      <w:start w:val="1"/>
      <w:numFmt w:val="bullet"/>
      <w:lvlText w:val=""/>
      <w:lvlJc w:val="left"/>
      <w:pPr>
        <w:tabs>
          <w:tab w:val="num" w:pos="4320"/>
        </w:tabs>
        <w:ind w:left="4320" w:hanging="360"/>
      </w:pPr>
      <w:rPr>
        <w:rFonts w:ascii="Symbol" w:hAnsi="Symbol" w:hint="default"/>
      </w:rPr>
    </w:lvl>
    <w:lvl w:ilvl="6" w:tplc="66067EEE" w:tentative="1">
      <w:start w:val="1"/>
      <w:numFmt w:val="bullet"/>
      <w:lvlText w:val=""/>
      <w:lvlJc w:val="left"/>
      <w:pPr>
        <w:tabs>
          <w:tab w:val="num" w:pos="5040"/>
        </w:tabs>
        <w:ind w:left="5040" w:hanging="360"/>
      </w:pPr>
      <w:rPr>
        <w:rFonts w:ascii="Symbol" w:hAnsi="Symbol" w:hint="default"/>
      </w:rPr>
    </w:lvl>
    <w:lvl w:ilvl="7" w:tplc="D78EDA00" w:tentative="1">
      <w:start w:val="1"/>
      <w:numFmt w:val="bullet"/>
      <w:lvlText w:val=""/>
      <w:lvlJc w:val="left"/>
      <w:pPr>
        <w:tabs>
          <w:tab w:val="num" w:pos="5760"/>
        </w:tabs>
        <w:ind w:left="5760" w:hanging="360"/>
      </w:pPr>
      <w:rPr>
        <w:rFonts w:ascii="Symbol" w:hAnsi="Symbol" w:hint="default"/>
      </w:rPr>
    </w:lvl>
    <w:lvl w:ilvl="8" w:tplc="DF2679E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EF739C"/>
    <w:multiLevelType w:val="multilevel"/>
    <w:tmpl w:val="E97A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B79DA"/>
    <w:multiLevelType w:val="multilevel"/>
    <w:tmpl w:val="D0DC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A5185"/>
    <w:multiLevelType w:val="multilevel"/>
    <w:tmpl w:val="21FAD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F2BDA"/>
    <w:multiLevelType w:val="multilevel"/>
    <w:tmpl w:val="E5E6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54D12"/>
    <w:multiLevelType w:val="multilevel"/>
    <w:tmpl w:val="E62A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053AB"/>
    <w:multiLevelType w:val="hybridMultilevel"/>
    <w:tmpl w:val="88105F3A"/>
    <w:lvl w:ilvl="0" w:tplc="F3465788">
      <w:start w:val="1"/>
      <w:numFmt w:val="lowerLetter"/>
      <w:lvlText w:val="(%1)"/>
      <w:lvlJc w:val="left"/>
      <w:pPr>
        <w:ind w:left="1860" w:hanging="36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7" w15:restartNumberingAfterBreak="0">
    <w:nsid w:val="298220AF"/>
    <w:multiLevelType w:val="multilevel"/>
    <w:tmpl w:val="397A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D2967"/>
    <w:multiLevelType w:val="multilevel"/>
    <w:tmpl w:val="2012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DE4980"/>
    <w:multiLevelType w:val="multilevel"/>
    <w:tmpl w:val="DB66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6617D0"/>
    <w:multiLevelType w:val="multilevel"/>
    <w:tmpl w:val="83DA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35730"/>
    <w:multiLevelType w:val="multilevel"/>
    <w:tmpl w:val="4E9A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7606F"/>
    <w:multiLevelType w:val="multilevel"/>
    <w:tmpl w:val="787CC4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390432"/>
    <w:multiLevelType w:val="multilevel"/>
    <w:tmpl w:val="83DA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470D57"/>
    <w:multiLevelType w:val="multilevel"/>
    <w:tmpl w:val="EF12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4B401B"/>
    <w:multiLevelType w:val="multilevel"/>
    <w:tmpl w:val="0854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265700"/>
    <w:multiLevelType w:val="multilevel"/>
    <w:tmpl w:val="B0E4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2"/>
  </w:num>
  <w:num w:numId="4">
    <w:abstractNumId w:val="14"/>
  </w:num>
  <w:num w:numId="5">
    <w:abstractNumId w:val="8"/>
  </w:num>
  <w:num w:numId="6">
    <w:abstractNumId w:val="3"/>
  </w:num>
  <w:num w:numId="7">
    <w:abstractNumId w:val="11"/>
  </w:num>
  <w:num w:numId="8">
    <w:abstractNumId w:val="4"/>
  </w:num>
  <w:num w:numId="9">
    <w:abstractNumId w:val="1"/>
  </w:num>
  <w:num w:numId="10">
    <w:abstractNumId w:val="16"/>
  </w:num>
  <w:num w:numId="11">
    <w:abstractNumId w:val="12"/>
  </w:num>
  <w:num w:numId="12">
    <w:abstractNumId w:val="5"/>
  </w:num>
  <w:num w:numId="13">
    <w:abstractNumId w:val="9"/>
  </w:num>
  <w:num w:numId="14">
    <w:abstractNumId w:val="15"/>
  </w:num>
  <w:num w:numId="15">
    <w:abstractNumId w:val="7"/>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5A"/>
    <w:rsid w:val="0000023E"/>
    <w:rsid w:val="00034A8B"/>
    <w:rsid w:val="00054DFA"/>
    <w:rsid w:val="00060FEA"/>
    <w:rsid w:val="00071C5A"/>
    <w:rsid w:val="000A40D7"/>
    <w:rsid w:val="00102B6A"/>
    <w:rsid w:val="00142DA5"/>
    <w:rsid w:val="00161CA7"/>
    <w:rsid w:val="0016286F"/>
    <w:rsid w:val="00170269"/>
    <w:rsid w:val="00190122"/>
    <w:rsid w:val="001B436E"/>
    <w:rsid w:val="001B7B1C"/>
    <w:rsid w:val="001D3DC2"/>
    <w:rsid w:val="001E7532"/>
    <w:rsid w:val="0020097C"/>
    <w:rsid w:val="00202E06"/>
    <w:rsid w:val="00246A77"/>
    <w:rsid w:val="00250C17"/>
    <w:rsid w:val="00276C06"/>
    <w:rsid w:val="002847D4"/>
    <w:rsid w:val="002B4E21"/>
    <w:rsid w:val="002D70FE"/>
    <w:rsid w:val="002F1BDB"/>
    <w:rsid w:val="00314858"/>
    <w:rsid w:val="00334A61"/>
    <w:rsid w:val="00341CBF"/>
    <w:rsid w:val="00397956"/>
    <w:rsid w:val="003B6EAB"/>
    <w:rsid w:val="003C5004"/>
    <w:rsid w:val="003C5358"/>
    <w:rsid w:val="00467544"/>
    <w:rsid w:val="004756D3"/>
    <w:rsid w:val="004C6685"/>
    <w:rsid w:val="004D7196"/>
    <w:rsid w:val="004E0135"/>
    <w:rsid w:val="00524FED"/>
    <w:rsid w:val="00557013"/>
    <w:rsid w:val="005E3E16"/>
    <w:rsid w:val="00600B50"/>
    <w:rsid w:val="006451BB"/>
    <w:rsid w:val="00650AE4"/>
    <w:rsid w:val="00682CFE"/>
    <w:rsid w:val="006C56A2"/>
    <w:rsid w:val="006D023F"/>
    <w:rsid w:val="006D4C8D"/>
    <w:rsid w:val="006D55CC"/>
    <w:rsid w:val="006F3C9C"/>
    <w:rsid w:val="007012A4"/>
    <w:rsid w:val="00702998"/>
    <w:rsid w:val="00710CE0"/>
    <w:rsid w:val="00716F7D"/>
    <w:rsid w:val="007343E4"/>
    <w:rsid w:val="0073613B"/>
    <w:rsid w:val="007717C8"/>
    <w:rsid w:val="007926D1"/>
    <w:rsid w:val="0079283A"/>
    <w:rsid w:val="007A0489"/>
    <w:rsid w:val="007C5090"/>
    <w:rsid w:val="0081110D"/>
    <w:rsid w:val="00812F43"/>
    <w:rsid w:val="0086191F"/>
    <w:rsid w:val="008668F2"/>
    <w:rsid w:val="008E210D"/>
    <w:rsid w:val="008E6EF0"/>
    <w:rsid w:val="0094464C"/>
    <w:rsid w:val="00944B57"/>
    <w:rsid w:val="00950647"/>
    <w:rsid w:val="009668AB"/>
    <w:rsid w:val="009765DC"/>
    <w:rsid w:val="00977726"/>
    <w:rsid w:val="009800F2"/>
    <w:rsid w:val="00993B55"/>
    <w:rsid w:val="009C2DB8"/>
    <w:rsid w:val="009E5D4A"/>
    <w:rsid w:val="009F2A93"/>
    <w:rsid w:val="00A22610"/>
    <w:rsid w:val="00A33AB4"/>
    <w:rsid w:val="00A6494D"/>
    <w:rsid w:val="00A72052"/>
    <w:rsid w:val="00AC787B"/>
    <w:rsid w:val="00AD0BCE"/>
    <w:rsid w:val="00AD44AE"/>
    <w:rsid w:val="00AF5790"/>
    <w:rsid w:val="00B3217F"/>
    <w:rsid w:val="00B37877"/>
    <w:rsid w:val="00B434F4"/>
    <w:rsid w:val="00B52737"/>
    <w:rsid w:val="00B53B70"/>
    <w:rsid w:val="00B6102C"/>
    <w:rsid w:val="00B80157"/>
    <w:rsid w:val="00BA39BE"/>
    <w:rsid w:val="00BC3617"/>
    <w:rsid w:val="00BE24F3"/>
    <w:rsid w:val="00C239A1"/>
    <w:rsid w:val="00C4070B"/>
    <w:rsid w:val="00C40924"/>
    <w:rsid w:val="00C540A0"/>
    <w:rsid w:val="00C62306"/>
    <w:rsid w:val="00C866E7"/>
    <w:rsid w:val="00CD4AED"/>
    <w:rsid w:val="00CF21E2"/>
    <w:rsid w:val="00CF342D"/>
    <w:rsid w:val="00D85B59"/>
    <w:rsid w:val="00D94F7B"/>
    <w:rsid w:val="00DA2A6D"/>
    <w:rsid w:val="00DA5F93"/>
    <w:rsid w:val="00DE03AC"/>
    <w:rsid w:val="00DF0DDF"/>
    <w:rsid w:val="00DF190D"/>
    <w:rsid w:val="00DF437C"/>
    <w:rsid w:val="00E1041F"/>
    <w:rsid w:val="00E200BD"/>
    <w:rsid w:val="00E438C7"/>
    <w:rsid w:val="00E6425A"/>
    <w:rsid w:val="00E84695"/>
    <w:rsid w:val="00E84F08"/>
    <w:rsid w:val="00ED44B1"/>
    <w:rsid w:val="00EE200D"/>
    <w:rsid w:val="00FB0C0E"/>
    <w:rsid w:val="00FB3C90"/>
    <w:rsid w:val="00FE6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183C"/>
  <w15:chartTrackingRefBased/>
  <w15:docId w15:val="{60E09977-DDB1-406F-8B05-7CA7BC92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642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6425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6425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25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6425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6425A"/>
    <w:rPr>
      <w:rFonts w:ascii="Times New Roman" w:eastAsia="Times New Roman" w:hAnsi="Times New Roman" w:cs="Times New Roman"/>
      <w:b/>
      <w:bCs/>
      <w:sz w:val="27"/>
      <w:szCs w:val="27"/>
      <w:lang w:eastAsia="en-GB"/>
    </w:rPr>
  </w:style>
  <w:style w:type="paragraph" w:customStyle="1" w:styleId="ds-markdown-paragraph">
    <w:name w:val="ds-markdown-paragraph"/>
    <w:basedOn w:val="Normal"/>
    <w:rsid w:val="00E642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6425A"/>
    <w:rPr>
      <w:i/>
      <w:iCs/>
    </w:rPr>
  </w:style>
  <w:style w:type="paragraph" w:styleId="ListParagraph">
    <w:name w:val="List Paragraph"/>
    <w:basedOn w:val="Normal"/>
    <w:uiPriority w:val="34"/>
    <w:qFormat/>
    <w:rsid w:val="00EE200D"/>
    <w:pPr>
      <w:ind w:left="720"/>
      <w:contextualSpacing/>
    </w:pPr>
  </w:style>
  <w:style w:type="character" w:styleId="Strong">
    <w:name w:val="Strong"/>
    <w:basedOn w:val="DefaultParagraphFont"/>
    <w:uiPriority w:val="22"/>
    <w:qFormat/>
    <w:rsid w:val="00AD0BCE"/>
    <w:rPr>
      <w:b/>
      <w:bCs/>
    </w:rPr>
  </w:style>
  <w:style w:type="character" w:customStyle="1" w:styleId="katex-mathml">
    <w:name w:val="katex-mathml"/>
    <w:basedOn w:val="DefaultParagraphFont"/>
    <w:rsid w:val="00AD0BCE"/>
  </w:style>
  <w:style w:type="character" w:customStyle="1" w:styleId="mord">
    <w:name w:val="mord"/>
    <w:basedOn w:val="DefaultParagraphFont"/>
    <w:rsid w:val="00AD0BCE"/>
  </w:style>
  <w:style w:type="character" w:customStyle="1" w:styleId="mopen">
    <w:name w:val="mopen"/>
    <w:basedOn w:val="DefaultParagraphFont"/>
    <w:rsid w:val="00AD0BCE"/>
  </w:style>
  <w:style w:type="character" w:customStyle="1" w:styleId="vlist-s">
    <w:name w:val="vlist-s"/>
    <w:basedOn w:val="DefaultParagraphFont"/>
    <w:rsid w:val="00AD0BCE"/>
  </w:style>
  <w:style w:type="character" w:customStyle="1" w:styleId="mclose">
    <w:name w:val="mclose"/>
    <w:basedOn w:val="DefaultParagraphFont"/>
    <w:rsid w:val="00AD0BCE"/>
  </w:style>
  <w:style w:type="character" w:customStyle="1" w:styleId="mspace">
    <w:name w:val="mspace"/>
    <w:basedOn w:val="DefaultParagraphFont"/>
    <w:rsid w:val="00AD0BCE"/>
  </w:style>
  <w:style w:type="character" w:customStyle="1" w:styleId="mbin">
    <w:name w:val="mbin"/>
    <w:basedOn w:val="DefaultParagraphFont"/>
    <w:rsid w:val="00AD0BCE"/>
  </w:style>
  <w:style w:type="character" w:customStyle="1" w:styleId="mrel">
    <w:name w:val="mrel"/>
    <w:basedOn w:val="DefaultParagraphFont"/>
    <w:rsid w:val="00AD0BCE"/>
  </w:style>
  <w:style w:type="character" w:customStyle="1" w:styleId="delimsizing">
    <w:name w:val="delimsizing"/>
    <w:basedOn w:val="DefaultParagraphFont"/>
    <w:rsid w:val="00AD0BCE"/>
  </w:style>
  <w:style w:type="character" w:styleId="Hyperlink">
    <w:name w:val="Hyperlink"/>
    <w:basedOn w:val="DefaultParagraphFont"/>
    <w:uiPriority w:val="99"/>
    <w:semiHidden/>
    <w:unhideWhenUsed/>
    <w:rsid w:val="00AD0BCE"/>
    <w:rPr>
      <w:color w:val="0000FF"/>
      <w:u w:val="single"/>
    </w:rPr>
  </w:style>
  <w:style w:type="paragraph" w:customStyle="1" w:styleId="msonormal0">
    <w:name w:val="msonormal"/>
    <w:basedOn w:val="Normal"/>
    <w:rsid w:val="00A33A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813de27">
    <w:name w:val="d813de27"/>
    <w:basedOn w:val="DefaultParagraphFont"/>
    <w:rsid w:val="009765DC"/>
  </w:style>
  <w:style w:type="paragraph" w:styleId="HTMLPreformatted">
    <w:name w:val="HTML Preformatted"/>
    <w:basedOn w:val="Normal"/>
    <w:link w:val="HTMLPreformattedChar"/>
    <w:uiPriority w:val="99"/>
    <w:semiHidden/>
    <w:unhideWhenUsed/>
    <w:rsid w:val="00976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765DC"/>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9765D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47795">
      <w:bodyDiv w:val="1"/>
      <w:marLeft w:val="0"/>
      <w:marRight w:val="0"/>
      <w:marTop w:val="0"/>
      <w:marBottom w:val="0"/>
      <w:divBdr>
        <w:top w:val="none" w:sz="0" w:space="0" w:color="auto"/>
        <w:left w:val="none" w:sz="0" w:space="0" w:color="auto"/>
        <w:bottom w:val="none" w:sz="0" w:space="0" w:color="auto"/>
        <w:right w:val="none" w:sz="0" w:space="0" w:color="auto"/>
      </w:divBdr>
    </w:div>
    <w:div w:id="139663646">
      <w:bodyDiv w:val="1"/>
      <w:marLeft w:val="0"/>
      <w:marRight w:val="0"/>
      <w:marTop w:val="0"/>
      <w:marBottom w:val="0"/>
      <w:divBdr>
        <w:top w:val="none" w:sz="0" w:space="0" w:color="auto"/>
        <w:left w:val="none" w:sz="0" w:space="0" w:color="auto"/>
        <w:bottom w:val="none" w:sz="0" w:space="0" w:color="auto"/>
        <w:right w:val="none" w:sz="0" w:space="0" w:color="auto"/>
      </w:divBdr>
    </w:div>
    <w:div w:id="193419565">
      <w:bodyDiv w:val="1"/>
      <w:marLeft w:val="0"/>
      <w:marRight w:val="0"/>
      <w:marTop w:val="0"/>
      <w:marBottom w:val="0"/>
      <w:divBdr>
        <w:top w:val="none" w:sz="0" w:space="0" w:color="auto"/>
        <w:left w:val="none" w:sz="0" w:space="0" w:color="auto"/>
        <w:bottom w:val="none" w:sz="0" w:space="0" w:color="auto"/>
        <w:right w:val="none" w:sz="0" w:space="0" w:color="auto"/>
      </w:divBdr>
      <w:divsChild>
        <w:div w:id="1337071619">
          <w:blockQuote w:val="1"/>
          <w:marLeft w:val="0"/>
          <w:marRight w:val="0"/>
          <w:marTop w:val="240"/>
          <w:marBottom w:val="0"/>
          <w:divBdr>
            <w:top w:val="none" w:sz="0" w:space="0" w:color="auto"/>
            <w:left w:val="single" w:sz="12" w:space="11" w:color="ADB2B8"/>
            <w:bottom w:val="none" w:sz="0" w:space="0" w:color="auto"/>
            <w:right w:val="none" w:sz="0" w:space="0" w:color="auto"/>
          </w:divBdr>
        </w:div>
        <w:div w:id="759643863">
          <w:blockQuote w:val="1"/>
          <w:marLeft w:val="0"/>
          <w:marRight w:val="0"/>
          <w:marTop w:val="240"/>
          <w:marBottom w:val="0"/>
          <w:divBdr>
            <w:top w:val="none" w:sz="0" w:space="0" w:color="auto"/>
            <w:left w:val="single" w:sz="12" w:space="11" w:color="ADB2B8"/>
            <w:bottom w:val="none" w:sz="0" w:space="0" w:color="auto"/>
            <w:right w:val="none" w:sz="0" w:space="0" w:color="auto"/>
          </w:divBdr>
        </w:div>
        <w:div w:id="2092461397">
          <w:blockQuote w:val="1"/>
          <w:marLeft w:val="0"/>
          <w:marRight w:val="0"/>
          <w:marTop w:val="240"/>
          <w:marBottom w:val="0"/>
          <w:divBdr>
            <w:top w:val="none" w:sz="0" w:space="0" w:color="auto"/>
            <w:left w:val="single" w:sz="12" w:space="11" w:color="ADB2B8"/>
            <w:bottom w:val="none" w:sz="0" w:space="0" w:color="auto"/>
            <w:right w:val="none" w:sz="0" w:space="0" w:color="auto"/>
          </w:divBdr>
        </w:div>
        <w:div w:id="745688346">
          <w:blockQuote w:val="1"/>
          <w:marLeft w:val="0"/>
          <w:marRight w:val="0"/>
          <w:marTop w:val="240"/>
          <w:marBottom w:val="0"/>
          <w:divBdr>
            <w:top w:val="none" w:sz="0" w:space="0" w:color="auto"/>
            <w:left w:val="single" w:sz="12" w:space="11" w:color="ADB2B8"/>
            <w:bottom w:val="none" w:sz="0" w:space="0" w:color="auto"/>
            <w:right w:val="none" w:sz="0" w:space="0" w:color="auto"/>
          </w:divBdr>
        </w:div>
        <w:div w:id="2139569460">
          <w:blockQuote w:val="1"/>
          <w:marLeft w:val="0"/>
          <w:marRight w:val="0"/>
          <w:marTop w:val="240"/>
          <w:marBottom w:val="0"/>
          <w:divBdr>
            <w:top w:val="none" w:sz="0" w:space="0" w:color="auto"/>
            <w:left w:val="single" w:sz="12" w:space="11" w:color="ADB2B8"/>
            <w:bottom w:val="none" w:sz="0" w:space="0" w:color="auto"/>
            <w:right w:val="none" w:sz="0" w:space="0" w:color="auto"/>
          </w:divBdr>
        </w:div>
        <w:div w:id="852915929">
          <w:marLeft w:val="0"/>
          <w:marRight w:val="0"/>
          <w:marTop w:val="0"/>
          <w:marBottom w:val="0"/>
          <w:divBdr>
            <w:top w:val="none" w:sz="0" w:space="0" w:color="auto"/>
            <w:left w:val="none" w:sz="0" w:space="0" w:color="auto"/>
            <w:bottom w:val="none" w:sz="0" w:space="0" w:color="auto"/>
            <w:right w:val="none" w:sz="0" w:space="0" w:color="auto"/>
          </w:divBdr>
        </w:div>
      </w:divsChild>
    </w:div>
    <w:div w:id="308900540">
      <w:bodyDiv w:val="1"/>
      <w:marLeft w:val="0"/>
      <w:marRight w:val="0"/>
      <w:marTop w:val="0"/>
      <w:marBottom w:val="0"/>
      <w:divBdr>
        <w:top w:val="none" w:sz="0" w:space="0" w:color="auto"/>
        <w:left w:val="none" w:sz="0" w:space="0" w:color="auto"/>
        <w:bottom w:val="none" w:sz="0" w:space="0" w:color="auto"/>
        <w:right w:val="none" w:sz="0" w:space="0" w:color="auto"/>
      </w:divBdr>
      <w:divsChild>
        <w:div w:id="1262761244">
          <w:marLeft w:val="0"/>
          <w:marRight w:val="0"/>
          <w:marTop w:val="0"/>
          <w:marBottom w:val="0"/>
          <w:divBdr>
            <w:top w:val="none" w:sz="0" w:space="0" w:color="auto"/>
            <w:left w:val="none" w:sz="0" w:space="0" w:color="auto"/>
            <w:bottom w:val="none" w:sz="0" w:space="0" w:color="auto"/>
            <w:right w:val="none" w:sz="0" w:space="0" w:color="auto"/>
          </w:divBdr>
        </w:div>
      </w:divsChild>
    </w:div>
    <w:div w:id="716199870">
      <w:bodyDiv w:val="1"/>
      <w:marLeft w:val="0"/>
      <w:marRight w:val="0"/>
      <w:marTop w:val="0"/>
      <w:marBottom w:val="0"/>
      <w:divBdr>
        <w:top w:val="none" w:sz="0" w:space="0" w:color="auto"/>
        <w:left w:val="none" w:sz="0" w:space="0" w:color="auto"/>
        <w:bottom w:val="none" w:sz="0" w:space="0" w:color="auto"/>
        <w:right w:val="none" w:sz="0" w:space="0" w:color="auto"/>
      </w:divBdr>
      <w:divsChild>
        <w:div w:id="104808020">
          <w:marLeft w:val="0"/>
          <w:marRight w:val="0"/>
          <w:marTop w:val="0"/>
          <w:marBottom w:val="0"/>
          <w:divBdr>
            <w:top w:val="none" w:sz="0" w:space="0" w:color="auto"/>
            <w:left w:val="none" w:sz="0" w:space="0" w:color="auto"/>
            <w:bottom w:val="none" w:sz="0" w:space="0" w:color="auto"/>
            <w:right w:val="none" w:sz="0" w:space="0" w:color="auto"/>
          </w:divBdr>
        </w:div>
        <w:div w:id="565340145">
          <w:marLeft w:val="0"/>
          <w:marRight w:val="0"/>
          <w:marTop w:val="0"/>
          <w:marBottom w:val="0"/>
          <w:divBdr>
            <w:top w:val="none" w:sz="0" w:space="0" w:color="auto"/>
            <w:left w:val="none" w:sz="0" w:space="0" w:color="auto"/>
            <w:bottom w:val="none" w:sz="0" w:space="0" w:color="auto"/>
            <w:right w:val="none" w:sz="0" w:space="0" w:color="auto"/>
          </w:divBdr>
        </w:div>
        <w:div w:id="1040662937">
          <w:marLeft w:val="0"/>
          <w:marRight w:val="0"/>
          <w:marTop w:val="0"/>
          <w:marBottom w:val="0"/>
          <w:divBdr>
            <w:top w:val="none" w:sz="0" w:space="0" w:color="auto"/>
            <w:left w:val="none" w:sz="0" w:space="0" w:color="auto"/>
            <w:bottom w:val="none" w:sz="0" w:space="0" w:color="auto"/>
            <w:right w:val="none" w:sz="0" w:space="0" w:color="auto"/>
          </w:divBdr>
        </w:div>
        <w:div w:id="777338307">
          <w:marLeft w:val="0"/>
          <w:marRight w:val="0"/>
          <w:marTop w:val="0"/>
          <w:marBottom w:val="0"/>
          <w:divBdr>
            <w:top w:val="none" w:sz="0" w:space="0" w:color="auto"/>
            <w:left w:val="none" w:sz="0" w:space="0" w:color="auto"/>
            <w:bottom w:val="none" w:sz="0" w:space="0" w:color="auto"/>
            <w:right w:val="none" w:sz="0" w:space="0" w:color="auto"/>
          </w:divBdr>
        </w:div>
        <w:div w:id="840000384">
          <w:marLeft w:val="0"/>
          <w:marRight w:val="0"/>
          <w:marTop w:val="0"/>
          <w:marBottom w:val="0"/>
          <w:divBdr>
            <w:top w:val="none" w:sz="0" w:space="0" w:color="auto"/>
            <w:left w:val="none" w:sz="0" w:space="0" w:color="auto"/>
            <w:bottom w:val="none" w:sz="0" w:space="0" w:color="auto"/>
            <w:right w:val="none" w:sz="0" w:space="0" w:color="auto"/>
          </w:divBdr>
        </w:div>
        <w:div w:id="1847866835">
          <w:marLeft w:val="0"/>
          <w:marRight w:val="0"/>
          <w:marTop w:val="0"/>
          <w:marBottom w:val="0"/>
          <w:divBdr>
            <w:top w:val="none" w:sz="0" w:space="0" w:color="auto"/>
            <w:left w:val="none" w:sz="0" w:space="0" w:color="auto"/>
            <w:bottom w:val="none" w:sz="0" w:space="0" w:color="auto"/>
            <w:right w:val="none" w:sz="0" w:space="0" w:color="auto"/>
          </w:divBdr>
        </w:div>
        <w:div w:id="1825395895">
          <w:marLeft w:val="0"/>
          <w:marRight w:val="0"/>
          <w:marTop w:val="0"/>
          <w:marBottom w:val="0"/>
          <w:divBdr>
            <w:top w:val="none" w:sz="0" w:space="0" w:color="auto"/>
            <w:left w:val="none" w:sz="0" w:space="0" w:color="auto"/>
            <w:bottom w:val="none" w:sz="0" w:space="0" w:color="auto"/>
            <w:right w:val="none" w:sz="0" w:space="0" w:color="auto"/>
          </w:divBdr>
        </w:div>
        <w:div w:id="1521890691">
          <w:marLeft w:val="0"/>
          <w:marRight w:val="0"/>
          <w:marTop w:val="0"/>
          <w:marBottom w:val="0"/>
          <w:divBdr>
            <w:top w:val="none" w:sz="0" w:space="0" w:color="auto"/>
            <w:left w:val="none" w:sz="0" w:space="0" w:color="auto"/>
            <w:bottom w:val="none" w:sz="0" w:space="0" w:color="auto"/>
            <w:right w:val="none" w:sz="0" w:space="0" w:color="auto"/>
          </w:divBdr>
        </w:div>
        <w:div w:id="1639917232">
          <w:marLeft w:val="0"/>
          <w:marRight w:val="0"/>
          <w:marTop w:val="0"/>
          <w:marBottom w:val="0"/>
          <w:divBdr>
            <w:top w:val="none" w:sz="0" w:space="0" w:color="auto"/>
            <w:left w:val="none" w:sz="0" w:space="0" w:color="auto"/>
            <w:bottom w:val="none" w:sz="0" w:space="0" w:color="auto"/>
            <w:right w:val="none" w:sz="0" w:space="0" w:color="auto"/>
          </w:divBdr>
        </w:div>
        <w:div w:id="141775505">
          <w:marLeft w:val="0"/>
          <w:marRight w:val="0"/>
          <w:marTop w:val="0"/>
          <w:marBottom w:val="0"/>
          <w:divBdr>
            <w:top w:val="none" w:sz="0" w:space="0" w:color="auto"/>
            <w:left w:val="none" w:sz="0" w:space="0" w:color="auto"/>
            <w:bottom w:val="none" w:sz="0" w:space="0" w:color="auto"/>
            <w:right w:val="none" w:sz="0" w:space="0" w:color="auto"/>
          </w:divBdr>
        </w:div>
        <w:div w:id="1694573202">
          <w:marLeft w:val="0"/>
          <w:marRight w:val="0"/>
          <w:marTop w:val="0"/>
          <w:marBottom w:val="0"/>
          <w:divBdr>
            <w:top w:val="none" w:sz="0" w:space="0" w:color="auto"/>
            <w:left w:val="none" w:sz="0" w:space="0" w:color="auto"/>
            <w:bottom w:val="none" w:sz="0" w:space="0" w:color="auto"/>
            <w:right w:val="none" w:sz="0" w:space="0" w:color="auto"/>
          </w:divBdr>
        </w:div>
        <w:div w:id="234828984">
          <w:marLeft w:val="0"/>
          <w:marRight w:val="0"/>
          <w:marTop w:val="0"/>
          <w:marBottom w:val="0"/>
          <w:divBdr>
            <w:top w:val="none" w:sz="0" w:space="0" w:color="auto"/>
            <w:left w:val="none" w:sz="0" w:space="0" w:color="auto"/>
            <w:bottom w:val="none" w:sz="0" w:space="0" w:color="auto"/>
            <w:right w:val="none" w:sz="0" w:space="0" w:color="auto"/>
          </w:divBdr>
        </w:div>
        <w:div w:id="2047632257">
          <w:marLeft w:val="0"/>
          <w:marRight w:val="0"/>
          <w:marTop w:val="0"/>
          <w:marBottom w:val="0"/>
          <w:divBdr>
            <w:top w:val="none" w:sz="0" w:space="0" w:color="auto"/>
            <w:left w:val="none" w:sz="0" w:space="0" w:color="auto"/>
            <w:bottom w:val="none" w:sz="0" w:space="0" w:color="auto"/>
            <w:right w:val="none" w:sz="0" w:space="0" w:color="auto"/>
          </w:divBdr>
        </w:div>
        <w:div w:id="569579481">
          <w:marLeft w:val="0"/>
          <w:marRight w:val="0"/>
          <w:marTop w:val="0"/>
          <w:marBottom w:val="0"/>
          <w:divBdr>
            <w:top w:val="none" w:sz="0" w:space="0" w:color="auto"/>
            <w:left w:val="none" w:sz="0" w:space="0" w:color="auto"/>
            <w:bottom w:val="none" w:sz="0" w:space="0" w:color="auto"/>
            <w:right w:val="none" w:sz="0" w:space="0" w:color="auto"/>
          </w:divBdr>
        </w:div>
        <w:div w:id="1481575973">
          <w:marLeft w:val="0"/>
          <w:marRight w:val="0"/>
          <w:marTop w:val="0"/>
          <w:marBottom w:val="0"/>
          <w:divBdr>
            <w:top w:val="none" w:sz="0" w:space="0" w:color="auto"/>
            <w:left w:val="none" w:sz="0" w:space="0" w:color="auto"/>
            <w:bottom w:val="none" w:sz="0" w:space="0" w:color="auto"/>
            <w:right w:val="none" w:sz="0" w:space="0" w:color="auto"/>
          </w:divBdr>
        </w:div>
        <w:div w:id="950894185">
          <w:marLeft w:val="0"/>
          <w:marRight w:val="0"/>
          <w:marTop w:val="0"/>
          <w:marBottom w:val="0"/>
          <w:divBdr>
            <w:top w:val="none" w:sz="0" w:space="0" w:color="auto"/>
            <w:left w:val="none" w:sz="0" w:space="0" w:color="auto"/>
            <w:bottom w:val="none" w:sz="0" w:space="0" w:color="auto"/>
            <w:right w:val="none" w:sz="0" w:space="0" w:color="auto"/>
          </w:divBdr>
        </w:div>
        <w:div w:id="1124083772">
          <w:blockQuote w:val="1"/>
          <w:marLeft w:val="0"/>
          <w:marRight w:val="0"/>
          <w:marTop w:val="240"/>
          <w:marBottom w:val="0"/>
          <w:divBdr>
            <w:top w:val="none" w:sz="0" w:space="0" w:color="auto"/>
            <w:left w:val="single" w:sz="12" w:space="11" w:color="ADB2B8"/>
            <w:bottom w:val="none" w:sz="0" w:space="0" w:color="auto"/>
            <w:right w:val="none" w:sz="0" w:space="0" w:color="auto"/>
          </w:divBdr>
        </w:div>
        <w:div w:id="465778790">
          <w:blockQuote w:val="1"/>
          <w:marLeft w:val="0"/>
          <w:marRight w:val="0"/>
          <w:marTop w:val="240"/>
          <w:marBottom w:val="0"/>
          <w:divBdr>
            <w:top w:val="none" w:sz="0" w:space="0" w:color="auto"/>
            <w:left w:val="single" w:sz="12" w:space="11" w:color="ADB2B8"/>
            <w:bottom w:val="none" w:sz="0" w:space="0" w:color="auto"/>
            <w:right w:val="none" w:sz="0" w:space="0" w:color="auto"/>
          </w:divBdr>
        </w:div>
        <w:div w:id="697005525">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913932248">
      <w:bodyDiv w:val="1"/>
      <w:marLeft w:val="0"/>
      <w:marRight w:val="0"/>
      <w:marTop w:val="0"/>
      <w:marBottom w:val="0"/>
      <w:divBdr>
        <w:top w:val="none" w:sz="0" w:space="0" w:color="auto"/>
        <w:left w:val="none" w:sz="0" w:space="0" w:color="auto"/>
        <w:bottom w:val="none" w:sz="0" w:space="0" w:color="auto"/>
        <w:right w:val="none" w:sz="0" w:space="0" w:color="auto"/>
      </w:divBdr>
      <w:divsChild>
        <w:div w:id="776606776">
          <w:marLeft w:val="0"/>
          <w:marRight w:val="0"/>
          <w:marTop w:val="0"/>
          <w:marBottom w:val="0"/>
          <w:divBdr>
            <w:top w:val="none" w:sz="0" w:space="0" w:color="auto"/>
            <w:left w:val="none" w:sz="0" w:space="0" w:color="auto"/>
            <w:bottom w:val="none" w:sz="0" w:space="0" w:color="auto"/>
            <w:right w:val="none" w:sz="0" w:space="0" w:color="auto"/>
          </w:divBdr>
          <w:divsChild>
            <w:div w:id="502358804">
              <w:marLeft w:val="0"/>
              <w:marRight w:val="0"/>
              <w:marTop w:val="0"/>
              <w:marBottom w:val="0"/>
              <w:divBdr>
                <w:top w:val="none" w:sz="0" w:space="0" w:color="auto"/>
                <w:left w:val="none" w:sz="0" w:space="0" w:color="auto"/>
                <w:bottom w:val="none" w:sz="0" w:space="0" w:color="auto"/>
                <w:right w:val="none" w:sz="0" w:space="0" w:color="auto"/>
              </w:divBdr>
              <w:divsChild>
                <w:div w:id="1077635250">
                  <w:marLeft w:val="0"/>
                  <w:marRight w:val="0"/>
                  <w:marTop w:val="240"/>
                  <w:marBottom w:val="171"/>
                  <w:divBdr>
                    <w:top w:val="none" w:sz="0" w:space="0" w:color="auto"/>
                    <w:left w:val="none" w:sz="0" w:space="0" w:color="auto"/>
                    <w:bottom w:val="none" w:sz="0" w:space="0" w:color="auto"/>
                    <w:right w:val="none" w:sz="0" w:space="0" w:color="auto"/>
                  </w:divBdr>
                  <w:divsChild>
                    <w:div w:id="855386296">
                      <w:marLeft w:val="0"/>
                      <w:marRight w:val="0"/>
                      <w:marTop w:val="0"/>
                      <w:marBottom w:val="0"/>
                      <w:divBdr>
                        <w:top w:val="none" w:sz="0" w:space="0" w:color="auto"/>
                        <w:left w:val="none" w:sz="0" w:space="0" w:color="auto"/>
                        <w:bottom w:val="none" w:sz="0" w:space="0" w:color="auto"/>
                        <w:right w:val="none" w:sz="0" w:space="0" w:color="auto"/>
                      </w:divBdr>
                      <w:divsChild>
                        <w:div w:id="1611355560">
                          <w:marLeft w:val="0"/>
                          <w:marRight w:val="0"/>
                          <w:marTop w:val="0"/>
                          <w:marBottom w:val="0"/>
                          <w:divBdr>
                            <w:top w:val="none" w:sz="0" w:space="0" w:color="auto"/>
                            <w:left w:val="none" w:sz="0" w:space="0" w:color="auto"/>
                            <w:bottom w:val="none" w:sz="0" w:space="0" w:color="auto"/>
                            <w:right w:val="none" w:sz="0" w:space="0" w:color="auto"/>
                          </w:divBdr>
                          <w:divsChild>
                            <w:div w:id="1153912623">
                              <w:marLeft w:val="0"/>
                              <w:marRight w:val="0"/>
                              <w:marTop w:val="0"/>
                              <w:marBottom w:val="0"/>
                              <w:divBdr>
                                <w:top w:val="none" w:sz="0" w:space="0" w:color="auto"/>
                                <w:left w:val="none" w:sz="0" w:space="0" w:color="auto"/>
                                <w:bottom w:val="none" w:sz="0" w:space="0" w:color="auto"/>
                                <w:right w:val="none" w:sz="0" w:space="0" w:color="auto"/>
                              </w:divBdr>
                              <w:divsChild>
                                <w:div w:id="14802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385545">
                  <w:marLeft w:val="0"/>
                  <w:marRight w:val="0"/>
                  <w:marTop w:val="240"/>
                  <w:marBottom w:val="171"/>
                  <w:divBdr>
                    <w:top w:val="none" w:sz="0" w:space="0" w:color="auto"/>
                    <w:left w:val="none" w:sz="0" w:space="0" w:color="auto"/>
                    <w:bottom w:val="none" w:sz="0" w:space="0" w:color="auto"/>
                    <w:right w:val="none" w:sz="0" w:space="0" w:color="auto"/>
                  </w:divBdr>
                  <w:divsChild>
                    <w:div w:id="1180008127">
                      <w:marLeft w:val="0"/>
                      <w:marRight w:val="0"/>
                      <w:marTop w:val="0"/>
                      <w:marBottom w:val="0"/>
                      <w:divBdr>
                        <w:top w:val="none" w:sz="0" w:space="0" w:color="auto"/>
                        <w:left w:val="none" w:sz="0" w:space="0" w:color="auto"/>
                        <w:bottom w:val="none" w:sz="0" w:space="0" w:color="auto"/>
                        <w:right w:val="none" w:sz="0" w:space="0" w:color="auto"/>
                      </w:divBdr>
                      <w:divsChild>
                        <w:div w:id="1769810061">
                          <w:marLeft w:val="0"/>
                          <w:marRight w:val="0"/>
                          <w:marTop w:val="0"/>
                          <w:marBottom w:val="0"/>
                          <w:divBdr>
                            <w:top w:val="none" w:sz="0" w:space="0" w:color="auto"/>
                            <w:left w:val="none" w:sz="0" w:space="0" w:color="auto"/>
                            <w:bottom w:val="none" w:sz="0" w:space="0" w:color="auto"/>
                            <w:right w:val="none" w:sz="0" w:space="0" w:color="auto"/>
                          </w:divBdr>
                          <w:divsChild>
                            <w:div w:id="2003509019">
                              <w:marLeft w:val="0"/>
                              <w:marRight w:val="0"/>
                              <w:marTop w:val="0"/>
                              <w:marBottom w:val="0"/>
                              <w:divBdr>
                                <w:top w:val="none" w:sz="0" w:space="0" w:color="auto"/>
                                <w:left w:val="none" w:sz="0" w:space="0" w:color="auto"/>
                                <w:bottom w:val="none" w:sz="0" w:space="0" w:color="auto"/>
                                <w:right w:val="none" w:sz="0" w:space="0" w:color="auto"/>
                              </w:divBdr>
                              <w:divsChild>
                                <w:div w:id="5469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36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r-project.org/" TargetMode="Externa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8E3F-C41C-4419-BD6C-5E907F785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13180</Words>
  <Characters>75127</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KAMUZU ACADEMY</Company>
  <LinksUpToDate>false</LinksUpToDate>
  <CharactersWithSpaces>88131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Chirwa</dc:creator>
  <cp:keywords/>
  <dc:description/>
  <cp:lastModifiedBy>Richard Chirwa</cp:lastModifiedBy>
  <cp:revision>2</cp:revision>
  <cp:lastPrinted>2026-05-21T16:15:00Z</cp:lastPrinted>
  <dcterms:created xsi:type="dcterms:W3CDTF">2026-07-13T15:57:00Z</dcterms:created>
  <dcterms:modified xsi:type="dcterms:W3CDTF">2026-07-13T15:57:00Z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ec011ded-b68f-4e0a-b22a-63de8e8b0261</vt:lpwstr>
  </property>
</Properties>
</file>