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AB4B7" w14:textId="3DD76035" w:rsidR="00381DCC" w:rsidRPr="007F7573" w:rsidRDefault="00BA38BC" w:rsidP="00112A3D">
      <w:pPr>
        <w:pStyle w:val="Title"/>
        <w:spacing w:line="360" w:lineRule="auto"/>
        <w:rPr>
          <w:szCs w:val="24"/>
        </w:rPr>
      </w:pPr>
      <w:r w:rsidRPr="007F7573">
        <w:rPr>
          <w:noProof/>
          <w:szCs w:val="24"/>
          <w:lang w:val="en-US"/>
        </w:rPr>
        <mc:AlternateContent>
          <mc:Choice Requires="wps">
            <w:drawing>
              <wp:anchor distT="0" distB="0" distL="114300" distR="114300" simplePos="0" relativeHeight="251657728" behindDoc="0" locked="0" layoutInCell="0" allowOverlap="1" wp14:anchorId="4DF20AE8" wp14:editId="65E28363">
                <wp:simplePos x="0" y="0"/>
                <wp:positionH relativeFrom="column">
                  <wp:posOffset>171450</wp:posOffset>
                </wp:positionH>
                <wp:positionV relativeFrom="paragraph">
                  <wp:posOffset>76200</wp:posOffset>
                </wp:positionV>
                <wp:extent cx="6115050" cy="7886700"/>
                <wp:effectExtent l="28575" t="28575" r="104775" b="10477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7886700"/>
                        </a:xfrm>
                        <a:prstGeom prst="wedgeRoundRectCallout">
                          <a:avLst>
                            <a:gd name="adj1" fmla="val -22847"/>
                            <a:gd name="adj2" fmla="val 43194"/>
                            <a:gd name="adj3" fmla="val 16667"/>
                          </a:avLst>
                        </a:prstGeom>
                        <a:solidFill>
                          <a:srgbClr val="FFFFFF"/>
                        </a:solidFill>
                        <a:ln w="57150" cmpd="thickThin">
                          <a:solidFill>
                            <a:srgbClr val="000000"/>
                          </a:solidFill>
                          <a:miter lim="800000"/>
                          <a:headEnd/>
                          <a:tailEnd/>
                        </a:ln>
                        <a:effectLst>
                          <a:outerShdw dist="107763" dir="2700000" algn="ctr" rotWithShape="0">
                            <a:srgbClr val="808080"/>
                          </a:outerShdw>
                        </a:effectLst>
                      </wps:spPr>
                      <wps:txbx>
                        <w:txbxContent>
                          <w:p w14:paraId="67E3C9E7" w14:textId="77777777" w:rsidR="00ED63BF" w:rsidRPr="00D25EAF" w:rsidRDefault="00ED63BF" w:rsidP="003373B4">
                            <w:pPr>
                              <w:pStyle w:val="Title"/>
                              <w:jc w:val="left"/>
                              <w:rPr>
                                <w:rFonts w:ascii="Arial" w:hAnsi="Arial" w:cs="Arial"/>
                                <w:b/>
                                <w:spacing w:val="-3"/>
                              </w:rPr>
                            </w:pPr>
                          </w:p>
                          <w:p w14:paraId="28C58646" w14:textId="77777777" w:rsidR="00ED63BF" w:rsidRDefault="00ED63BF" w:rsidP="003373B4">
                            <w:pPr>
                              <w:pStyle w:val="Title"/>
                              <w:rPr>
                                <w:rFonts w:ascii="Arial" w:hAnsi="Arial" w:cs="Arial"/>
                                <w:b/>
                                <w:spacing w:val="-3"/>
                              </w:rPr>
                            </w:pPr>
                            <w:r>
                              <w:rPr>
                                <w:rFonts w:ascii="Arial" w:hAnsi="Arial" w:cs="Arial"/>
                                <w:b/>
                                <w:noProof/>
                                <w:spacing w:val="-3"/>
                                <w:lang w:val="en-US"/>
                              </w:rPr>
                              <w:drawing>
                                <wp:inline distT="0" distB="0" distL="0" distR="0" wp14:anchorId="5B07B7EC" wp14:editId="5227CD79">
                                  <wp:extent cx="1171575" cy="971550"/>
                                  <wp:effectExtent l="19050" t="0" r="9525" b="0"/>
                                  <wp:docPr id="1782760658" name="Picture 178276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171575" cy="971550"/>
                                          </a:xfrm>
                                          <a:prstGeom prst="rect">
                                            <a:avLst/>
                                          </a:prstGeom>
                                          <a:noFill/>
                                          <a:ln w="9525">
                                            <a:noFill/>
                                            <a:miter lim="800000"/>
                                            <a:headEnd/>
                                            <a:tailEnd/>
                                          </a:ln>
                                        </pic:spPr>
                                      </pic:pic>
                                    </a:graphicData>
                                  </a:graphic>
                                </wp:inline>
                              </w:drawing>
                            </w:r>
                          </w:p>
                          <w:p w14:paraId="3CBCFFB9" w14:textId="77777777" w:rsidR="00ED63BF" w:rsidRDefault="00ED63BF" w:rsidP="003373B4">
                            <w:pPr>
                              <w:pStyle w:val="Title"/>
                              <w:rPr>
                                <w:b/>
                                <w:sz w:val="32"/>
                              </w:rPr>
                            </w:pPr>
                          </w:p>
                          <w:p w14:paraId="0D617360" w14:textId="77777777" w:rsidR="005B12D0" w:rsidRDefault="005B12D0" w:rsidP="003373B4">
                            <w:pPr>
                              <w:pStyle w:val="Title"/>
                              <w:rPr>
                                <w:b/>
                                <w:sz w:val="32"/>
                              </w:rPr>
                            </w:pPr>
                          </w:p>
                          <w:p w14:paraId="3A4C0F9C" w14:textId="77777777" w:rsidR="005B12D0" w:rsidRDefault="005B12D0" w:rsidP="003373B4">
                            <w:pPr>
                              <w:pStyle w:val="Title"/>
                              <w:rPr>
                                <w:b/>
                                <w:sz w:val="32"/>
                              </w:rPr>
                            </w:pPr>
                          </w:p>
                          <w:p w14:paraId="39AB434F" w14:textId="77777777" w:rsidR="00ED63BF" w:rsidRPr="00112A3D" w:rsidRDefault="00ED63BF" w:rsidP="003373B4">
                            <w:pPr>
                              <w:pStyle w:val="Title"/>
                              <w:rPr>
                                <w:b/>
                                <w:sz w:val="32"/>
                              </w:rPr>
                            </w:pPr>
                            <w:r w:rsidRPr="00112A3D">
                              <w:rPr>
                                <w:b/>
                                <w:sz w:val="32"/>
                              </w:rPr>
                              <w:t xml:space="preserve">ESAMI MBA INTAKE 51 (EVENING CLASS) </w:t>
                            </w:r>
                          </w:p>
                          <w:p w14:paraId="7A420523" w14:textId="77777777" w:rsidR="00ED63BF" w:rsidRPr="00112A3D" w:rsidRDefault="00ED63BF" w:rsidP="003373B4">
                            <w:pPr>
                              <w:pStyle w:val="Title"/>
                              <w:rPr>
                                <w:b/>
                                <w:sz w:val="32"/>
                              </w:rPr>
                            </w:pPr>
                            <w:r w:rsidRPr="00112A3D">
                              <w:rPr>
                                <w:b/>
                                <w:sz w:val="32"/>
                              </w:rPr>
                              <w:t>BLANTYRE</w:t>
                            </w:r>
                          </w:p>
                          <w:p w14:paraId="51CC0EF1" w14:textId="77777777" w:rsidR="00ED63BF" w:rsidRDefault="00ED63BF" w:rsidP="003373B4">
                            <w:pPr>
                              <w:pStyle w:val="Title"/>
                              <w:rPr>
                                <w:b/>
                                <w:sz w:val="32"/>
                              </w:rPr>
                            </w:pPr>
                          </w:p>
                          <w:p w14:paraId="1494EA8D" w14:textId="77777777" w:rsidR="00ED63BF" w:rsidRPr="00112A3D" w:rsidRDefault="00ED63BF" w:rsidP="003373B4">
                            <w:pPr>
                              <w:pStyle w:val="Title"/>
                              <w:rPr>
                                <w:sz w:val="32"/>
                              </w:rPr>
                            </w:pPr>
                          </w:p>
                          <w:p w14:paraId="7FAFEC7C" w14:textId="2F629287" w:rsidR="00ED63BF" w:rsidRPr="00112A3D" w:rsidRDefault="00666070" w:rsidP="003373B4">
                            <w:pPr>
                              <w:pStyle w:val="Title"/>
                              <w:rPr>
                                <w:sz w:val="28"/>
                                <w:szCs w:val="32"/>
                              </w:rPr>
                            </w:pPr>
                            <w:r w:rsidRPr="00666070">
                              <w:rPr>
                                <w:b/>
                                <w:bCs/>
                                <w:sz w:val="28"/>
                                <w:szCs w:val="28"/>
                              </w:rPr>
                              <w:t xml:space="preserve">EFFECTS OF FOREIGN EXCHANGE SCARCITY ON ORGANISATIONAL PERFORMANCE OF MANUFACTURING COMPANIES IN MALAWI </w:t>
                            </w:r>
                          </w:p>
                          <w:p w14:paraId="102C5729" w14:textId="77777777" w:rsidR="00ED63BF" w:rsidRDefault="00ED63BF" w:rsidP="003373B4">
                            <w:pPr>
                              <w:pStyle w:val="Title"/>
                              <w:jc w:val="left"/>
                              <w:rPr>
                                <w:sz w:val="32"/>
                              </w:rPr>
                            </w:pPr>
                          </w:p>
                          <w:p w14:paraId="31768FF8" w14:textId="77777777" w:rsidR="00ED63BF" w:rsidRPr="00112A3D" w:rsidRDefault="00ED63BF" w:rsidP="003373B4">
                            <w:pPr>
                              <w:pStyle w:val="Title"/>
                              <w:jc w:val="left"/>
                              <w:rPr>
                                <w:sz w:val="32"/>
                              </w:rPr>
                            </w:pPr>
                          </w:p>
                          <w:p w14:paraId="68E1CCF0" w14:textId="77777777" w:rsidR="00B44FF6" w:rsidRPr="00B44FF6" w:rsidRDefault="00B44FF6" w:rsidP="00B44FF6">
                            <w:pPr>
                              <w:pStyle w:val="Title"/>
                              <w:rPr>
                                <w:sz w:val="28"/>
                                <w:szCs w:val="28"/>
                              </w:rPr>
                            </w:pPr>
                            <w:r w:rsidRPr="00B44FF6">
                              <w:rPr>
                                <w:sz w:val="28"/>
                                <w:szCs w:val="28"/>
                              </w:rPr>
                              <w:t>A Research Proposal Submitted in Partial Fulfilment of the</w:t>
                            </w:r>
                          </w:p>
                          <w:p w14:paraId="4ECA54AF" w14:textId="77777777" w:rsidR="00B44FF6" w:rsidRDefault="00B44FF6" w:rsidP="00B44FF6">
                            <w:pPr>
                              <w:pStyle w:val="Title"/>
                              <w:rPr>
                                <w:sz w:val="28"/>
                                <w:szCs w:val="28"/>
                              </w:rPr>
                            </w:pPr>
                            <w:r w:rsidRPr="00B44FF6">
                              <w:rPr>
                                <w:sz w:val="28"/>
                                <w:szCs w:val="28"/>
                              </w:rPr>
                              <w:t>Requirements for the Award of the Degree of</w:t>
                            </w:r>
                          </w:p>
                          <w:p w14:paraId="2F314179" w14:textId="77777777" w:rsidR="00B44FF6" w:rsidRDefault="00B44FF6" w:rsidP="00B44FF6">
                            <w:pPr>
                              <w:pStyle w:val="Title"/>
                              <w:rPr>
                                <w:sz w:val="28"/>
                                <w:szCs w:val="28"/>
                              </w:rPr>
                            </w:pPr>
                          </w:p>
                          <w:p w14:paraId="07F2214C" w14:textId="77777777" w:rsidR="00FF5A4D" w:rsidRPr="00FF5A4D" w:rsidRDefault="00FF5A4D" w:rsidP="00B44FF6">
                            <w:pPr>
                              <w:pStyle w:val="Title"/>
                              <w:rPr>
                                <w:b/>
                                <w:bCs/>
                                <w:sz w:val="28"/>
                                <w:szCs w:val="28"/>
                              </w:rPr>
                            </w:pPr>
                            <w:r w:rsidRPr="00FF5A4D">
                              <w:rPr>
                                <w:b/>
                                <w:bCs/>
                                <w:sz w:val="28"/>
                                <w:szCs w:val="28"/>
                              </w:rPr>
                              <w:t>Master of Business Administration</w:t>
                            </w:r>
                          </w:p>
                          <w:p w14:paraId="270C26A3" w14:textId="77777777" w:rsidR="00FF5A4D" w:rsidRDefault="00FF5A4D" w:rsidP="00B44FF6">
                            <w:pPr>
                              <w:pStyle w:val="Title"/>
                              <w:rPr>
                                <w:sz w:val="28"/>
                                <w:szCs w:val="28"/>
                              </w:rPr>
                            </w:pPr>
                          </w:p>
                          <w:p w14:paraId="00D5779C" w14:textId="702BF663" w:rsidR="00ED63BF" w:rsidRPr="0055317A" w:rsidRDefault="00F00CCC" w:rsidP="00B44FF6">
                            <w:pPr>
                              <w:pStyle w:val="Title"/>
                              <w:rPr>
                                <w:sz w:val="28"/>
                                <w:szCs w:val="28"/>
                              </w:rPr>
                            </w:pPr>
                            <w:r>
                              <w:rPr>
                                <w:sz w:val="28"/>
                                <w:szCs w:val="28"/>
                              </w:rPr>
                              <w:t>Presented by</w:t>
                            </w:r>
                            <w:r w:rsidR="00ED63BF">
                              <w:rPr>
                                <w:sz w:val="28"/>
                                <w:szCs w:val="28"/>
                              </w:rPr>
                              <w:t>:</w:t>
                            </w:r>
                          </w:p>
                          <w:p w14:paraId="299C0E6E" w14:textId="77777777" w:rsidR="00ED63BF" w:rsidRDefault="00ED63BF" w:rsidP="003373B4">
                            <w:pPr>
                              <w:pStyle w:val="Title"/>
                              <w:rPr>
                                <w:sz w:val="28"/>
                                <w:szCs w:val="28"/>
                              </w:rPr>
                            </w:pPr>
                          </w:p>
                          <w:p w14:paraId="51BF5DB7" w14:textId="77777777" w:rsidR="00301317" w:rsidRDefault="00ED63BF" w:rsidP="0081777F">
                            <w:pPr>
                              <w:pStyle w:val="Title"/>
                              <w:rPr>
                                <w:b/>
                                <w:bCs/>
                                <w:sz w:val="28"/>
                                <w:szCs w:val="28"/>
                              </w:rPr>
                            </w:pPr>
                            <w:r w:rsidRPr="0055317A">
                              <w:rPr>
                                <w:b/>
                                <w:bCs/>
                                <w:sz w:val="28"/>
                                <w:szCs w:val="28"/>
                              </w:rPr>
                              <w:t xml:space="preserve">TAYESA MVULA </w:t>
                            </w:r>
                          </w:p>
                          <w:p w14:paraId="185A57EB" w14:textId="211C819F" w:rsidR="00ED63BF" w:rsidRPr="0055317A" w:rsidRDefault="00301317" w:rsidP="0081777F">
                            <w:pPr>
                              <w:pStyle w:val="Title"/>
                              <w:rPr>
                                <w:b/>
                                <w:bCs/>
                                <w:sz w:val="28"/>
                                <w:szCs w:val="28"/>
                              </w:rPr>
                            </w:pPr>
                            <w:r>
                              <w:rPr>
                                <w:b/>
                                <w:bCs/>
                                <w:sz w:val="28"/>
                                <w:szCs w:val="28"/>
                              </w:rPr>
                              <w:t xml:space="preserve">Student ID Number : </w:t>
                            </w:r>
                            <w:r w:rsidR="00ED63BF" w:rsidRPr="0055317A">
                              <w:rPr>
                                <w:b/>
                                <w:bCs/>
                                <w:sz w:val="28"/>
                                <w:szCs w:val="28"/>
                              </w:rPr>
                              <w:t>51EBL16460</w:t>
                            </w:r>
                          </w:p>
                          <w:p w14:paraId="60C7BE69" w14:textId="77777777" w:rsidR="00ED63BF" w:rsidRDefault="00ED63BF" w:rsidP="003373B4">
                            <w:pPr>
                              <w:pStyle w:val="Title"/>
                            </w:pPr>
                          </w:p>
                          <w:p w14:paraId="12798F61" w14:textId="77777777" w:rsidR="009C05F1" w:rsidRDefault="009C05F1" w:rsidP="003373B4">
                            <w:pPr>
                              <w:pStyle w:val="Title"/>
                            </w:pPr>
                          </w:p>
                          <w:p w14:paraId="2F2523AD" w14:textId="77777777" w:rsidR="00FB0359" w:rsidRDefault="00FB0359" w:rsidP="00FB0359">
                            <w:pPr>
                              <w:pStyle w:val="Title"/>
                            </w:pPr>
                            <w:r>
                              <w:t>Supervisor:</w:t>
                            </w:r>
                          </w:p>
                          <w:p w14:paraId="3ED663E9" w14:textId="12001244" w:rsidR="00FB0359" w:rsidRPr="0005014E" w:rsidRDefault="00AB28E4" w:rsidP="00FB0359">
                            <w:pPr>
                              <w:pStyle w:val="Title"/>
                              <w:rPr>
                                <w:b/>
                                <w:bCs/>
                              </w:rPr>
                            </w:pPr>
                            <w:r w:rsidRPr="0005014E">
                              <w:rPr>
                                <w:b/>
                                <w:bCs/>
                              </w:rPr>
                              <w:t>DR PROSSIE BBAA</w:t>
                            </w:r>
                            <w:r w:rsidR="0005014E" w:rsidRPr="0005014E">
                              <w:rPr>
                                <w:b/>
                                <w:bCs/>
                              </w:rPr>
                              <w:t>LE MUKASA</w:t>
                            </w:r>
                          </w:p>
                          <w:p w14:paraId="41C3C719" w14:textId="77777777" w:rsidR="00FB0359" w:rsidRDefault="00FB0359" w:rsidP="00FB0359">
                            <w:pPr>
                              <w:pStyle w:val="Title"/>
                            </w:pPr>
                          </w:p>
                          <w:p w14:paraId="0EB9E1AD" w14:textId="20FA62E2" w:rsidR="00FB0359" w:rsidRDefault="00AB28E4" w:rsidP="00FB0359">
                            <w:pPr>
                              <w:pStyle w:val="Title"/>
                            </w:pPr>
                            <w:r>
                              <w:t>Blantyre</w:t>
                            </w:r>
                            <w:r w:rsidR="00FB0359">
                              <w:t>, Malawi</w:t>
                            </w:r>
                          </w:p>
                          <w:p w14:paraId="6EE27DB2" w14:textId="77777777" w:rsidR="009C05F1" w:rsidRDefault="009C05F1" w:rsidP="00FB0359">
                            <w:pPr>
                              <w:pStyle w:val="Title"/>
                            </w:pPr>
                          </w:p>
                          <w:p w14:paraId="14F01FFC" w14:textId="076694F7" w:rsidR="00ED63BF" w:rsidRDefault="00FB0359" w:rsidP="00FB0359">
                            <w:pPr>
                              <w:pStyle w:val="Title"/>
                              <w:rPr>
                                <w:sz w:val="32"/>
                              </w:rPr>
                            </w:pPr>
                            <w:r>
                              <w:t>Ju</w:t>
                            </w:r>
                            <w:r w:rsidR="0005014E">
                              <w:t>ly</w:t>
                            </w:r>
                            <w:r>
                              <w:t xml:space="preserve">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20AE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6" type="#_x0000_t62" style="position:absolute;left:0;text-align:left;margin-left:13.5pt;margin-top:6pt;width:481.5pt;height:6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" o:allowincell="f" adj="5865,20130" strokeweight="4.5pt">
                <v:stroke linestyle="thickThin"/>
                <v:shadow on="t" offset="6pt,6pt"/>
                <v:textbox>
                  <w:txbxContent>
                    <w:p w14:paraId="67E3C9E7" w14:textId="77777777" w:rsidR="00ED63BF" w:rsidRPr="00D25EAF" w:rsidRDefault="00ED63BF" w:rsidP="003373B4">
                      <w:pPr>
                        <w:pStyle w:val="Title"/>
                        <w:jc w:val="left"/>
                        <w:rPr>
                          <w:rFonts w:ascii="Arial" w:hAnsi="Arial" w:cs="Arial"/>
                          <w:b/>
                          <w:spacing w:val="-3"/>
                        </w:rPr>
                      </w:pPr>
                    </w:p>
                    <w:p w14:paraId="28C58646" w14:textId="77777777" w:rsidR="00ED63BF" w:rsidRDefault="00ED63BF" w:rsidP="003373B4">
                      <w:pPr>
                        <w:pStyle w:val="Title"/>
                        <w:rPr>
                          <w:rFonts w:ascii="Arial" w:hAnsi="Arial" w:cs="Arial"/>
                          <w:b/>
                          <w:spacing w:val="-3"/>
                        </w:rPr>
                      </w:pPr>
                      <w:r>
                        <w:rPr>
                          <w:rFonts w:ascii="Arial" w:hAnsi="Arial" w:cs="Arial"/>
                          <w:b/>
                          <w:noProof/>
                          <w:spacing w:val="-3"/>
                          <w:lang w:val="en-US"/>
                        </w:rPr>
                        <w:drawing>
                          <wp:inline distT="0" distB="0" distL="0" distR="0" wp14:anchorId="5B07B7EC" wp14:editId="5227CD79">
                            <wp:extent cx="1171575" cy="971550"/>
                            <wp:effectExtent l="19050" t="0" r="9525" b="0"/>
                            <wp:docPr id="1782760658" name="Picture 178276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171575" cy="971550"/>
                                    </a:xfrm>
                                    <a:prstGeom prst="rect">
                                      <a:avLst/>
                                    </a:prstGeom>
                                    <a:noFill/>
                                    <a:ln w="9525">
                                      <a:noFill/>
                                      <a:miter lim="800000"/>
                                      <a:headEnd/>
                                      <a:tailEnd/>
                                    </a:ln>
                                  </pic:spPr>
                                </pic:pic>
                              </a:graphicData>
                            </a:graphic>
                          </wp:inline>
                        </w:drawing>
                      </w:r>
                    </w:p>
                    <w:p w14:paraId="3CBCFFB9" w14:textId="77777777" w:rsidR="00ED63BF" w:rsidRDefault="00ED63BF" w:rsidP="003373B4">
                      <w:pPr>
                        <w:pStyle w:val="Title"/>
                        <w:rPr>
                          <w:b/>
                          <w:sz w:val="32"/>
                        </w:rPr>
                      </w:pPr>
                    </w:p>
                    <w:p w14:paraId="0D617360" w14:textId="77777777" w:rsidR="005B12D0" w:rsidRDefault="005B12D0" w:rsidP="003373B4">
                      <w:pPr>
                        <w:pStyle w:val="Title"/>
                        <w:rPr>
                          <w:b/>
                          <w:sz w:val="32"/>
                        </w:rPr>
                      </w:pPr>
                    </w:p>
                    <w:p w14:paraId="3A4C0F9C" w14:textId="77777777" w:rsidR="005B12D0" w:rsidRDefault="005B12D0" w:rsidP="003373B4">
                      <w:pPr>
                        <w:pStyle w:val="Title"/>
                        <w:rPr>
                          <w:b/>
                          <w:sz w:val="32"/>
                        </w:rPr>
                      </w:pPr>
                    </w:p>
                    <w:p w14:paraId="39AB434F" w14:textId="77777777" w:rsidR="00ED63BF" w:rsidRPr="00112A3D" w:rsidRDefault="00ED63BF" w:rsidP="003373B4">
                      <w:pPr>
                        <w:pStyle w:val="Title"/>
                        <w:rPr>
                          <w:b/>
                          <w:sz w:val="32"/>
                        </w:rPr>
                      </w:pPr>
                      <w:r w:rsidRPr="00112A3D">
                        <w:rPr>
                          <w:b/>
                          <w:sz w:val="32"/>
                        </w:rPr>
                        <w:t xml:space="preserve">ESAMI MBA INTAKE 51 (EVENING CLASS) </w:t>
                      </w:r>
                    </w:p>
                    <w:p w14:paraId="7A420523" w14:textId="77777777" w:rsidR="00ED63BF" w:rsidRPr="00112A3D" w:rsidRDefault="00ED63BF" w:rsidP="003373B4">
                      <w:pPr>
                        <w:pStyle w:val="Title"/>
                        <w:rPr>
                          <w:b/>
                          <w:sz w:val="32"/>
                        </w:rPr>
                      </w:pPr>
                      <w:r w:rsidRPr="00112A3D">
                        <w:rPr>
                          <w:b/>
                          <w:sz w:val="32"/>
                        </w:rPr>
                        <w:t>BLANTYRE</w:t>
                      </w:r>
                    </w:p>
                    <w:p w14:paraId="51CC0EF1" w14:textId="77777777" w:rsidR="00ED63BF" w:rsidRDefault="00ED63BF" w:rsidP="003373B4">
                      <w:pPr>
                        <w:pStyle w:val="Title"/>
                        <w:rPr>
                          <w:b/>
                          <w:sz w:val="32"/>
                        </w:rPr>
                      </w:pPr>
                    </w:p>
                    <w:p w14:paraId="1494EA8D" w14:textId="77777777" w:rsidR="00ED63BF" w:rsidRPr="00112A3D" w:rsidRDefault="00ED63BF" w:rsidP="003373B4">
                      <w:pPr>
                        <w:pStyle w:val="Title"/>
                        <w:rPr>
                          <w:sz w:val="32"/>
                        </w:rPr>
                      </w:pPr>
                    </w:p>
                    <w:p w14:paraId="7FAFEC7C" w14:textId="2F629287" w:rsidR="00ED63BF" w:rsidRPr="00112A3D" w:rsidRDefault="00666070" w:rsidP="003373B4">
                      <w:pPr>
                        <w:pStyle w:val="Title"/>
                        <w:rPr>
                          <w:sz w:val="28"/>
                          <w:szCs w:val="32"/>
                        </w:rPr>
                      </w:pPr>
                      <w:r w:rsidRPr="00666070">
                        <w:rPr>
                          <w:b/>
                          <w:bCs/>
                          <w:sz w:val="28"/>
                          <w:szCs w:val="28"/>
                        </w:rPr>
                        <w:t xml:space="preserve">EFFECTS OF FOREIGN EXCHANGE SCARCITY ON ORGANISATIONAL PERFORMANCE OF MANUFACTURING COMPANIES IN MALAWI </w:t>
                      </w:r>
                    </w:p>
                    <w:p w14:paraId="102C5729" w14:textId="77777777" w:rsidR="00ED63BF" w:rsidRDefault="00ED63BF" w:rsidP="003373B4">
                      <w:pPr>
                        <w:pStyle w:val="Title"/>
                        <w:jc w:val="left"/>
                        <w:rPr>
                          <w:sz w:val="32"/>
                        </w:rPr>
                      </w:pPr>
                    </w:p>
                    <w:p w14:paraId="31768FF8" w14:textId="77777777" w:rsidR="00ED63BF" w:rsidRPr="00112A3D" w:rsidRDefault="00ED63BF" w:rsidP="003373B4">
                      <w:pPr>
                        <w:pStyle w:val="Title"/>
                        <w:jc w:val="left"/>
                        <w:rPr>
                          <w:sz w:val="32"/>
                        </w:rPr>
                      </w:pPr>
                    </w:p>
                    <w:p w14:paraId="68E1CCF0" w14:textId="77777777" w:rsidR="00B44FF6" w:rsidRPr="00B44FF6" w:rsidRDefault="00B44FF6" w:rsidP="00B44FF6">
                      <w:pPr>
                        <w:pStyle w:val="Title"/>
                        <w:rPr>
                          <w:sz w:val="28"/>
                          <w:szCs w:val="28"/>
                        </w:rPr>
                      </w:pPr>
                      <w:r w:rsidRPr="00B44FF6">
                        <w:rPr>
                          <w:sz w:val="28"/>
                          <w:szCs w:val="28"/>
                        </w:rPr>
                        <w:t>A Research Proposal Submitted in Partial Fulfilment of the</w:t>
                      </w:r>
                    </w:p>
                    <w:p w14:paraId="4ECA54AF" w14:textId="77777777" w:rsidR="00B44FF6" w:rsidRDefault="00B44FF6" w:rsidP="00B44FF6">
                      <w:pPr>
                        <w:pStyle w:val="Title"/>
                        <w:rPr>
                          <w:sz w:val="28"/>
                          <w:szCs w:val="28"/>
                        </w:rPr>
                      </w:pPr>
                      <w:r w:rsidRPr="00B44FF6">
                        <w:rPr>
                          <w:sz w:val="28"/>
                          <w:szCs w:val="28"/>
                        </w:rPr>
                        <w:t>Requirements for the Award of the Degree of</w:t>
                      </w:r>
                    </w:p>
                    <w:p w14:paraId="2F314179" w14:textId="77777777" w:rsidR="00B44FF6" w:rsidRDefault="00B44FF6" w:rsidP="00B44FF6">
                      <w:pPr>
                        <w:pStyle w:val="Title"/>
                        <w:rPr>
                          <w:sz w:val="28"/>
                          <w:szCs w:val="28"/>
                        </w:rPr>
                      </w:pPr>
                    </w:p>
                    <w:p w14:paraId="07F2214C" w14:textId="77777777" w:rsidR="00FF5A4D" w:rsidRPr="00FF5A4D" w:rsidRDefault="00FF5A4D" w:rsidP="00B44FF6">
                      <w:pPr>
                        <w:pStyle w:val="Title"/>
                        <w:rPr>
                          <w:b/>
                          <w:bCs/>
                          <w:sz w:val="28"/>
                          <w:szCs w:val="28"/>
                        </w:rPr>
                      </w:pPr>
                      <w:r w:rsidRPr="00FF5A4D">
                        <w:rPr>
                          <w:b/>
                          <w:bCs/>
                          <w:sz w:val="28"/>
                          <w:szCs w:val="28"/>
                        </w:rPr>
                        <w:t>Master of Business Administration</w:t>
                      </w:r>
                    </w:p>
                    <w:p w14:paraId="270C26A3" w14:textId="77777777" w:rsidR="00FF5A4D" w:rsidRDefault="00FF5A4D" w:rsidP="00B44FF6">
                      <w:pPr>
                        <w:pStyle w:val="Title"/>
                        <w:rPr>
                          <w:sz w:val="28"/>
                          <w:szCs w:val="28"/>
                        </w:rPr>
                      </w:pPr>
                    </w:p>
                    <w:p w14:paraId="00D5779C" w14:textId="702BF663" w:rsidR="00ED63BF" w:rsidRPr="0055317A" w:rsidRDefault="00F00CCC" w:rsidP="00B44FF6">
                      <w:pPr>
                        <w:pStyle w:val="Title"/>
                        <w:rPr>
                          <w:sz w:val="28"/>
                          <w:szCs w:val="28"/>
                        </w:rPr>
                      </w:pPr>
                      <w:r>
                        <w:rPr>
                          <w:sz w:val="28"/>
                          <w:szCs w:val="28"/>
                        </w:rPr>
                        <w:t>Presented by</w:t>
                      </w:r>
                      <w:r w:rsidR="00ED63BF">
                        <w:rPr>
                          <w:sz w:val="28"/>
                          <w:szCs w:val="28"/>
                        </w:rPr>
                        <w:t>:</w:t>
                      </w:r>
                    </w:p>
                    <w:p w14:paraId="299C0E6E" w14:textId="77777777" w:rsidR="00ED63BF" w:rsidRDefault="00ED63BF" w:rsidP="003373B4">
                      <w:pPr>
                        <w:pStyle w:val="Title"/>
                        <w:rPr>
                          <w:sz w:val="28"/>
                          <w:szCs w:val="28"/>
                        </w:rPr>
                      </w:pPr>
                    </w:p>
                    <w:p w14:paraId="51BF5DB7" w14:textId="77777777" w:rsidR="00301317" w:rsidRDefault="00ED63BF" w:rsidP="0081777F">
                      <w:pPr>
                        <w:pStyle w:val="Title"/>
                        <w:rPr>
                          <w:b/>
                          <w:bCs/>
                          <w:sz w:val="28"/>
                          <w:szCs w:val="28"/>
                        </w:rPr>
                      </w:pPr>
                      <w:r w:rsidRPr="0055317A">
                        <w:rPr>
                          <w:b/>
                          <w:bCs/>
                          <w:sz w:val="28"/>
                          <w:szCs w:val="28"/>
                        </w:rPr>
                        <w:t xml:space="preserve">TAYESA MVULA </w:t>
                      </w:r>
                    </w:p>
                    <w:p w14:paraId="185A57EB" w14:textId="211C819F" w:rsidR="00ED63BF" w:rsidRPr="0055317A" w:rsidRDefault="00301317" w:rsidP="0081777F">
                      <w:pPr>
                        <w:pStyle w:val="Title"/>
                        <w:rPr>
                          <w:b/>
                          <w:bCs/>
                          <w:sz w:val="28"/>
                          <w:szCs w:val="28"/>
                        </w:rPr>
                      </w:pPr>
                      <w:r>
                        <w:rPr>
                          <w:b/>
                          <w:bCs/>
                          <w:sz w:val="28"/>
                          <w:szCs w:val="28"/>
                        </w:rPr>
                        <w:t xml:space="preserve">Student ID Number : </w:t>
                      </w:r>
                      <w:r w:rsidR="00ED63BF" w:rsidRPr="0055317A">
                        <w:rPr>
                          <w:b/>
                          <w:bCs/>
                          <w:sz w:val="28"/>
                          <w:szCs w:val="28"/>
                        </w:rPr>
                        <w:t>51EBL16460</w:t>
                      </w:r>
                    </w:p>
                    <w:p w14:paraId="60C7BE69" w14:textId="77777777" w:rsidR="00ED63BF" w:rsidRDefault="00ED63BF" w:rsidP="003373B4">
                      <w:pPr>
                        <w:pStyle w:val="Title"/>
                      </w:pPr>
                    </w:p>
                    <w:p w14:paraId="12798F61" w14:textId="77777777" w:rsidR="009C05F1" w:rsidRDefault="009C05F1" w:rsidP="003373B4">
                      <w:pPr>
                        <w:pStyle w:val="Title"/>
                      </w:pPr>
                    </w:p>
                    <w:p w14:paraId="2F2523AD" w14:textId="77777777" w:rsidR="00FB0359" w:rsidRDefault="00FB0359" w:rsidP="00FB0359">
                      <w:pPr>
                        <w:pStyle w:val="Title"/>
                      </w:pPr>
                      <w:r>
                        <w:t>Supervisor:</w:t>
                      </w:r>
                    </w:p>
                    <w:p w14:paraId="3ED663E9" w14:textId="12001244" w:rsidR="00FB0359" w:rsidRPr="0005014E" w:rsidRDefault="00AB28E4" w:rsidP="00FB0359">
                      <w:pPr>
                        <w:pStyle w:val="Title"/>
                        <w:rPr>
                          <w:b/>
                          <w:bCs/>
                        </w:rPr>
                      </w:pPr>
                      <w:r w:rsidRPr="0005014E">
                        <w:rPr>
                          <w:b/>
                          <w:bCs/>
                        </w:rPr>
                        <w:t>DR PROSSIE BBAA</w:t>
                      </w:r>
                      <w:r w:rsidR="0005014E" w:rsidRPr="0005014E">
                        <w:rPr>
                          <w:b/>
                          <w:bCs/>
                        </w:rPr>
                        <w:t>LE MUKASA</w:t>
                      </w:r>
                    </w:p>
                    <w:p w14:paraId="41C3C719" w14:textId="77777777" w:rsidR="00FB0359" w:rsidRDefault="00FB0359" w:rsidP="00FB0359">
                      <w:pPr>
                        <w:pStyle w:val="Title"/>
                      </w:pPr>
                    </w:p>
                    <w:p w14:paraId="0EB9E1AD" w14:textId="20FA62E2" w:rsidR="00FB0359" w:rsidRDefault="00AB28E4" w:rsidP="00FB0359">
                      <w:pPr>
                        <w:pStyle w:val="Title"/>
                      </w:pPr>
                      <w:r>
                        <w:t>Blantyre</w:t>
                      </w:r>
                      <w:r w:rsidR="00FB0359">
                        <w:t>, Malawi</w:t>
                      </w:r>
                    </w:p>
                    <w:p w14:paraId="6EE27DB2" w14:textId="77777777" w:rsidR="009C05F1" w:rsidRDefault="009C05F1" w:rsidP="00FB0359">
                      <w:pPr>
                        <w:pStyle w:val="Title"/>
                      </w:pPr>
                    </w:p>
                    <w:p w14:paraId="14F01FFC" w14:textId="076694F7" w:rsidR="00ED63BF" w:rsidRDefault="00FB0359" w:rsidP="00FB0359">
                      <w:pPr>
                        <w:pStyle w:val="Title"/>
                        <w:rPr>
                          <w:sz w:val="32"/>
                        </w:rPr>
                      </w:pPr>
                      <w:r>
                        <w:t>Ju</w:t>
                      </w:r>
                      <w:r w:rsidR="0005014E">
                        <w:t>ly</w:t>
                      </w:r>
                      <w:r>
                        <w:t xml:space="preserve"> 2026</w:t>
                      </w:r>
                    </w:p>
                  </w:txbxContent>
                </v:textbox>
              </v:shape>
            </w:pict>
          </mc:Fallback>
        </mc:AlternateContent>
      </w:r>
    </w:p>
    <w:p w14:paraId="4DF20AE4" w14:textId="7E5FE078" w:rsidR="005E4FC1" w:rsidRPr="007F7573" w:rsidRDefault="005E4FC1" w:rsidP="00112A3D">
      <w:pPr>
        <w:spacing w:line="360" w:lineRule="auto"/>
        <w:rPr>
          <w:sz w:val="24"/>
          <w:szCs w:val="24"/>
        </w:rPr>
      </w:pPr>
    </w:p>
    <w:p w14:paraId="7CDF18A8" w14:textId="77777777" w:rsidR="003373B4" w:rsidRPr="007F7573" w:rsidRDefault="003373B4" w:rsidP="00112A3D">
      <w:pPr>
        <w:spacing w:line="360" w:lineRule="auto"/>
        <w:rPr>
          <w:sz w:val="24"/>
          <w:szCs w:val="24"/>
        </w:rPr>
      </w:pPr>
    </w:p>
    <w:p w14:paraId="48EEB2DA" w14:textId="77777777" w:rsidR="003373B4" w:rsidRPr="007F7573" w:rsidRDefault="003373B4" w:rsidP="00112A3D">
      <w:pPr>
        <w:spacing w:line="360" w:lineRule="auto"/>
        <w:rPr>
          <w:sz w:val="24"/>
          <w:szCs w:val="24"/>
        </w:rPr>
      </w:pPr>
    </w:p>
    <w:p w14:paraId="0A063CF8" w14:textId="77777777" w:rsidR="003373B4" w:rsidRPr="007F7573" w:rsidRDefault="003373B4" w:rsidP="00112A3D">
      <w:pPr>
        <w:spacing w:line="360" w:lineRule="auto"/>
        <w:rPr>
          <w:sz w:val="24"/>
          <w:szCs w:val="24"/>
        </w:rPr>
      </w:pPr>
    </w:p>
    <w:p w14:paraId="1DEC127C" w14:textId="77777777" w:rsidR="003373B4" w:rsidRPr="007F7573" w:rsidRDefault="003373B4" w:rsidP="00112A3D">
      <w:pPr>
        <w:spacing w:line="360" w:lineRule="auto"/>
        <w:rPr>
          <w:sz w:val="24"/>
          <w:szCs w:val="24"/>
        </w:rPr>
      </w:pPr>
    </w:p>
    <w:p w14:paraId="511CC17A" w14:textId="77777777" w:rsidR="003373B4" w:rsidRPr="007F7573" w:rsidRDefault="003373B4" w:rsidP="00112A3D">
      <w:pPr>
        <w:spacing w:line="360" w:lineRule="auto"/>
        <w:rPr>
          <w:sz w:val="24"/>
          <w:szCs w:val="24"/>
        </w:rPr>
      </w:pPr>
    </w:p>
    <w:p w14:paraId="01250F8A" w14:textId="77777777" w:rsidR="003373B4" w:rsidRPr="007F7573" w:rsidRDefault="003373B4" w:rsidP="00112A3D">
      <w:pPr>
        <w:spacing w:line="360" w:lineRule="auto"/>
        <w:rPr>
          <w:sz w:val="24"/>
          <w:szCs w:val="24"/>
        </w:rPr>
      </w:pPr>
    </w:p>
    <w:p w14:paraId="5E46514D" w14:textId="77777777" w:rsidR="003373B4" w:rsidRPr="007F7573" w:rsidRDefault="003373B4" w:rsidP="00112A3D">
      <w:pPr>
        <w:spacing w:line="360" w:lineRule="auto"/>
        <w:rPr>
          <w:sz w:val="24"/>
          <w:szCs w:val="24"/>
        </w:rPr>
      </w:pPr>
    </w:p>
    <w:p w14:paraId="704D88BB" w14:textId="77777777" w:rsidR="003373B4" w:rsidRPr="007F7573" w:rsidRDefault="003373B4" w:rsidP="00112A3D">
      <w:pPr>
        <w:spacing w:line="360" w:lineRule="auto"/>
        <w:rPr>
          <w:sz w:val="24"/>
          <w:szCs w:val="24"/>
        </w:rPr>
      </w:pPr>
    </w:p>
    <w:p w14:paraId="72DFDDFA" w14:textId="77777777" w:rsidR="003373B4" w:rsidRPr="007F7573" w:rsidRDefault="003373B4" w:rsidP="00112A3D">
      <w:pPr>
        <w:spacing w:line="360" w:lineRule="auto"/>
        <w:rPr>
          <w:sz w:val="24"/>
          <w:szCs w:val="24"/>
        </w:rPr>
      </w:pPr>
    </w:p>
    <w:p w14:paraId="5503179D" w14:textId="77777777" w:rsidR="003373B4" w:rsidRPr="007F7573" w:rsidRDefault="003373B4" w:rsidP="00112A3D">
      <w:pPr>
        <w:spacing w:line="360" w:lineRule="auto"/>
        <w:rPr>
          <w:sz w:val="24"/>
          <w:szCs w:val="24"/>
        </w:rPr>
      </w:pPr>
    </w:p>
    <w:p w14:paraId="0E38701C" w14:textId="77777777" w:rsidR="003373B4" w:rsidRPr="007F7573" w:rsidRDefault="003373B4" w:rsidP="00112A3D">
      <w:pPr>
        <w:spacing w:line="360" w:lineRule="auto"/>
        <w:rPr>
          <w:sz w:val="24"/>
          <w:szCs w:val="24"/>
        </w:rPr>
      </w:pPr>
    </w:p>
    <w:p w14:paraId="597479E3" w14:textId="77777777" w:rsidR="003373B4" w:rsidRPr="007F7573" w:rsidRDefault="003373B4" w:rsidP="00112A3D">
      <w:pPr>
        <w:spacing w:line="360" w:lineRule="auto"/>
        <w:rPr>
          <w:sz w:val="24"/>
          <w:szCs w:val="24"/>
        </w:rPr>
      </w:pPr>
    </w:p>
    <w:p w14:paraId="71B59F2D" w14:textId="77777777" w:rsidR="003373B4" w:rsidRPr="007F7573" w:rsidRDefault="003373B4" w:rsidP="00112A3D">
      <w:pPr>
        <w:spacing w:line="360" w:lineRule="auto"/>
        <w:rPr>
          <w:sz w:val="24"/>
          <w:szCs w:val="24"/>
        </w:rPr>
      </w:pPr>
    </w:p>
    <w:p w14:paraId="5D7C1B9B" w14:textId="77777777" w:rsidR="003373B4" w:rsidRPr="007F7573" w:rsidRDefault="003373B4" w:rsidP="00112A3D">
      <w:pPr>
        <w:spacing w:line="360" w:lineRule="auto"/>
        <w:rPr>
          <w:sz w:val="24"/>
          <w:szCs w:val="24"/>
        </w:rPr>
      </w:pPr>
    </w:p>
    <w:p w14:paraId="02572300" w14:textId="77777777" w:rsidR="003373B4" w:rsidRPr="007F7573" w:rsidRDefault="003373B4" w:rsidP="00112A3D">
      <w:pPr>
        <w:spacing w:line="360" w:lineRule="auto"/>
        <w:rPr>
          <w:sz w:val="24"/>
          <w:szCs w:val="24"/>
        </w:rPr>
      </w:pPr>
    </w:p>
    <w:p w14:paraId="1905A234" w14:textId="77777777" w:rsidR="003373B4" w:rsidRPr="007F7573" w:rsidRDefault="003373B4" w:rsidP="00112A3D">
      <w:pPr>
        <w:spacing w:line="360" w:lineRule="auto"/>
        <w:rPr>
          <w:sz w:val="24"/>
          <w:szCs w:val="24"/>
        </w:rPr>
      </w:pPr>
    </w:p>
    <w:p w14:paraId="2C8E0E8C" w14:textId="77777777" w:rsidR="003373B4" w:rsidRPr="007F7573" w:rsidRDefault="003373B4" w:rsidP="00112A3D">
      <w:pPr>
        <w:spacing w:line="360" w:lineRule="auto"/>
        <w:rPr>
          <w:sz w:val="24"/>
          <w:szCs w:val="24"/>
        </w:rPr>
      </w:pPr>
    </w:p>
    <w:p w14:paraId="4A21C2B1" w14:textId="77777777" w:rsidR="003373B4" w:rsidRPr="007F7573" w:rsidRDefault="003373B4" w:rsidP="00112A3D">
      <w:pPr>
        <w:spacing w:line="360" w:lineRule="auto"/>
        <w:rPr>
          <w:sz w:val="24"/>
          <w:szCs w:val="24"/>
        </w:rPr>
      </w:pPr>
    </w:p>
    <w:p w14:paraId="2D645F62" w14:textId="77777777" w:rsidR="003373B4" w:rsidRPr="007F7573" w:rsidRDefault="003373B4" w:rsidP="00112A3D">
      <w:pPr>
        <w:spacing w:line="360" w:lineRule="auto"/>
        <w:rPr>
          <w:sz w:val="24"/>
          <w:szCs w:val="24"/>
        </w:rPr>
      </w:pPr>
    </w:p>
    <w:p w14:paraId="282CCAD2" w14:textId="77777777" w:rsidR="003373B4" w:rsidRPr="007F7573" w:rsidRDefault="003373B4" w:rsidP="00112A3D">
      <w:pPr>
        <w:spacing w:line="360" w:lineRule="auto"/>
        <w:rPr>
          <w:sz w:val="24"/>
          <w:szCs w:val="24"/>
        </w:rPr>
      </w:pPr>
    </w:p>
    <w:p w14:paraId="5EE97B93" w14:textId="77777777" w:rsidR="003373B4" w:rsidRPr="007F7573" w:rsidRDefault="003373B4" w:rsidP="00112A3D">
      <w:pPr>
        <w:spacing w:line="360" w:lineRule="auto"/>
        <w:rPr>
          <w:sz w:val="24"/>
          <w:szCs w:val="24"/>
        </w:rPr>
      </w:pPr>
    </w:p>
    <w:p w14:paraId="51564905" w14:textId="77777777" w:rsidR="003373B4" w:rsidRPr="007F7573" w:rsidRDefault="003373B4" w:rsidP="00112A3D">
      <w:pPr>
        <w:spacing w:line="360" w:lineRule="auto"/>
        <w:rPr>
          <w:sz w:val="24"/>
          <w:szCs w:val="24"/>
        </w:rPr>
      </w:pPr>
    </w:p>
    <w:p w14:paraId="7A1DB3F6" w14:textId="77777777" w:rsidR="003373B4" w:rsidRPr="007F7573" w:rsidRDefault="003373B4" w:rsidP="00112A3D">
      <w:pPr>
        <w:spacing w:line="360" w:lineRule="auto"/>
        <w:rPr>
          <w:sz w:val="24"/>
          <w:szCs w:val="24"/>
        </w:rPr>
      </w:pPr>
    </w:p>
    <w:p w14:paraId="3C981D08" w14:textId="77777777" w:rsidR="003373B4" w:rsidRPr="007F7573" w:rsidRDefault="003373B4" w:rsidP="00112A3D">
      <w:pPr>
        <w:spacing w:line="360" w:lineRule="auto"/>
        <w:rPr>
          <w:sz w:val="24"/>
          <w:szCs w:val="24"/>
        </w:rPr>
      </w:pPr>
    </w:p>
    <w:p w14:paraId="06DB4978" w14:textId="77777777" w:rsidR="003373B4" w:rsidRPr="007F7573" w:rsidRDefault="003373B4" w:rsidP="00112A3D">
      <w:pPr>
        <w:spacing w:line="360" w:lineRule="auto"/>
        <w:rPr>
          <w:sz w:val="24"/>
          <w:szCs w:val="24"/>
        </w:rPr>
      </w:pPr>
    </w:p>
    <w:p w14:paraId="43BBABA1" w14:textId="77777777" w:rsidR="003373B4" w:rsidRPr="007F7573" w:rsidRDefault="003373B4" w:rsidP="00112A3D">
      <w:pPr>
        <w:spacing w:line="360" w:lineRule="auto"/>
        <w:rPr>
          <w:sz w:val="24"/>
          <w:szCs w:val="24"/>
        </w:rPr>
      </w:pPr>
    </w:p>
    <w:p w14:paraId="46A98CC3" w14:textId="77777777" w:rsidR="003373B4" w:rsidRPr="007F7573" w:rsidRDefault="003373B4" w:rsidP="00112A3D">
      <w:pPr>
        <w:spacing w:line="360" w:lineRule="auto"/>
        <w:rPr>
          <w:sz w:val="24"/>
          <w:szCs w:val="24"/>
        </w:rPr>
      </w:pPr>
    </w:p>
    <w:p w14:paraId="559323FE" w14:textId="77777777" w:rsidR="003373B4" w:rsidRPr="007F7573" w:rsidRDefault="003373B4" w:rsidP="00112A3D">
      <w:pPr>
        <w:spacing w:line="360" w:lineRule="auto"/>
        <w:rPr>
          <w:sz w:val="24"/>
          <w:szCs w:val="24"/>
        </w:rPr>
      </w:pPr>
    </w:p>
    <w:p w14:paraId="798728C1" w14:textId="77777777" w:rsidR="003373B4" w:rsidRPr="007F7573" w:rsidRDefault="003373B4" w:rsidP="00112A3D">
      <w:pPr>
        <w:spacing w:line="360" w:lineRule="auto"/>
        <w:rPr>
          <w:sz w:val="24"/>
          <w:szCs w:val="24"/>
        </w:rPr>
      </w:pPr>
    </w:p>
    <w:p w14:paraId="3F9A46CF" w14:textId="77777777" w:rsidR="003373B4" w:rsidRPr="007F7573" w:rsidRDefault="003373B4" w:rsidP="00112A3D">
      <w:pPr>
        <w:spacing w:line="360" w:lineRule="auto"/>
        <w:rPr>
          <w:sz w:val="24"/>
          <w:szCs w:val="24"/>
        </w:rPr>
      </w:pPr>
    </w:p>
    <w:sdt>
      <w:sdtPr>
        <w:rPr>
          <w:rFonts w:ascii="Times New Roman" w:eastAsia="Times New Roman" w:hAnsi="Times New Roman" w:cs="Times New Roman"/>
          <w:color w:val="auto"/>
          <w:sz w:val="24"/>
          <w:szCs w:val="24"/>
          <w:lang w:val="en-GB"/>
        </w:rPr>
        <w:id w:val="1555428320"/>
        <w:docPartObj>
          <w:docPartGallery w:val="Table of Contents"/>
          <w:docPartUnique/>
        </w:docPartObj>
      </w:sdtPr>
      <w:sdtEndPr>
        <w:rPr>
          <w:b/>
          <w:bCs/>
          <w:noProof/>
        </w:rPr>
      </w:sdtEndPr>
      <w:sdtContent>
        <w:p w14:paraId="4690397F" w14:textId="3A356A70" w:rsidR="00245CF5" w:rsidRPr="007F7573" w:rsidRDefault="00245CF5">
          <w:pPr>
            <w:pStyle w:val="TOCHeading"/>
            <w:rPr>
              <w:rFonts w:ascii="Times New Roman" w:hAnsi="Times New Roman" w:cs="Times New Roman"/>
              <w:b/>
              <w:bCs/>
              <w:color w:val="auto"/>
              <w:sz w:val="24"/>
              <w:szCs w:val="24"/>
            </w:rPr>
          </w:pPr>
          <w:r w:rsidRPr="007F7573">
            <w:rPr>
              <w:rFonts w:ascii="Times New Roman" w:hAnsi="Times New Roman" w:cs="Times New Roman"/>
              <w:b/>
              <w:bCs/>
              <w:color w:val="auto"/>
              <w:sz w:val="24"/>
              <w:szCs w:val="24"/>
            </w:rPr>
            <w:t>TABLE OF CONTENTS</w:t>
          </w:r>
        </w:p>
        <w:p w14:paraId="7CFF0963" w14:textId="5DED1DED" w:rsidR="0060472B" w:rsidRPr="0060472B" w:rsidRDefault="00245CF5">
          <w:pPr>
            <w:pStyle w:val="TOC1"/>
            <w:tabs>
              <w:tab w:val="left" w:pos="440"/>
              <w:tab w:val="right" w:leader="dot" w:pos="10070"/>
            </w:tabs>
            <w:rPr>
              <w:rFonts w:ascii="Times New Roman" w:hAnsi="Times New Roman"/>
              <w:noProof/>
              <w:kern w:val="2"/>
              <w:sz w:val="24"/>
              <w:szCs w:val="24"/>
              <w14:ligatures w14:val="standardContextual"/>
            </w:rPr>
          </w:pPr>
          <w:r w:rsidRPr="007F7573">
            <w:rPr>
              <w:rFonts w:ascii="Times New Roman" w:hAnsi="Times New Roman"/>
              <w:sz w:val="24"/>
              <w:szCs w:val="24"/>
            </w:rPr>
            <w:fldChar w:fldCharType="begin"/>
          </w:r>
          <w:r w:rsidRPr="007F7573">
            <w:rPr>
              <w:rFonts w:ascii="Times New Roman" w:hAnsi="Times New Roman"/>
              <w:sz w:val="24"/>
              <w:szCs w:val="24"/>
            </w:rPr>
            <w:instrText xml:space="preserve"> TOC \o "1-3" \h \z \u </w:instrText>
          </w:r>
          <w:r w:rsidRPr="007F7573">
            <w:rPr>
              <w:rFonts w:ascii="Times New Roman" w:hAnsi="Times New Roman"/>
              <w:sz w:val="24"/>
              <w:szCs w:val="24"/>
            </w:rPr>
            <w:fldChar w:fldCharType="separate"/>
          </w:r>
          <w:hyperlink w:anchor="_Toc234674675" w:history="1">
            <w:r w:rsidR="0060472B" w:rsidRPr="0060472B">
              <w:rPr>
                <w:rStyle w:val="Hyperlink"/>
                <w:rFonts w:ascii="Times New Roman" w:hAnsi="Times New Roman"/>
                <w:noProof/>
                <w:sz w:val="24"/>
                <w:szCs w:val="24"/>
              </w:rPr>
              <w:t>1.</w:t>
            </w:r>
            <w:r w:rsidR="0060472B" w:rsidRPr="0060472B">
              <w:rPr>
                <w:rFonts w:ascii="Times New Roman" w:hAnsi="Times New Roman"/>
                <w:noProof/>
                <w:kern w:val="2"/>
                <w:sz w:val="24"/>
                <w:szCs w:val="24"/>
                <w14:ligatures w14:val="standardContextual"/>
              </w:rPr>
              <w:tab/>
            </w:r>
            <w:r w:rsidR="0060472B" w:rsidRPr="0060472B">
              <w:rPr>
                <w:rStyle w:val="Hyperlink"/>
                <w:rFonts w:ascii="Times New Roman" w:hAnsi="Times New Roman"/>
                <w:noProof/>
                <w:sz w:val="24"/>
                <w:szCs w:val="24"/>
              </w:rPr>
              <w:t>INTRODUCTION AND BACKGROUND</w:t>
            </w:r>
            <w:r w:rsidR="0060472B" w:rsidRPr="0060472B">
              <w:rPr>
                <w:rFonts w:ascii="Times New Roman" w:hAnsi="Times New Roman"/>
                <w:noProof/>
                <w:webHidden/>
                <w:sz w:val="24"/>
                <w:szCs w:val="24"/>
              </w:rPr>
              <w:tab/>
            </w:r>
            <w:r w:rsidR="0060472B" w:rsidRPr="0060472B">
              <w:rPr>
                <w:rFonts w:ascii="Times New Roman" w:hAnsi="Times New Roman"/>
                <w:noProof/>
                <w:webHidden/>
                <w:sz w:val="24"/>
                <w:szCs w:val="24"/>
              </w:rPr>
              <w:fldChar w:fldCharType="begin"/>
            </w:r>
            <w:r w:rsidR="0060472B" w:rsidRPr="0060472B">
              <w:rPr>
                <w:rFonts w:ascii="Times New Roman" w:hAnsi="Times New Roman"/>
                <w:noProof/>
                <w:webHidden/>
                <w:sz w:val="24"/>
                <w:szCs w:val="24"/>
              </w:rPr>
              <w:instrText xml:space="preserve"> PAGEREF _Toc234674675 \h </w:instrText>
            </w:r>
            <w:r w:rsidR="0060472B" w:rsidRPr="0060472B">
              <w:rPr>
                <w:rFonts w:ascii="Times New Roman" w:hAnsi="Times New Roman"/>
                <w:noProof/>
                <w:webHidden/>
                <w:sz w:val="24"/>
                <w:szCs w:val="24"/>
              </w:rPr>
            </w:r>
            <w:r w:rsidR="0060472B" w:rsidRPr="0060472B">
              <w:rPr>
                <w:rFonts w:ascii="Times New Roman" w:hAnsi="Times New Roman"/>
                <w:noProof/>
                <w:webHidden/>
                <w:sz w:val="24"/>
                <w:szCs w:val="24"/>
              </w:rPr>
              <w:fldChar w:fldCharType="separate"/>
            </w:r>
            <w:r w:rsidR="0060472B" w:rsidRPr="0060472B">
              <w:rPr>
                <w:rFonts w:ascii="Times New Roman" w:hAnsi="Times New Roman"/>
                <w:noProof/>
                <w:webHidden/>
                <w:sz w:val="24"/>
                <w:szCs w:val="24"/>
              </w:rPr>
              <w:t>4</w:t>
            </w:r>
            <w:r w:rsidR="0060472B" w:rsidRPr="0060472B">
              <w:rPr>
                <w:rFonts w:ascii="Times New Roman" w:hAnsi="Times New Roman"/>
                <w:noProof/>
                <w:webHidden/>
                <w:sz w:val="24"/>
                <w:szCs w:val="24"/>
              </w:rPr>
              <w:fldChar w:fldCharType="end"/>
            </w:r>
          </w:hyperlink>
        </w:p>
        <w:p w14:paraId="5F180703" w14:textId="1CC038DC"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76" w:history="1">
            <w:r w:rsidRPr="0060472B">
              <w:rPr>
                <w:rStyle w:val="Hyperlink"/>
                <w:rFonts w:ascii="Times New Roman" w:hAnsi="Times New Roman"/>
                <w:noProof/>
                <w:sz w:val="24"/>
                <w:szCs w:val="24"/>
              </w:rPr>
              <w:t>1.1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Introduction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_Toc234674676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4</w:t>
            </w:r>
            <w:r w:rsidRPr="0060472B">
              <w:rPr>
                <w:rFonts w:ascii="Times New Roman" w:hAnsi="Times New Roman"/>
                <w:noProof/>
                <w:webHidden/>
                <w:sz w:val="24"/>
                <w:szCs w:val="24"/>
              </w:rPr>
              <w:fldChar w:fldCharType="end"/>
            </w:r>
          </w:hyperlink>
        </w:p>
        <w:p w14:paraId="37D1D53B" w14:textId="06C0AD13"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77" w:history="1">
            <w:r w:rsidRPr="0060472B">
              <w:rPr>
                <w:rStyle w:val="Hyperlink"/>
                <w:rFonts w:ascii="Times New Roman" w:hAnsi="Times New Roman"/>
                <w:noProof/>
                <w:sz w:val="24"/>
                <w:szCs w:val="24"/>
              </w:rPr>
              <w:t>1.2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Background</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_Toc234674677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4</w:t>
            </w:r>
            <w:r w:rsidRPr="0060472B">
              <w:rPr>
                <w:rFonts w:ascii="Times New Roman" w:hAnsi="Times New Roman"/>
                <w:noProof/>
                <w:webHidden/>
                <w:sz w:val="24"/>
                <w:szCs w:val="24"/>
              </w:rPr>
              <w:fldChar w:fldCharType="end"/>
            </w:r>
          </w:hyperlink>
        </w:p>
        <w:p w14:paraId="07EE1BCB" w14:textId="5F3C43E4"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78" w:history="1">
            <w:r w:rsidRPr="0060472B">
              <w:rPr>
                <w:rStyle w:val="Hyperlink"/>
                <w:rFonts w:ascii="Times New Roman" w:hAnsi="Times New Roman"/>
                <w:noProof/>
                <w:sz w:val="24"/>
                <w:szCs w:val="24"/>
              </w:rPr>
              <w:t>1.3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Problem Statement</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_Toc234674678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5</w:t>
            </w:r>
            <w:r w:rsidRPr="0060472B">
              <w:rPr>
                <w:rFonts w:ascii="Times New Roman" w:hAnsi="Times New Roman"/>
                <w:noProof/>
                <w:webHidden/>
                <w:sz w:val="24"/>
                <w:szCs w:val="24"/>
              </w:rPr>
              <w:fldChar w:fldCharType="end"/>
            </w:r>
          </w:hyperlink>
        </w:p>
        <w:p w14:paraId="54ACE8AD" w14:textId="387D6B11"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79" w:history="1">
            <w:r w:rsidRPr="0060472B">
              <w:rPr>
                <w:rStyle w:val="Hyperlink"/>
                <w:rFonts w:ascii="Times New Roman" w:hAnsi="Times New Roman"/>
                <w:noProof/>
                <w:sz w:val="24"/>
                <w:szCs w:val="24"/>
              </w:rPr>
              <w:t>1.4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Aim (Purpose) and Specific Objectives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_Toc234674679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6</w:t>
            </w:r>
            <w:r w:rsidRPr="0060472B">
              <w:rPr>
                <w:rFonts w:ascii="Times New Roman" w:hAnsi="Times New Roman"/>
                <w:noProof/>
                <w:webHidden/>
                <w:sz w:val="24"/>
                <w:szCs w:val="24"/>
              </w:rPr>
              <w:fldChar w:fldCharType="end"/>
            </w:r>
          </w:hyperlink>
        </w:p>
        <w:p w14:paraId="08671BF4" w14:textId="7FEB4000"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0" w:history="1">
            <w:r w:rsidRPr="0060472B">
              <w:rPr>
                <w:rStyle w:val="Hyperlink"/>
                <w:rFonts w:ascii="Times New Roman" w:hAnsi="Times New Roman"/>
                <w:noProof/>
                <w:sz w:val="24"/>
                <w:szCs w:val="24"/>
              </w:rPr>
              <w:t>1.5</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Questions and/Hypotheses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_Toc234674680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7</w:t>
            </w:r>
            <w:r w:rsidRPr="0060472B">
              <w:rPr>
                <w:rFonts w:ascii="Times New Roman" w:hAnsi="Times New Roman"/>
                <w:noProof/>
                <w:webHidden/>
                <w:sz w:val="24"/>
                <w:szCs w:val="24"/>
              </w:rPr>
              <w:fldChar w:fldCharType="end"/>
            </w:r>
          </w:hyperlink>
        </w:p>
        <w:p w14:paraId="76A810B7" w14:textId="3BF94EAC"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1" w:history="1">
            <w:r w:rsidRPr="0060472B">
              <w:rPr>
                <w:rStyle w:val="Hyperlink"/>
                <w:rFonts w:ascii="Times New Roman" w:hAnsi="Times New Roman"/>
                <w:noProof/>
                <w:sz w:val="24"/>
                <w:szCs w:val="24"/>
              </w:rPr>
              <w:t>1.6</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Rationale/Significance of the Study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_Toc234674681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7</w:t>
            </w:r>
            <w:r w:rsidRPr="0060472B">
              <w:rPr>
                <w:rFonts w:ascii="Times New Roman" w:hAnsi="Times New Roman"/>
                <w:noProof/>
                <w:webHidden/>
                <w:sz w:val="24"/>
                <w:szCs w:val="24"/>
              </w:rPr>
              <w:fldChar w:fldCharType="end"/>
            </w:r>
          </w:hyperlink>
        </w:p>
        <w:p w14:paraId="28963BB6" w14:textId="08BD3C48"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2" w:history="1">
            <w:r w:rsidRPr="0060472B">
              <w:rPr>
                <w:rStyle w:val="Hyperlink"/>
                <w:rFonts w:ascii="Times New Roman" w:hAnsi="Times New Roman"/>
                <w:noProof/>
                <w:sz w:val="24"/>
                <w:szCs w:val="24"/>
              </w:rPr>
              <w:t>1.7</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Scope of the Study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_Toc234674682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8</w:t>
            </w:r>
            <w:r w:rsidRPr="0060472B">
              <w:rPr>
                <w:rFonts w:ascii="Times New Roman" w:hAnsi="Times New Roman"/>
                <w:noProof/>
                <w:webHidden/>
                <w:sz w:val="24"/>
                <w:szCs w:val="24"/>
              </w:rPr>
              <w:fldChar w:fldCharType="end"/>
            </w:r>
          </w:hyperlink>
        </w:p>
        <w:p w14:paraId="267D7914" w14:textId="42EDF69D"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3" w:history="1">
            <w:r w:rsidRPr="0060472B">
              <w:rPr>
                <w:rStyle w:val="Hyperlink"/>
                <w:rFonts w:ascii="Times New Roman" w:hAnsi="Times New Roman"/>
                <w:noProof/>
                <w:sz w:val="24"/>
                <w:szCs w:val="24"/>
              </w:rPr>
              <w:t>1.8</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Limitations of the Study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_Toc234674683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8</w:t>
            </w:r>
            <w:r w:rsidRPr="0060472B">
              <w:rPr>
                <w:rFonts w:ascii="Times New Roman" w:hAnsi="Times New Roman"/>
                <w:noProof/>
                <w:webHidden/>
                <w:sz w:val="24"/>
                <w:szCs w:val="24"/>
              </w:rPr>
              <w:fldChar w:fldCharType="end"/>
            </w:r>
          </w:hyperlink>
        </w:p>
        <w:p w14:paraId="369AC471" w14:textId="221C746E"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4" w:history="1">
            <w:r w:rsidRPr="0060472B">
              <w:rPr>
                <w:rStyle w:val="Hyperlink"/>
                <w:rFonts w:ascii="Times New Roman" w:hAnsi="Times New Roman"/>
                <w:noProof/>
                <w:sz w:val="24"/>
                <w:szCs w:val="24"/>
              </w:rPr>
              <w:t>1.9</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Thesis Structure</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_Toc234674684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9</w:t>
            </w:r>
            <w:r w:rsidRPr="0060472B">
              <w:rPr>
                <w:rFonts w:ascii="Times New Roman" w:hAnsi="Times New Roman"/>
                <w:noProof/>
                <w:webHidden/>
                <w:sz w:val="24"/>
                <w:szCs w:val="24"/>
              </w:rPr>
              <w:fldChar w:fldCharType="end"/>
            </w:r>
          </w:hyperlink>
        </w:p>
        <w:p w14:paraId="6A6EE429" w14:textId="22366422" w:rsidR="0060472B" w:rsidRPr="0060472B" w:rsidRDefault="0060472B">
          <w:pPr>
            <w:pStyle w:val="TOC2"/>
            <w:tabs>
              <w:tab w:val="right" w:leader="dot" w:pos="10070"/>
            </w:tabs>
            <w:rPr>
              <w:rFonts w:ascii="Times New Roman" w:hAnsi="Times New Roman"/>
              <w:noProof/>
              <w:kern w:val="2"/>
              <w:sz w:val="24"/>
              <w:szCs w:val="24"/>
              <w14:ligatures w14:val="standardContextual"/>
            </w:rPr>
          </w:pPr>
          <w:hyperlink w:anchor="_Toc234674685" w:history="1">
            <w:r w:rsidRPr="0060472B">
              <w:rPr>
                <w:rStyle w:val="Hyperlink"/>
                <w:rFonts w:ascii="Times New Roman" w:hAnsi="Times New Roman"/>
                <w:noProof/>
                <w:sz w:val="24"/>
                <w:szCs w:val="24"/>
              </w:rPr>
              <w:t>1.10 Chapter Summary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_Toc234674685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9</w:t>
            </w:r>
            <w:r w:rsidRPr="0060472B">
              <w:rPr>
                <w:rFonts w:ascii="Times New Roman" w:hAnsi="Times New Roman"/>
                <w:noProof/>
                <w:webHidden/>
                <w:sz w:val="24"/>
                <w:szCs w:val="24"/>
              </w:rPr>
              <w:fldChar w:fldCharType="end"/>
            </w:r>
          </w:hyperlink>
        </w:p>
        <w:p w14:paraId="3B33F32E" w14:textId="39642A9D" w:rsidR="0060472B" w:rsidRPr="0060472B" w:rsidRDefault="0060472B">
          <w:pPr>
            <w:pStyle w:val="TOC1"/>
            <w:tabs>
              <w:tab w:val="left" w:pos="440"/>
              <w:tab w:val="right" w:leader="dot" w:pos="10070"/>
            </w:tabs>
            <w:rPr>
              <w:rFonts w:ascii="Times New Roman" w:hAnsi="Times New Roman"/>
              <w:noProof/>
              <w:kern w:val="2"/>
              <w:sz w:val="24"/>
              <w:szCs w:val="24"/>
              <w14:ligatures w14:val="standardContextual"/>
            </w:rPr>
          </w:pPr>
          <w:hyperlink w:anchor="_Toc234674686" w:history="1">
            <w:r w:rsidRPr="0060472B">
              <w:rPr>
                <w:rStyle w:val="Hyperlink"/>
                <w:rFonts w:ascii="Times New Roman" w:hAnsi="Times New Roman"/>
                <w:noProof/>
                <w:sz w:val="24"/>
                <w:szCs w:val="24"/>
              </w:rPr>
              <w:t>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LITERATURE REVIEW</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10</w:t>
            </w:r>
            <w:r w:rsidRPr="0060472B">
              <w:rPr>
                <w:rFonts w:ascii="Times New Roman" w:hAnsi="Times New Roman"/>
                <w:noProof/>
                <w:webHidden/>
                <w:sz w:val="24"/>
                <w:szCs w:val="24"/>
              </w:rPr>
              <w:fldChar w:fldCharType="end"/>
            </w:r>
          </w:hyperlink>
        </w:p>
        <w:p w14:paraId="5304EFF8" w14:textId="35A5848C"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7" w:history="1">
            <w:r w:rsidRPr="0060472B">
              <w:rPr>
                <w:rStyle w:val="Hyperlink"/>
                <w:rFonts w:ascii="Times New Roman" w:hAnsi="Times New Roman"/>
                <w:noProof/>
                <w:sz w:val="24"/>
                <w:szCs w:val="24"/>
              </w:rPr>
              <w:t>2.1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Introduction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10</w:t>
            </w:r>
            <w:r w:rsidRPr="0060472B">
              <w:rPr>
                <w:rFonts w:ascii="Times New Roman" w:hAnsi="Times New Roman"/>
                <w:noProof/>
                <w:webHidden/>
                <w:sz w:val="24"/>
                <w:szCs w:val="24"/>
              </w:rPr>
              <w:fldChar w:fldCharType="end"/>
            </w:r>
          </w:hyperlink>
        </w:p>
        <w:p w14:paraId="7F76E923" w14:textId="4A943E37"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8" w:history="1">
            <w:r w:rsidRPr="0060472B">
              <w:rPr>
                <w:rStyle w:val="Hyperlink"/>
                <w:rFonts w:ascii="Times New Roman" w:hAnsi="Times New Roman"/>
                <w:noProof/>
                <w:sz w:val="24"/>
                <w:szCs w:val="24"/>
              </w:rPr>
              <w:t>2.2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Definition of Terms and Concepts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10</w:t>
            </w:r>
            <w:r w:rsidRPr="0060472B">
              <w:rPr>
                <w:rFonts w:ascii="Times New Roman" w:hAnsi="Times New Roman"/>
                <w:noProof/>
                <w:webHidden/>
                <w:sz w:val="24"/>
                <w:szCs w:val="24"/>
              </w:rPr>
              <w:fldChar w:fldCharType="end"/>
            </w:r>
          </w:hyperlink>
        </w:p>
        <w:p w14:paraId="0FDAE113" w14:textId="552B15CE"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89" w:history="1">
            <w:r w:rsidRPr="0060472B">
              <w:rPr>
                <w:rStyle w:val="Hyperlink"/>
                <w:rFonts w:ascii="Times New Roman" w:hAnsi="Times New Roman"/>
                <w:noProof/>
                <w:sz w:val="24"/>
                <w:szCs w:val="24"/>
              </w:rPr>
              <w:t>2.3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Theoretical Literature Review</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_Toc234674689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11</w:t>
            </w:r>
            <w:r w:rsidRPr="0060472B">
              <w:rPr>
                <w:rFonts w:ascii="Times New Roman" w:hAnsi="Times New Roman"/>
                <w:noProof/>
                <w:webHidden/>
                <w:sz w:val="24"/>
                <w:szCs w:val="24"/>
              </w:rPr>
              <w:fldChar w:fldCharType="end"/>
            </w:r>
          </w:hyperlink>
        </w:p>
        <w:p w14:paraId="5AF94508" w14:textId="51B27C3D"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0" w:history="1">
            <w:r w:rsidRPr="0060472B">
              <w:rPr>
                <w:rStyle w:val="Hyperlink"/>
                <w:rFonts w:ascii="Times New Roman" w:hAnsi="Times New Roman"/>
                <w:noProof/>
                <w:sz w:val="24"/>
                <w:szCs w:val="24"/>
              </w:rPr>
              <w:t>2.4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Empirical Literature Review</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_Toc234674690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12</w:t>
            </w:r>
            <w:r w:rsidRPr="0060472B">
              <w:rPr>
                <w:rFonts w:ascii="Times New Roman" w:hAnsi="Times New Roman"/>
                <w:noProof/>
                <w:webHidden/>
                <w:sz w:val="24"/>
                <w:szCs w:val="24"/>
              </w:rPr>
              <w:fldChar w:fldCharType="end"/>
            </w:r>
          </w:hyperlink>
        </w:p>
        <w:p w14:paraId="27DA276A" w14:textId="28334838"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1" w:history="1">
            <w:r w:rsidRPr="0060472B">
              <w:rPr>
                <w:rStyle w:val="Hyperlink"/>
                <w:rFonts w:ascii="Times New Roman" w:hAnsi="Times New Roman"/>
                <w:noProof/>
                <w:sz w:val="24"/>
                <w:szCs w:val="24"/>
              </w:rPr>
              <w:t>2.4.1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Global Studies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_Toc234674691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12</w:t>
            </w:r>
            <w:r w:rsidRPr="0060472B">
              <w:rPr>
                <w:rFonts w:ascii="Times New Roman" w:hAnsi="Times New Roman"/>
                <w:noProof/>
                <w:webHidden/>
                <w:sz w:val="24"/>
                <w:szCs w:val="24"/>
              </w:rPr>
              <w:fldChar w:fldCharType="end"/>
            </w:r>
          </w:hyperlink>
        </w:p>
        <w:p w14:paraId="7726C95F" w14:textId="3CCFB1BB"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2" w:history="1">
            <w:r w:rsidRPr="0060472B">
              <w:rPr>
                <w:rStyle w:val="Hyperlink"/>
                <w:rFonts w:ascii="Times New Roman" w:hAnsi="Times New Roman"/>
                <w:noProof/>
                <w:sz w:val="24"/>
                <w:szCs w:val="24"/>
              </w:rPr>
              <w:t>2.4.2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Local Studies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_Toc234674692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13</w:t>
            </w:r>
            <w:r w:rsidRPr="0060472B">
              <w:rPr>
                <w:rFonts w:ascii="Times New Roman" w:hAnsi="Times New Roman"/>
                <w:noProof/>
                <w:webHidden/>
                <w:sz w:val="24"/>
                <w:szCs w:val="24"/>
              </w:rPr>
              <w:fldChar w:fldCharType="end"/>
            </w:r>
          </w:hyperlink>
        </w:p>
        <w:p w14:paraId="260846BC" w14:textId="2CA6079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3" w:history="1">
            <w:r w:rsidRPr="0060472B">
              <w:rPr>
                <w:rStyle w:val="Hyperlink"/>
                <w:rFonts w:ascii="Times New Roman" w:hAnsi="Times New Roman"/>
                <w:noProof/>
                <w:sz w:val="24"/>
                <w:szCs w:val="24"/>
              </w:rPr>
              <w:t>2.5</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Gaps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_Toc234674693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14</w:t>
            </w:r>
            <w:r w:rsidRPr="0060472B">
              <w:rPr>
                <w:rFonts w:ascii="Times New Roman" w:hAnsi="Times New Roman"/>
                <w:noProof/>
                <w:webHidden/>
                <w:sz w:val="24"/>
                <w:szCs w:val="24"/>
              </w:rPr>
              <w:fldChar w:fldCharType="end"/>
            </w:r>
          </w:hyperlink>
        </w:p>
        <w:p w14:paraId="268E72A4" w14:textId="7692F591"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4" w:history="1">
            <w:r w:rsidRPr="0060472B">
              <w:rPr>
                <w:rStyle w:val="Hyperlink"/>
                <w:rFonts w:ascii="Times New Roman" w:hAnsi="Times New Roman"/>
                <w:noProof/>
                <w:sz w:val="24"/>
                <w:szCs w:val="24"/>
              </w:rPr>
              <w:t>2.6</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Chapter Summary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_Toc234674694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15</w:t>
            </w:r>
            <w:r w:rsidRPr="0060472B">
              <w:rPr>
                <w:rFonts w:ascii="Times New Roman" w:hAnsi="Times New Roman"/>
                <w:noProof/>
                <w:webHidden/>
                <w:sz w:val="24"/>
                <w:szCs w:val="24"/>
              </w:rPr>
              <w:fldChar w:fldCharType="end"/>
            </w:r>
          </w:hyperlink>
        </w:p>
        <w:p w14:paraId="41D0B6F9" w14:textId="7F10967C" w:rsidR="0060472B" w:rsidRPr="0060472B" w:rsidRDefault="0060472B">
          <w:pPr>
            <w:pStyle w:val="TOC1"/>
            <w:tabs>
              <w:tab w:val="left" w:pos="440"/>
              <w:tab w:val="right" w:leader="dot" w:pos="10070"/>
            </w:tabs>
            <w:rPr>
              <w:rFonts w:ascii="Times New Roman" w:hAnsi="Times New Roman"/>
              <w:noProof/>
              <w:kern w:val="2"/>
              <w:sz w:val="24"/>
              <w:szCs w:val="24"/>
              <w14:ligatures w14:val="standardContextual"/>
            </w:rPr>
          </w:pPr>
          <w:hyperlink w:anchor="_Toc234674695" w:history="1">
            <w:r w:rsidRPr="0060472B">
              <w:rPr>
                <w:rStyle w:val="Hyperlink"/>
                <w:rFonts w:ascii="Times New Roman" w:hAnsi="Times New Roman"/>
                <w:noProof/>
                <w:sz w:val="24"/>
                <w:szCs w:val="24"/>
              </w:rPr>
              <w:t>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CONCEPTUAL FRAMEWORK AND RESEARCH METHODOLOGY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_Toc234674695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7F084D8A" w14:textId="12FB49CB"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6" w:history="1">
            <w:r w:rsidRPr="0060472B">
              <w:rPr>
                <w:rStyle w:val="Hyperlink"/>
                <w:rFonts w:ascii="Times New Roman" w:hAnsi="Times New Roman"/>
                <w:noProof/>
                <w:sz w:val="24"/>
                <w:szCs w:val="24"/>
              </w:rPr>
              <w:t>3.1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Introduction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7C93943A" w14:textId="439F0F79"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7" w:history="1">
            <w:r w:rsidRPr="0060472B">
              <w:rPr>
                <w:rStyle w:val="Hyperlink"/>
                <w:rFonts w:ascii="Times New Roman" w:hAnsi="Times New Roman"/>
                <w:noProof/>
                <w:sz w:val="24"/>
                <w:szCs w:val="24"/>
              </w:rPr>
              <w:t>3.2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Conceptual Framework</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44AA60E4" w14:textId="47002A2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698" w:history="1">
            <w:r w:rsidRPr="0060472B">
              <w:rPr>
                <w:rStyle w:val="Hyperlink"/>
                <w:rFonts w:ascii="Times New Roman" w:hAnsi="Times New Roman"/>
                <w:noProof/>
                <w:sz w:val="24"/>
                <w:szCs w:val="24"/>
              </w:rPr>
              <w:t>3.2.1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Operational Definition of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5753F35A" w14:textId="4E99AE1E" w:rsidR="0060472B" w:rsidRPr="0060472B" w:rsidRDefault="0060472B">
          <w:pPr>
            <w:pStyle w:val="TOC2"/>
            <w:tabs>
              <w:tab w:val="left" w:pos="1200"/>
              <w:tab w:val="right" w:leader="dot" w:pos="10070"/>
            </w:tabs>
            <w:rPr>
              <w:rFonts w:ascii="Times New Roman" w:hAnsi="Times New Roman"/>
              <w:noProof/>
              <w:kern w:val="2"/>
              <w:sz w:val="24"/>
              <w:szCs w:val="24"/>
              <w14:ligatures w14:val="standardContextual"/>
            </w:rPr>
          </w:pPr>
          <w:hyperlink w:anchor="_Toc234674699" w:history="1">
            <w:r w:rsidRPr="0060472B">
              <w:rPr>
                <w:rStyle w:val="Hyperlink"/>
                <w:rFonts w:ascii="Times New Roman" w:hAnsi="Times New Roman"/>
                <w:noProof/>
                <w:sz w:val="24"/>
                <w:szCs w:val="24"/>
              </w:rPr>
              <w:t>3.2.1.1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Dependent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_Toc234674699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4AABAC72" w14:textId="04ADD76B" w:rsidR="0060472B" w:rsidRPr="0060472B" w:rsidRDefault="0060472B">
          <w:pPr>
            <w:pStyle w:val="TOC2"/>
            <w:tabs>
              <w:tab w:val="left" w:pos="1200"/>
              <w:tab w:val="right" w:leader="dot" w:pos="10070"/>
            </w:tabs>
            <w:rPr>
              <w:rFonts w:ascii="Times New Roman" w:hAnsi="Times New Roman"/>
              <w:noProof/>
              <w:kern w:val="2"/>
              <w:sz w:val="24"/>
              <w:szCs w:val="24"/>
              <w14:ligatures w14:val="standardContextual"/>
            </w:rPr>
          </w:pPr>
          <w:hyperlink w:anchor="_Toc234674700" w:history="1">
            <w:r w:rsidRPr="0060472B">
              <w:rPr>
                <w:rStyle w:val="Hyperlink"/>
                <w:rFonts w:ascii="Times New Roman" w:hAnsi="Times New Roman"/>
                <w:noProof/>
                <w:sz w:val="24"/>
                <w:szCs w:val="24"/>
              </w:rPr>
              <w:t>3.2.1.2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Independent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_Toc234674700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16</w:t>
            </w:r>
            <w:r w:rsidRPr="0060472B">
              <w:rPr>
                <w:rFonts w:ascii="Times New Roman" w:hAnsi="Times New Roman"/>
                <w:noProof/>
                <w:webHidden/>
                <w:sz w:val="24"/>
                <w:szCs w:val="24"/>
              </w:rPr>
              <w:fldChar w:fldCharType="end"/>
            </w:r>
          </w:hyperlink>
        </w:p>
        <w:p w14:paraId="370368B5" w14:textId="2594440A" w:rsidR="0060472B" w:rsidRPr="0060472B" w:rsidRDefault="0060472B">
          <w:pPr>
            <w:pStyle w:val="TOC2"/>
            <w:tabs>
              <w:tab w:val="left" w:pos="1200"/>
              <w:tab w:val="right" w:leader="dot" w:pos="10070"/>
            </w:tabs>
            <w:rPr>
              <w:rFonts w:ascii="Times New Roman" w:hAnsi="Times New Roman"/>
              <w:noProof/>
              <w:kern w:val="2"/>
              <w:sz w:val="24"/>
              <w:szCs w:val="24"/>
              <w14:ligatures w14:val="standardContextual"/>
            </w:rPr>
          </w:pPr>
          <w:hyperlink w:anchor="_Toc234674701" w:history="1">
            <w:r w:rsidRPr="0060472B">
              <w:rPr>
                <w:rStyle w:val="Hyperlink"/>
                <w:rFonts w:ascii="Times New Roman" w:hAnsi="Times New Roman"/>
                <w:noProof/>
                <w:sz w:val="24"/>
                <w:szCs w:val="24"/>
              </w:rPr>
              <w:t>3.2.1.3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Moderating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_Toc234674701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17</w:t>
            </w:r>
            <w:r w:rsidRPr="0060472B">
              <w:rPr>
                <w:rFonts w:ascii="Times New Roman" w:hAnsi="Times New Roman"/>
                <w:noProof/>
                <w:webHidden/>
                <w:sz w:val="24"/>
                <w:szCs w:val="24"/>
              </w:rPr>
              <w:fldChar w:fldCharType="end"/>
            </w:r>
          </w:hyperlink>
        </w:p>
        <w:p w14:paraId="18D4B2AF" w14:textId="434876B7" w:rsidR="0060472B" w:rsidRPr="0060472B" w:rsidRDefault="0060472B">
          <w:pPr>
            <w:pStyle w:val="TOC2"/>
            <w:tabs>
              <w:tab w:val="left" w:pos="1200"/>
              <w:tab w:val="right" w:leader="dot" w:pos="10070"/>
            </w:tabs>
            <w:rPr>
              <w:rFonts w:ascii="Times New Roman" w:hAnsi="Times New Roman"/>
              <w:noProof/>
              <w:kern w:val="2"/>
              <w:sz w:val="24"/>
              <w:szCs w:val="24"/>
              <w14:ligatures w14:val="standardContextual"/>
            </w:rPr>
          </w:pPr>
          <w:hyperlink w:anchor="_Toc234674702" w:history="1">
            <w:r w:rsidRPr="0060472B">
              <w:rPr>
                <w:rStyle w:val="Hyperlink"/>
                <w:rFonts w:ascii="Times New Roman" w:hAnsi="Times New Roman"/>
                <w:noProof/>
                <w:sz w:val="24"/>
                <w:szCs w:val="24"/>
              </w:rPr>
              <w:t>3.2.1.4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Intervening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_Toc234674702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17</w:t>
            </w:r>
            <w:r w:rsidRPr="0060472B">
              <w:rPr>
                <w:rFonts w:ascii="Times New Roman" w:hAnsi="Times New Roman"/>
                <w:noProof/>
                <w:webHidden/>
                <w:sz w:val="24"/>
                <w:szCs w:val="24"/>
              </w:rPr>
              <w:fldChar w:fldCharType="end"/>
            </w:r>
          </w:hyperlink>
        </w:p>
        <w:p w14:paraId="32D7AFA1" w14:textId="523D9726"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3" w:history="1">
            <w:r w:rsidRPr="0060472B">
              <w:rPr>
                <w:rStyle w:val="Hyperlink"/>
                <w:rFonts w:ascii="Times New Roman" w:hAnsi="Times New Roman"/>
                <w:noProof/>
                <w:sz w:val="24"/>
                <w:szCs w:val="24"/>
              </w:rPr>
              <w:t>3.3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Relationships Among Variables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_Toc234674703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17</w:t>
            </w:r>
            <w:r w:rsidRPr="0060472B">
              <w:rPr>
                <w:rFonts w:ascii="Times New Roman" w:hAnsi="Times New Roman"/>
                <w:noProof/>
                <w:webHidden/>
                <w:sz w:val="24"/>
                <w:szCs w:val="24"/>
              </w:rPr>
              <w:fldChar w:fldCharType="end"/>
            </w:r>
          </w:hyperlink>
        </w:p>
        <w:p w14:paraId="177974FA" w14:textId="6429E75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4" w:history="1">
            <w:r w:rsidRPr="0060472B">
              <w:rPr>
                <w:rStyle w:val="Hyperlink"/>
                <w:rFonts w:ascii="Times New Roman" w:hAnsi="Times New Roman"/>
                <w:noProof/>
                <w:sz w:val="24"/>
                <w:szCs w:val="24"/>
              </w:rPr>
              <w:t>3.4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Design (Philosophy, Approach, Methodological Choice, Strategy, Time Horizon)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_Toc234674704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18</w:t>
            </w:r>
            <w:r w:rsidRPr="0060472B">
              <w:rPr>
                <w:rFonts w:ascii="Times New Roman" w:hAnsi="Times New Roman"/>
                <w:noProof/>
                <w:webHidden/>
                <w:sz w:val="24"/>
                <w:szCs w:val="24"/>
              </w:rPr>
              <w:fldChar w:fldCharType="end"/>
            </w:r>
          </w:hyperlink>
        </w:p>
        <w:p w14:paraId="29896B38" w14:textId="1E11EF55"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5" w:history="1">
            <w:r w:rsidRPr="0060472B">
              <w:rPr>
                <w:rStyle w:val="Hyperlink"/>
                <w:rFonts w:ascii="Times New Roman" w:hAnsi="Times New Roman"/>
                <w:noProof/>
                <w:sz w:val="24"/>
                <w:szCs w:val="24"/>
              </w:rPr>
              <w:t>3.5</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Research Methodology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_Toc234674705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18</w:t>
            </w:r>
            <w:r w:rsidRPr="0060472B">
              <w:rPr>
                <w:rFonts w:ascii="Times New Roman" w:hAnsi="Times New Roman"/>
                <w:noProof/>
                <w:webHidden/>
                <w:sz w:val="24"/>
                <w:szCs w:val="24"/>
              </w:rPr>
              <w:fldChar w:fldCharType="end"/>
            </w:r>
          </w:hyperlink>
        </w:p>
        <w:p w14:paraId="17E3195D" w14:textId="669673AC"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6" w:history="1">
            <w:r w:rsidRPr="0060472B">
              <w:rPr>
                <w:rStyle w:val="Hyperlink"/>
                <w:rFonts w:ascii="Times New Roman" w:hAnsi="Times New Roman"/>
                <w:noProof/>
                <w:sz w:val="24"/>
                <w:szCs w:val="24"/>
              </w:rPr>
              <w:t>3.5.1</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Target Population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7E50CC57" w14:textId="25B3EA18"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7" w:history="1">
            <w:r w:rsidRPr="0060472B">
              <w:rPr>
                <w:rStyle w:val="Hyperlink"/>
                <w:rFonts w:ascii="Times New Roman" w:hAnsi="Times New Roman"/>
                <w:noProof/>
                <w:sz w:val="24"/>
                <w:szCs w:val="24"/>
              </w:rPr>
              <w:t>3.5.2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Operational Definition</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7CBC1159" w14:textId="6282C0D9"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8" w:history="1">
            <w:r w:rsidRPr="0060472B">
              <w:rPr>
                <w:rStyle w:val="Hyperlink"/>
                <w:rFonts w:ascii="Times New Roman" w:hAnsi="Times New Roman"/>
                <w:noProof/>
                <w:sz w:val="24"/>
                <w:szCs w:val="24"/>
              </w:rPr>
              <w:t>3.5.3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Demographic Characteristics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55F28B53" w14:textId="5885839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09" w:history="1">
            <w:r w:rsidRPr="0060472B">
              <w:rPr>
                <w:rStyle w:val="Hyperlink"/>
                <w:rFonts w:ascii="Times New Roman" w:hAnsi="Times New Roman"/>
                <w:noProof/>
                <w:sz w:val="24"/>
                <w:szCs w:val="24"/>
              </w:rPr>
              <w:t>3.5.2</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Sources of Data</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_Toc234674709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54D7E311" w14:textId="6EC4CCF8"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0" w:history="1">
            <w:r w:rsidRPr="0060472B">
              <w:rPr>
                <w:rStyle w:val="Hyperlink"/>
                <w:rFonts w:ascii="Times New Roman" w:hAnsi="Times New Roman"/>
                <w:noProof/>
                <w:sz w:val="24"/>
                <w:szCs w:val="24"/>
              </w:rPr>
              <w:t>3.5.3</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Data Collection Instruments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_Toc234674710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19</w:t>
            </w:r>
            <w:r w:rsidRPr="0060472B">
              <w:rPr>
                <w:rFonts w:ascii="Times New Roman" w:hAnsi="Times New Roman"/>
                <w:noProof/>
                <w:webHidden/>
                <w:sz w:val="24"/>
                <w:szCs w:val="24"/>
              </w:rPr>
              <w:fldChar w:fldCharType="end"/>
            </w:r>
          </w:hyperlink>
        </w:p>
        <w:p w14:paraId="792EDCF0" w14:textId="60C57BF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1" w:history="1">
            <w:r w:rsidRPr="0060472B">
              <w:rPr>
                <w:rStyle w:val="Hyperlink"/>
                <w:rFonts w:ascii="Times New Roman" w:hAnsi="Times New Roman"/>
                <w:noProof/>
                <w:sz w:val="24"/>
                <w:szCs w:val="24"/>
              </w:rPr>
              <w:t>3.5.4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Sample Size, Sampling Method &amp; Procedures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_Toc234674711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20</w:t>
            </w:r>
            <w:r w:rsidRPr="0060472B">
              <w:rPr>
                <w:rFonts w:ascii="Times New Roman" w:hAnsi="Times New Roman"/>
                <w:noProof/>
                <w:webHidden/>
                <w:sz w:val="24"/>
                <w:szCs w:val="24"/>
              </w:rPr>
              <w:fldChar w:fldCharType="end"/>
            </w:r>
          </w:hyperlink>
        </w:p>
        <w:p w14:paraId="15DED442" w14:textId="53DDE642"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2" w:history="1">
            <w:r w:rsidRPr="0060472B">
              <w:rPr>
                <w:rStyle w:val="Hyperlink"/>
                <w:rFonts w:ascii="Times New Roman" w:hAnsi="Times New Roman"/>
                <w:noProof/>
                <w:sz w:val="24"/>
                <w:szCs w:val="24"/>
              </w:rPr>
              <w:t>3.5.5</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Data Analysis Methods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_Toc234674712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20</w:t>
            </w:r>
            <w:r w:rsidRPr="0060472B">
              <w:rPr>
                <w:rFonts w:ascii="Times New Roman" w:hAnsi="Times New Roman"/>
                <w:noProof/>
                <w:webHidden/>
                <w:sz w:val="24"/>
                <w:szCs w:val="24"/>
              </w:rPr>
              <w:fldChar w:fldCharType="end"/>
            </w:r>
          </w:hyperlink>
        </w:p>
        <w:p w14:paraId="20819F33" w14:textId="172E51FD"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3" w:history="1">
            <w:r w:rsidRPr="0060472B">
              <w:rPr>
                <w:rStyle w:val="Hyperlink"/>
                <w:rFonts w:ascii="Times New Roman" w:hAnsi="Times New Roman"/>
                <w:noProof/>
                <w:sz w:val="24"/>
                <w:szCs w:val="24"/>
              </w:rPr>
              <w:t>3.5.6</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Methodological Limitations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_Toc234674713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20</w:t>
            </w:r>
            <w:r w:rsidRPr="0060472B">
              <w:rPr>
                <w:rFonts w:ascii="Times New Roman" w:hAnsi="Times New Roman"/>
                <w:noProof/>
                <w:webHidden/>
                <w:sz w:val="24"/>
                <w:szCs w:val="24"/>
              </w:rPr>
              <w:fldChar w:fldCharType="end"/>
            </w:r>
          </w:hyperlink>
        </w:p>
        <w:p w14:paraId="27C53C59" w14:textId="5866CD8E" w:rsidR="0060472B" w:rsidRPr="0060472B" w:rsidRDefault="0060472B">
          <w:pPr>
            <w:pStyle w:val="TOC2"/>
            <w:tabs>
              <w:tab w:val="left" w:pos="960"/>
              <w:tab w:val="right" w:leader="dot" w:pos="10070"/>
            </w:tabs>
            <w:rPr>
              <w:rFonts w:ascii="Times New Roman" w:hAnsi="Times New Roman"/>
              <w:noProof/>
              <w:kern w:val="2"/>
              <w:sz w:val="24"/>
              <w:szCs w:val="24"/>
              <w14:ligatures w14:val="standardContextual"/>
            </w:rPr>
          </w:pPr>
          <w:hyperlink w:anchor="_Toc234674714" w:history="1">
            <w:r w:rsidRPr="0060472B">
              <w:rPr>
                <w:rStyle w:val="Hyperlink"/>
                <w:rFonts w:ascii="Times New Roman" w:hAnsi="Times New Roman"/>
                <w:noProof/>
                <w:sz w:val="24"/>
                <w:szCs w:val="24"/>
              </w:rPr>
              <w:t>3.5.7</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Ethical Considerations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_Toc234674714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21</w:t>
            </w:r>
            <w:r w:rsidRPr="0060472B">
              <w:rPr>
                <w:rFonts w:ascii="Times New Roman" w:hAnsi="Times New Roman"/>
                <w:noProof/>
                <w:webHidden/>
                <w:sz w:val="24"/>
                <w:szCs w:val="24"/>
              </w:rPr>
              <w:fldChar w:fldCharType="end"/>
            </w:r>
          </w:hyperlink>
        </w:p>
        <w:p w14:paraId="54A8ED7C" w14:textId="4A50840F" w:rsidR="0060472B" w:rsidRPr="0060472B" w:rsidRDefault="0060472B">
          <w:pPr>
            <w:pStyle w:val="TOC1"/>
            <w:tabs>
              <w:tab w:val="left" w:pos="440"/>
              <w:tab w:val="right" w:leader="dot" w:pos="10070"/>
            </w:tabs>
            <w:rPr>
              <w:rFonts w:ascii="Times New Roman" w:hAnsi="Times New Roman"/>
              <w:noProof/>
              <w:kern w:val="2"/>
              <w:sz w:val="24"/>
              <w:szCs w:val="24"/>
              <w14:ligatures w14:val="standardContextual"/>
            </w:rPr>
          </w:pPr>
          <w:hyperlink w:anchor="_Toc234674715" w:history="1">
            <w:r w:rsidRPr="0060472B">
              <w:rPr>
                <w:rStyle w:val="Hyperlink"/>
                <w:rFonts w:ascii="Times New Roman" w:hAnsi="Times New Roman"/>
                <w:noProof/>
                <w:sz w:val="24"/>
                <w:szCs w:val="24"/>
              </w:rPr>
              <w:t>4.</w:t>
            </w:r>
            <w:r w:rsidRPr="0060472B">
              <w:rPr>
                <w:rFonts w:ascii="Times New Roman" w:hAnsi="Times New Roman"/>
                <w:noProof/>
                <w:kern w:val="2"/>
                <w:sz w:val="24"/>
                <w:szCs w:val="24"/>
                <w14:ligatures w14:val="standardContextual"/>
              </w:rPr>
              <w:tab/>
            </w:r>
            <w:r w:rsidRPr="0060472B">
              <w:rPr>
                <w:rStyle w:val="Hyperlink"/>
                <w:rFonts w:ascii="Times New Roman" w:hAnsi="Times New Roman"/>
                <w:noProof/>
                <w:sz w:val="24"/>
                <w:szCs w:val="24"/>
              </w:rPr>
              <w:t>REFERENCES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_Toc234674715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22</w:t>
            </w:r>
            <w:r w:rsidRPr="0060472B">
              <w:rPr>
                <w:rFonts w:ascii="Times New Roman" w:hAnsi="Times New Roman"/>
                <w:noProof/>
                <w:webHidden/>
                <w:sz w:val="24"/>
                <w:szCs w:val="24"/>
              </w:rPr>
              <w:fldChar w:fldCharType="end"/>
            </w:r>
          </w:hyperlink>
        </w:p>
        <w:p w14:paraId="6FAB8F00" w14:textId="761D88B9" w:rsidR="0060472B" w:rsidRPr="0060472B" w:rsidRDefault="0060472B">
          <w:pPr>
            <w:pStyle w:val="TOC1"/>
            <w:tabs>
              <w:tab w:val="right" w:leader="dot" w:pos="10070"/>
            </w:tabs>
            <w:rPr>
              <w:rFonts w:ascii="Times New Roman" w:hAnsi="Times New Roman"/>
              <w:noProof/>
              <w:kern w:val="2"/>
              <w:sz w:val="24"/>
              <w:szCs w:val="24"/>
              <w14:ligatures w14:val="standardContextual"/>
            </w:rPr>
          </w:pPr>
          <w:hyperlink w:anchor="_Toc234674716" w:history="1">
            <w:r w:rsidRPr="0060472B">
              <w:rPr>
                <w:rStyle w:val="Hyperlink"/>
                <w:rFonts w:ascii="Times New Roman" w:hAnsi="Times New Roman"/>
                <w:noProof/>
                <w:sz w:val="24"/>
                <w:szCs w:val="24"/>
              </w:rPr>
              <w:t>5. APPENDICES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_Toc234674716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24</w:t>
            </w:r>
            <w:r w:rsidRPr="0060472B">
              <w:rPr>
                <w:rFonts w:ascii="Times New Roman" w:hAnsi="Times New Roman"/>
                <w:noProof/>
                <w:webHidden/>
                <w:sz w:val="24"/>
                <w:szCs w:val="24"/>
              </w:rPr>
              <w:fldChar w:fldCharType="end"/>
            </w:r>
          </w:hyperlink>
        </w:p>
        <w:p w14:paraId="2399F4DA" w14:textId="034C750E" w:rsidR="0060472B" w:rsidRPr="0060472B" w:rsidRDefault="0060472B">
          <w:pPr>
            <w:pStyle w:val="TOC2"/>
            <w:tabs>
              <w:tab w:val="right" w:leader="dot" w:pos="10070"/>
            </w:tabs>
            <w:rPr>
              <w:rFonts w:ascii="Times New Roman" w:hAnsi="Times New Roman"/>
              <w:noProof/>
              <w:kern w:val="2"/>
              <w:sz w:val="24"/>
              <w:szCs w:val="24"/>
              <w14:ligatures w14:val="standardContextual"/>
            </w:rPr>
          </w:pPr>
          <w:hyperlink w:anchor="_Toc234674717" w:history="1">
            <w:r w:rsidRPr="0060472B">
              <w:rPr>
                <w:rStyle w:val="Hyperlink"/>
                <w:rFonts w:ascii="Times New Roman" w:hAnsi="Times New Roman"/>
                <w:noProof/>
                <w:sz w:val="24"/>
                <w:szCs w:val="24"/>
              </w:rPr>
              <w:t>5.1 Timeline of study</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_Toc234674717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24</w:t>
            </w:r>
            <w:r w:rsidRPr="0060472B">
              <w:rPr>
                <w:rFonts w:ascii="Times New Roman" w:hAnsi="Times New Roman"/>
                <w:noProof/>
                <w:webHidden/>
                <w:sz w:val="24"/>
                <w:szCs w:val="24"/>
              </w:rPr>
              <w:fldChar w:fldCharType="end"/>
            </w:r>
          </w:hyperlink>
        </w:p>
        <w:p w14:paraId="645320CA" w14:textId="774A3270" w:rsidR="0060472B" w:rsidRPr="0060472B" w:rsidRDefault="0060472B">
          <w:pPr>
            <w:pStyle w:val="TOC2"/>
            <w:tabs>
              <w:tab w:val="right" w:leader="dot" w:pos="10070"/>
            </w:tabs>
            <w:rPr>
              <w:rFonts w:ascii="Times New Roman" w:hAnsi="Times New Roman"/>
              <w:noProof/>
              <w:kern w:val="2"/>
              <w:sz w:val="24"/>
              <w:szCs w:val="24"/>
              <w14:ligatures w14:val="standardContextual"/>
            </w:rPr>
          </w:pPr>
          <w:hyperlink w:anchor="_Toc234674718" w:history="1">
            <w:r w:rsidRPr="0060472B">
              <w:rPr>
                <w:rStyle w:val="Hyperlink"/>
                <w:rFonts w:ascii="Times New Roman" w:hAnsi="Times New Roman"/>
                <w:noProof/>
                <w:sz w:val="24"/>
                <w:szCs w:val="24"/>
              </w:rPr>
              <w:t>5.2 Budget Considerations</w:t>
            </w:r>
            <w:r w:rsidRPr="0060472B">
              <w:rPr>
                <w:rFonts w:ascii="Times New Roman" w:hAnsi="Times New Roman"/>
                <w:noProof/>
                <w:webHidden/>
                <w:sz w:val="24"/>
                <w:szCs w:val="24"/>
              </w:rPr>
              <w:tab/>
            </w:r>
            <w:r w:rsidRPr="0060472B">
              <w:rPr>
                <w:rFonts w:ascii="Times New Roman" w:hAnsi="Times New Roman"/>
                <w:noProof/>
                <w:webHidden/>
                <w:sz w:val="24"/>
                <w:szCs w:val="24"/>
              </w:rPr>
              <w:fldChar w:fldCharType="begin"/>
            </w:r>
            <w:r w:rsidRPr="0060472B">
              <w:rPr>
                <w:rFonts w:ascii="Times New Roman" w:hAnsi="Times New Roman"/>
                <w:noProof/>
                <w:webHidden/>
                <w:sz w:val="24"/>
                <w:szCs w:val="24"/>
              </w:rPr>
              <w:instrText xml:space="preserve"> PAGEREF _Toc234674718 \h </w:instrText>
            </w:r>
            <w:r w:rsidRPr="0060472B">
              <w:rPr>
                <w:rFonts w:ascii="Times New Roman" w:hAnsi="Times New Roman"/>
                <w:noProof/>
                <w:webHidden/>
                <w:sz w:val="24"/>
                <w:szCs w:val="24"/>
              </w:rPr>
            </w:r>
            <w:r w:rsidRPr="0060472B">
              <w:rPr>
                <w:rFonts w:ascii="Times New Roman" w:hAnsi="Times New Roman"/>
                <w:noProof/>
                <w:webHidden/>
                <w:sz w:val="24"/>
                <w:szCs w:val="24"/>
              </w:rPr>
              <w:fldChar w:fldCharType="separate"/>
            </w:r>
            <w:r w:rsidRPr="0060472B">
              <w:rPr>
                <w:rFonts w:ascii="Times New Roman" w:hAnsi="Times New Roman"/>
                <w:noProof/>
                <w:webHidden/>
                <w:sz w:val="24"/>
                <w:szCs w:val="24"/>
              </w:rPr>
              <w:t>24</w:t>
            </w:r>
            <w:r w:rsidRPr="0060472B">
              <w:rPr>
                <w:rFonts w:ascii="Times New Roman" w:hAnsi="Times New Roman"/>
                <w:noProof/>
                <w:webHidden/>
                <w:sz w:val="24"/>
                <w:szCs w:val="24"/>
              </w:rPr>
              <w:fldChar w:fldCharType="end"/>
            </w:r>
          </w:hyperlink>
        </w:p>
        <w:p w14:paraId="25FA88F7" w14:textId="641DDE2A" w:rsidR="00245CF5" w:rsidRPr="007F7573" w:rsidRDefault="00245CF5">
          <w:pPr>
            <w:rPr>
              <w:b/>
              <w:bCs/>
              <w:noProof/>
              <w:sz w:val="24"/>
              <w:szCs w:val="24"/>
            </w:rPr>
          </w:pPr>
          <w:r w:rsidRPr="007F7573">
            <w:rPr>
              <w:b/>
              <w:bCs/>
              <w:noProof/>
              <w:sz w:val="24"/>
              <w:szCs w:val="24"/>
            </w:rPr>
            <w:fldChar w:fldCharType="end"/>
          </w:r>
        </w:p>
      </w:sdtContent>
    </w:sdt>
    <w:p w14:paraId="3D9CE167" w14:textId="77777777" w:rsidR="00245CF5" w:rsidRPr="007F7573" w:rsidRDefault="00245CF5">
      <w:pPr>
        <w:rPr>
          <w:sz w:val="24"/>
          <w:szCs w:val="24"/>
        </w:rPr>
      </w:pPr>
    </w:p>
    <w:p w14:paraId="552E9907" w14:textId="0CDB8207" w:rsidR="00245CF5" w:rsidRPr="007F7573" w:rsidRDefault="00245CF5" w:rsidP="005301A9">
      <w:pPr>
        <w:rPr>
          <w:sz w:val="24"/>
          <w:szCs w:val="24"/>
        </w:rPr>
      </w:pPr>
    </w:p>
    <w:p w14:paraId="6BAFD6FD" w14:textId="77777777" w:rsidR="003F7C82" w:rsidRPr="007F7573" w:rsidRDefault="003F7C82" w:rsidP="005301A9">
      <w:pPr>
        <w:rPr>
          <w:sz w:val="24"/>
          <w:szCs w:val="24"/>
        </w:rPr>
      </w:pPr>
    </w:p>
    <w:p w14:paraId="103FD5FB" w14:textId="77777777" w:rsidR="003F7C82" w:rsidRPr="007F7573" w:rsidRDefault="003F7C82" w:rsidP="005301A9">
      <w:pPr>
        <w:rPr>
          <w:sz w:val="24"/>
          <w:szCs w:val="24"/>
        </w:rPr>
      </w:pPr>
    </w:p>
    <w:p w14:paraId="2724C595" w14:textId="77777777" w:rsidR="003F7C82" w:rsidRPr="007F7573" w:rsidRDefault="003F7C82" w:rsidP="005301A9">
      <w:pPr>
        <w:rPr>
          <w:sz w:val="24"/>
          <w:szCs w:val="24"/>
        </w:rPr>
      </w:pPr>
    </w:p>
    <w:p w14:paraId="63798BB4" w14:textId="77777777" w:rsidR="003F7C82" w:rsidRDefault="003F7C82" w:rsidP="005301A9">
      <w:pPr>
        <w:rPr>
          <w:sz w:val="24"/>
          <w:szCs w:val="24"/>
        </w:rPr>
      </w:pPr>
    </w:p>
    <w:p w14:paraId="217A1524" w14:textId="77777777" w:rsidR="00F35A6F" w:rsidRDefault="00F35A6F" w:rsidP="005301A9">
      <w:pPr>
        <w:rPr>
          <w:sz w:val="24"/>
          <w:szCs w:val="24"/>
        </w:rPr>
      </w:pPr>
    </w:p>
    <w:p w14:paraId="36134916" w14:textId="77777777" w:rsidR="00F35A6F" w:rsidRDefault="00F35A6F" w:rsidP="005301A9">
      <w:pPr>
        <w:rPr>
          <w:sz w:val="24"/>
          <w:szCs w:val="24"/>
        </w:rPr>
      </w:pPr>
    </w:p>
    <w:p w14:paraId="7CCB537B" w14:textId="77777777" w:rsidR="00F35A6F" w:rsidRDefault="00F35A6F" w:rsidP="005301A9">
      <w:pPr>
        <w:rPr>
          <w:sz w:val="24"/>
          <w:szCs w:val="24"/>
        </w:rPr>
      </w:pPr>
    </w:p>
    <w:p w14:paraId="249F79CD" w14:textId="77777777" w:rsidR="00F35A6F" w:rsidRDefault="00F35A6F" w:rsidP="005301A9">
      <w:pPr>
        <w:rPr>
          <w:sz w:val="24"/>
          <w:szCs w:val="24"/>
        </w:rPr>
      </w:pPr>
    </w:p>
    <w:p w14:paraId="3238A6DF" w14:textId="77777777" w:rsidR="00F35A6F" w:rsidRDefault="00F35A6F" w:rsidP="005301A9">
      <w:pPr>
        <w:rPr>
          <w:sz w:val="24"/>
          <w:szCs w:val="24"/>
        </w:rPr>
      </w:pPr>
    </w:p>
    <w:p w14:paraId="711D0965" w14:textId="77777777" w:rsidR="00F35A6F" w:rsidRDefault="00F35A6F" w:rsidP="005301A9">
      <w:pPr>
        <w:rPr>
          <w:sz w:val="24"/>
          <w:szCs w:val="24"/>
        </w:rPr>
      </w:pPr>
    </w:p>
    <w:p w14:paraId="15FEC3DF" w14:textId="77777777" w:rsidR="00F35A6F" w:rsidRDefault="00F35A6F" w:rsidP="005301A9">
      <w:pPr>
        <w:rPr>
          <w:sz w:val="24"/>
          <w:szCs w:val="24"/>
        </w:rPr>
      </w:pPr>
    </w:p>
    <w:p w14:paraId="2E3B2397" w14:textId="77777777" w:rsidR="00F35A6F" w:rsidRDefault="00F35A6F" w:rsidP="005301A9">
      <w:pPr>
        <w:rPr>
          <w:sz w:val="24"/>
          <w:szCs w:val="24"/>
        </w:rPr>
      </w:pPr>
    </w:p>
    <w:p w14:paraId="4D04CFFE" w14:textId="77777777" w:rsidR="00F35A6F" w:rsidRDefault="00F35A6F" w:rsidP="005301A9">
      <w:pPr>
        <w:rPr>
          <w:sz w:val="24"/>
          <w:szCs w:val="24"/>
        </w:rPr>
      </w:pPr>
    </w:p>
    <w:p w14:paraId="0110FCC8" w14:textId="77777777" w:rsidR="00F35A6F" w:rsidRDefault="00F35A6F" w:rsidP="005301A9">
      <w:pPr>
        <w:rPr>
          <w:sz w:val="24"/>
          <w:szCs w:val="24"/>
        </w:rPr>
      </w:pPr>
    </w:p>
    <w:p w14:paraId="3320462A" w14:textId="77777777" w:rsidR="00F35A6F" w:rsidRDefault="00F35A6F" w:rsidP="005301A9">
      <w:pPr>
        <w:rPr>
          <w:sz w:val="24"/>
          <w:szCs w:val="24"/>
        </w:rPr>
      </w:pPr>
    </w:p>
    <w:p w14:paraId="78F3EBEA" w14:textId="77777777" w:rsidR="00F35A6F" w:rsidRDefault="00F35A6F" w:rsidP="005301A9">
      <w:pPr>
        <w:rPr>
          <w:sz w:val="24"/>
          <w:szCs w:val="24"/>
        </w:rPr>
      </w:pPr>
    </w:p>
    <w:p w14:paraId="7F6415BD" w14:textId="77777777" w:rsidR="00F35A6F" w:rsidRDefault="00F35A6F" w:rsidP="005301A9">
      <w:pPr>
        <w:rPr>
          <w:sz w:val="24"/>
          <w:szCs w:val="24"/>
        </w:rPr>
      </w:pPr>
    </w:p>
    <w:p w14:paraId="3060CC60" w14:textId="77777777" w:rsidR="00F35A6F" w:rsidRDefault="00F35A6F" w:rsidP="005301A9">
      <w:pPr>
        <w:rPr>
          <w:sz w:val="24"/>
          <w:szCs w:val="24"/>
        </w:rPr>
      </w:pPr>
    </w:p>
    <w:p w14:paraId="22527B88" w14:textId="77777777" w:rsidR="00F35A6F" w:rsidRDefault="00F35A6F" w:rsidP="005301A9">
      <w:pPr>
        <w:rPr>
          <w:sz w:val="24"/>
          <w:szCs w:val="24"/>
        </w:rPr>
      </w:pPr>
    </w:p>
    <w:p w14:paraId="7BED6492" w14:textId="77777777" w:rsidR="00F35A6F" w:rsidRDefault="00F35A6F" w:rsidP="005301A9">
      <w:pPr>
        <w:rPr>
          <w:sz w:val="24"/>
          <w:szCs w:val="24"/>
        </w:rPr>
      </w:pPr>
    </w:p>
    <w:p w14:paraId="514DF29C" w14:textId="77777777" w:rsidR="00F35A6F" w:rsidRDefault="00F35A6F" w:rsidP="005301A9">
      <w:pPr>
        <w:rPr>
          <w:sz w:val="24"/>
          <w:szCs w:val="24"/>
        </w:rPr>
      </w:pPr>
    </w:p>
    <w:p w14:paraId="4A438A6C" w14:textId="77777777" w:rsidR="00F35A6F" w:rsidRDefault="00F35A6F" w:rsidP="005301A9">
      <w:pPr>
        <w:rPr>
          <w:sz w:val="24"/>
          <w:szCs w:val="24"/>
        </w:rPr>
      </w:pPr>
    </w:p>
    <w:p w14:paraId="660C2760" w14:textId="77777777" w:rsidR="00F35A6F" w:rsidRDefault="00F35A6F" w:rsidP="005301A9">
      <w:pPr>
        <w:rPr>
          <w:sz w:val="24"/>
          <w:szCs w:val="24"/>
        </w:rPr>
      </w:pPr>
    </w:p>
    <w:p w14:paraId="5FF55EC9" w14:textId="77777777" w:rsidR="003F7C82" w:rsidRDefault="003F7C82" w:rsidP="005301A9">
      <w:pPr>
        <w:rPr>
          <w:sz w:val="24"/>
          <w:szCs w:val="24"/>
        </w:rPr>
      </w:pPr>
    </w:p>
    <w:p w14:paraId="41707BF1" w14:textId="77777777" w:rsidR="00F35A6F" w:rsidRPr="007F7573" w:rsidRDefault="00F35A6F" w:rsidP="005301A9">
      <w:pPr>
        <w:rPr>
          <w:sz w:val="24"/>
          <w:szCs w:val="24"/>
        </w:rPr>
      </w:pPr>
    </w:p>
    <w:p w14:paraId="28289FF1" w14:textId="77777777" w:rsidR="003F7C82" w:rsidRPr="007F7573" w:rsidRDefault="003F7C82" w:rsidP="005301A9">
      <w:pPr>
        <w:rPr>
          <w:sz w:val="24"/>
          <w:szCs w:val="24"/>
        </w:rPr>
      </w:pPr>
    </w:p>
    <w:p w14:paraId="6565F519" w14:textId="77777777" w:rsidR="003F7C82" w:rsidRPr="007F7573" w:rsidRDefault="003F7C82" w:rsidP="005301A9">
      <w:pPr>
        <w:rPr>
          <w:sz w:val="24"/>
          <w:szCs w:val="24"/>
        </w:rPr>
      </w:pPr>
    </w:p>
    <w:p w14:paraId="0CC56EA7" w14:textId="77777777" w:rsidR="003F7C82" w:rsidRPr="007F7573" w:rsidRDefault="003F7C82" w:rsidP="005301A9">
      <w:pPr>
        <w:rPr>
          <w:sz w:val="24"/>
          <w:szCs w:val="24"/>
        </w:rPr>
      </w:pPr>
    </w:p>
    <w:p w14:paraId="16439DFD" w14:textId="77777777" w:rsidR="003F7C82" w:rsidRPr="007F7573" w:rsidRDefault="003F7C82" w:rsidP="005301A9">
      <w:pPr>
        <w:rPr>
          <w:sz w:val="24"/>
          <w:szCs w:val="24"/>
        </w:rPr>
      </w:pPr>
    </w:p>
    <w:p w14:paraId="24A026A4" w14:textId="77777777" w:rsidR="003F7C82" w:rsidRPr="007F7573" w:rsidRDefault="003F7C82" w:rsidP="005301A9">
      <w:pPr>
        <w:rPr>
          <w:sz w:val="24"/>
          <w:szCs w:val="24"/>
        </w:rPr>
      </w:pPr>
    </w:p>
    <w:p w14:paraId="2074B141" w14:textId="1A13BC00" w:rsidR="005301A9" w:rsidRPr="007F7573" w:rsidRDefault="005301A9" w:rsidP="005301A9">
      <w:pPr>
        <w:pStyle w:val="Heading1"/>
        <w:numPr>
          <w:ilvl w:val="0"/>
          <w:numId w:val="49"/>
        </w:numPr>
        <w:rPr>
          <w:rFonts w:ascii="Times New Roman" w:hAnsi="Times New Roman" w:cs="Times New Roman"/>
          <w:b/>
          <w:bCs/>
          <w:color w:val="auto"/>
          <w:sz w:val="24"/>
          <w:szCs w:val="24"/>
        </w:rPr>
      </w:pPr>
      <w:bookmarkStart w:id="0" w:name="_Toc234674675"/>
      <w:r w:rsidRPr="007F7573">
        <w:rPr>
          <w:rFonts w:ascii="Times New Roman" w:hAnsi="Times New Roman" w:cs="Times New Roman"/>
          <w:b/>
          <w:bCs/>
          <w:color w:val="auto"/>
          <w:sz w:val="24"/>
          <w:szCs w:val="24"/>
        </w:rPr>
        <w:t>INTRODUCTION AND BACKGROUND</w:t>
      </w:r>
      <w:bookmarkEnd w:id="0"/>
    </w:p>
    <w:p w14:paraId="48A1AF27"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1" w:name="_Toc234674676"/>
      <w:r w:rsidRPr="00BC3A3C">
        <w:rPr>
          <w:rFonts w:ascii="Times New Roman" w:hAnsi="Times New Roman" w:cs="Times New Roman"/>
          <w:b/>
          <w:bCs/>
          <w:color w:val="auto"/>
          <w:sz w:val="24"/>
          <w:szCs w:val="24"/>
          <w:lang w:val="en-US"/>
        </w:rPr>
        <w:t>1.1</w:t>
      </w:r>
      <w:r w:rsidRPr="00BC3A3C">
        <w:rPr>
          <w:rFonts w:ascii="Times New Roman" w:hAnsi="Times New Roman" w:cs="Times New Roman"/>
          <w:b/>
          <w:bCs/>
          <w:color w:val="auto"/>
          <w:sz w:val="24"/>
          <w:szCs w:val="24"/>
          <w:lang w:val="en-US"/>
        </w:rPr>
        <w:tab/>
        <w:t>Introduction</w:t>
      </w:r>
      <w:bookmarkEnd w:id="1"/>
    </w:p>
    <w:p w14:paraId="4F512B46" w14:textId="56C15EC7" w:rsidR="008E3A89" w:rsidRDefault="00DA20D8">
      <w:pPr>
        <w:spacing w:after="200" w:line="360" w:lineRule="auto"/>
        <w:jc w:val="both"/>
      </w:pPr>
      <w:r>
        <w:rPr>
          <w:sz w:val="24"/>
          <w:szCs w:val="24"/>
        </w:rPr>
        <w:t>Th</w:t>
      </w:r>
      <w:r w:rsidR="00D94F5D">
        <w:rPr>
          <w:sz w:val="24"/>
          <w:szCs w:val="24"/>
        </w:rPr>
        <w:t xml:space="preserve">e main objective of this study </w:t>
      </w:r>
      <w:r w:rsidR="00501D85">
        <w:rPr>
          <w:sz w:val="24"/>
          <w:szCs w:val="24"/>
        </w:rPr>
        <w:t xml:space="preserve">is to </w:t>
      </w:r>
      <w:r w:rsidR="00B76F8C">
        <w:rPr>
          <w:sz w:val="24"/>
          <w:szCs w:val="24"/>
        </w:rPr>
        <w:t xml:space="preserve">examine the </w:t>
      </w:r>
      <w:r>
        <w:rPr>
          <w:sz w:val="24"/>
          <w:szCs w:val="24"/>
        </w:rPr>
        <w:t xml:space="preserve">effects of foreign exchange (forex) scarcity on the organisational performance of manufacturing companies in Malawi. </w:t>
      </w:r>
      <w:r w:rsidR="0093657A">
        <w:rPr>
          <w:sz w:val="24"/>
          <w:szCs w:val="24"/>
        </w:rPr>
        <w:t xml:space="preserve">The study is as a result of </w:t>
      </w:r>
      <w:r>
        <w:rPr>
          <w:sz w:val="24"/>
          <w:szCs w:val="24"/>
        </w:rPr>
        <w:t>Malawi's prevailing economic environment</w:t>
      </w:r>
      <w:r w:rsidR="0093657A">
        <w:rPr>
          <w:sz w:val="24"/>
          <w:szCs w:val="24"/>
        </w:rPr>
        <w:t xml:space="preserve"> which has of late been characterised by</w:t>
      </w:r>
      <w:r>
        <w:rPr>
          <w:sz w:val="24"/>
          <w:szCs w:val="24"/>
        </w:rPr>
        <w:t xml:space="preserve"> persistent shortages of foreign currency</w:t>
      </w:r>
      <w:r w:rsidR="0093657A">
        <w:rPr>
          <w:sz w:val="24"/>
          <w:szCs w:val="24"/>
        </w:rPr>
        <w:t>. The scarcity of fore</w:t>
      </w:r>
      <w:r w:rsidR="00F22777">
        <w:rPr>
          <w:sz w:val="24"/>
          <w:szCs w:val="24"/>
        </w:rPr>
        <w:t xml:space="preserve">x has become a common </w:t>
      </w:r>
      <w:r>
        <w:rPr>
          <w:sz w:val="24"/>
          <w:szCs w:val="24"/>
        </w:rPr>
        <w:t>constraint on business operations</w:t>
      </w:r>
      <w:r w:rsidR="00F22777">
        <w:rPr>
          <w:sz w:val="24"/>
          <w:szCs w:val="24"/>
        </w:rPr>
        <w:t xml:space="preserve">. The study </w:t>
      </w:r>
      <w:r w:rsidR="00F0751B">
        <w:rPr>
          <w:sz w:val="24"/>
          <w:szCs w:val="24"/>
        </w:rPr>
        <w:t>narrows down</w:t>
      </w:r>
      <w:r>
        <w:rPr>
          <w:sz w:val="24"/>
          <w:szCs w:val="24"/>
        </w:rPr>
        <w:t xml:space="preserve"> </w:t>
      </w:r>
      <w:r w:rsidR="00F0751B">
        <w:rPr>
          <w:sz w:val="24"/>
          <w:szCs w:val="24"/>
        </w:rPr>
        <w:t xml:space="preserve">into three main </w:t>
      </w:r>
      <w:r>
        <w:rPr>
          <w:sz w:val="24"/>
          <w:szCs w:val="24"/>
        </w:rPr>
        <w:t xml:space="preserve">three researchable </w:t>
      </w:r>
      <w:r w:rsidR="00F0751B">
        <w:rPr>
          <w:sz w:val="24"/>
          <w:szCs w:val="24"/>
        </w:rPr>
        <w:t xml:space="preserve">areas of </w:t>
      </w:r>
      <w:r>
        <w:rPr>
          <w:sz w:val="24"/>
          <w:szCs w:val="24"/>
        </w:rPr>
        <w:t>forex scarcity namely forex accessibility, forex stability and forex cost whose combined effect on organisational performance forms the central concern of the study.</w:t>
      </w:r>
    </w:p>
    <w:p w14:paraId="77F6051A" w14:textId="04FA3AD4" w:rsidR="008E3A89" w:rsidRDefault="00DA20D8">
      <w:pPr>
        <w:spacing w:after="200" w:line="360" w:lineRule="auto"/>
        <w:jc w:val="both"/>
      </w:pPr>
      <w:r>
        <w:rPr>
          <w:sz w:val="24"/>
          <w:szCs w:val="24"/>
        </w:rPr>
        <w:t xml:space="preserve">The chapter is organised </w:t>
      </w:r>
      <w:r w:rsidR="008C6566">
        <w:rPr>
          <w:sz w:val="24"/>
          <w:szCs w:val="24"/>
        </w:rPr>
        <w:t>in the following order</w:t>
      </w:r>
      <w:r w:rsidR="00034680">
        <w:rPr>
          <w:sz w:val="24"/>
          <w:szCs w:val="24"/>
        </w:rPr>
        <w:t>, i</w:t>
      </w:r>
      <w:r>
        <w:rPr>
          <w:sz w:val="24"/>
          <w:szCs w:val="24"/>
        </w:rPr>
        <w:t xml:space="preserve">t opens with the background to the study, </w:t>
      </w:r>
      <w:r w:rsidR="008C6566">
        <w:rPr>
          <w:sz w:val="24"/>
          <w:szCs w:val="24"/>
        </w:rPr>
        <w:t xml:space="preserve">this traces </w:t>
      </w:r>
      <w:r>
        <w:rPr>
          <w:sz w:val="24"/>
          <w:szCs w:val="24"/>
        </w:rPr>
        <w:t>Malawi's exchange rate history and the exposure of the manufacturing sector to foreign currency shortages. It then states the problem the study addresses, sets out the research aim and specific objectives and presents the research questions and hypotheses that will guide data collection and analysis. The chapter further discusses the rationale and significance of the study, defines its scope, acknowledges its limitations, outlines the structure of the proposal, and closes with a summary.</w:t>
      </w:r>
    </w:p>
    <w:p w14:paraId="7DC94A53"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 w:name="_Toc234674677"/>
      <w:r w:rsidRPr="00BC3A3C">
        <w:rPr>
          <w:rFonts w:ascii="Times New Roman" w:hAnsi="Times New Roman" w:cs="Times New Roman"/>
          <w:b/>
          <w:bCs/>
          <w:color w:val="auto"/>
          <w:sz w:val="24"/>
          <w:szCs w:val="24"/>
          <w:lang w:val="en-US"/>
        </w:rPr>
        <w:t>1.2</w:t>
      </w:r>
      <w:r w:rsidRPr="00BC3A3C">
        <w:rPr>
          <w:rFonts w:ascii="Times New Roman" w:hAnsi="Times New Roman" w:cs="Times New Roman"/>
          <w:b/>
          <w:bCs/>
          <w:color w:val="auto"/>
          <w:sz w:val="24"/>
          <w:szCs w:val="24"/>
          <w:lang w:val="en-US"/>
        </w:rPr>
        <w:tab/>
        <w:t>Background</w:t>
      </w:r>
      <w:bookmarkEnd w:id="2"/>
    </w:p>
    <w:p w14:paraId="342EAD22" w14:textId="3AAB9F95" w:rsidR="008E3A89" w:rsidRPr="00B4580C" w:rsidRDefault="00DA20D8">
      <w:pPr>
        <w:spacing w:after="200" w:line="360" w:lineRule="auto"/>
        <w:jc w:val="both"/>
        <w:rPr>
          <w:color w:val="EE0000"/>
        </w:rPr>
      </w:pPr>
      <w:r>
        <w:rPr>
          <w:sz w:val="24"/>
          <w:szCs w:val="24"/>
        </w:rPr>
        <w:t xml:space="preserve">Malawi </w:t>
      </w:r>
      <w:r w:rsidR="00565E2D">
        <w:rPr>
          <w:sz w:val="24"/>
          <w:szCs w:val="24"/>
        </w:rPr>
        <w:t xml:space="preserve">is a </w:t>
      </w:r>
      <w:r w:rsidR="00551D1E">
        <w:rPr>
          <w:sz w:val="24"/>
          <w:szCs w:val="24"/>
        </w:rPr>
        <w:t>small, landlocked</w:t>
      </w:r>
      <w:r w:rsidR="00565E2D">
        <w:rPr>
          <w:sz w:val="24"/>
          <w:szCs w:val="24"/>
        </w:rPr>
        <w:t xml:space="preserve"> country in southern Africa. It </w:t>
      </w:r>
      <w:r w:rsidR="00034680">
        <w:rPr>
          <w:sz w:val="24"/>
          <w:szCs w:val="24"/>
        </w:rPr>
        <w:t xml:space="preserve">is </w:t>
      </w:r>
      <w:r>
        <w:rPr>
          <w:sz w:val="24"/>
          <w:szCs w:val="24"/>
        </w:rPr>
        <w:t>a small, import</w:t>
      </w:r>
      <w:r w:rsidR="00551D1E">
        <w:rPr>
          <w:sz w:val="24"/>
          <w:szCs w:val="24"/>
        </w:rPr>
        <w:t xml:space="preserve"> </w:t>
      </w:r>
      <w:r>
        <w:rPr>
          <w:sz w:val="24"/>
          <w:szCs w:val="24"/>
        </w:rPr>
        <w:t xml:space="preserve">dependent and </w:t>
      </w:r>
      <w:r w:rsidR="0091000F">
        <w:rPr>
          <w:sz w:val="24"/>
          <w:szCs w:val="24"/>
        </w:rPr>
        <w:t xml:space="preserve">predominantly </w:t>
      </w:r>
      <w:r w:rsidR="00551D1E">
        <w:rPr>
          <w:sz w:val="24"/>
          <w:szCs w:val="24"/>
        </w:rPr>
        <w:t xml:space="preserve">an </w:t>
      </w:r>
      <w:r>
        <w:rPr>
          <w:sz w:val="24"/>
          <w:szCs w:val="24"/>
        </w:rPr>
        <w:t>agro</w:t>
      </w:r>
      <w:r w:rsidR="00551D1E">
        <w:rPr>
          <w:sz w:val="24"/>
          <w:szCs w:val="24"/>
        </w:rPr>
        <w:t xml:space="preserve"> </w:t>
      </w:r>
      <w:r>
        <w:rPr>
          <w:sz w:val="24"/>
          <w:szCs w:val="24"/>
        </w:rPr>
        <w:t xml:space="preserve">based economy in which manufacturing firms rely heavily on imported raw materials, spare parts, machinery and </w:t>
      </w:r>
      <w:r w:rsidRPr="00AB0097">
        <w:rPr>
          <w:sz w:val="24"/>
          <w:szCs w:val="24"/>
        </w:rPr>
        <w:t xml:space="preserve">packaging inputs. This structural dependence </w:t>
      </w:r>
      <w:r w:rsidR="00A921A2" w:rsidRPr="00AB0097">
        <w:rPr>
          <w:sz w:val="24"/>
          <w:szCs w:val="24"/>
        </w:rPr>
        <w:t xml:space="preserve">on imported raw materials </w:t>
      </w:r>
      <w:r w:rsidRPr="00AB0097">
        <w:rPr>
          <w:sz w:val="24"/>
          <w:szCs w:val="24"/>
        </w:rPr>
        <w:t xml:space="preserve">means that the performance of the manufacturing sector closely </w:t>
      </w:r>
      <w:r w:rsidR="00746AAA" w:rsidRPr="00AB0097">
        <w:rPr>
          <w:sz w:val="24"/>
          <w:szCs w:val="24"/>
        </w:rPr>
        <w:t xml:space="preserve">relies on </w:t>
      </w:r>
      <w:r w:rsidRPr="00AB0097">
        <w:rPr>
          <w:sz w:val="24"/>
          <w:szCs w:val="24"/>
        </w:rPr>
        <w:t xml:space="preserve">the availability, stability and cost of foreign currency required to finance imports. Over the past two decades, Malawi has experienced </w:t>
      </w:r>
      <w:r w:rsidR="00B4580C" w:rsidRPr="00AB0097">
        <w:rPr>
          <w:sz w:val="24"/>
          <w:szCs w:val="24"/>
        </w:rPr>
        <w:t>persistent balance of payment</w:t>
      </w:r>
      <w:r w:rsidR="00660955" w:rsidRPr="00AB0097">
        <w:rPr>
          <w:sz w:val="24"/>
          <w:szCs w:val="24"/>
        </w:rPr>
        <w:t xml:space="preserve"> deficit and </w:t>
      </w:r>
      <w:r w:rsidRPr="00AB0097">
        <w:rPr>
          <w:sz w:val="24"/>
          <w:szCs w:val="24"/>
        </w:rPr>
        <w:t>foreign exchange scarcity</w:t>
      </w:r>
      <w:r w:rsidR="00660955" w:rsidRPr="00AB0097">
        <w:rPr>
          <w:sz w:val="24"/>
          <w:szCs w:val="24"/>
        </w:rPr>
        <w:t xml:space="preserve">. These challenges have </w:t>
      </w:r>
      <w:r w:rsidRPr="00AB0097">
        <w:rPr>
          <w:sz w:val="24"/>
          <w:szCs w:val="24"/>
        </w:rPr>
        <w:t xml:space="preserve">on several occasions </w:t>
      </w:r>
      <w:r w:rsidR="00660955" w:rsidRPr="00AB0097">
        <w:rPr>
          <w:sz w:val="24"/>
          <w:szCs w:val="24"/>
        </w:rPr>
        <w:t xml:space="preserve">met </w:t>
      </w:r>
      <w:r w:rsidRPr="00AB0097">
        <w:rPr>
          <w:sz w:val="24"/>
          <w:szCs w:val="24"/>
        </w:rPr>
        <w:t>with currency devaluation as a corrective policy measure.</w:t>
      </w:r>
    </w:p>
    <w:p w14:paraId="7DB4C066" w14:textId="22E02223" w:rsidR="008E3A89" w:rsidRDefault="00DA20D8">
      <w:pPr>
        <w:spacing w:after="200" w:line="360" w:lineRule="auto"/>
        <w:jc w:val="both"/>
      </w:pPr>
      <w:r>
        <w:rPr>
          <w:sz w:val="24"/>
          <w:szCs w:val="24"/>
        </w:rPr>
        <w:t xml:space="preserve">The Reserve Bank of Malawi (RBM) devalued the kwacha by approximately thirty-four percent </w:t>
      </w:r>
      <w:r w:rsidR="00A14516">
        <w:rPr>
          <w:sz w:val="24"/>
          <w:szCs w:val="24"/>
        </w:rPr>
        <w:t xml:space="preserve">(34%) </w:t>
      </w:r>
      <w:r>
        <w:rPr>
          <w:sz w:val="24"/>
          <w:szCs w:val="24"/>
        </w:rPr>
        <w:t xml:space="preserve">in May 2022 and by a further forty-four percent </w:t>
      </w:r>
      <w:r w:rsidR="00A14516">
        <w:rPr>
          <w:sz w:val="24"/>
          <w:szCs w:val="24"/>
        </w:rPr>
        <w:t xml:space="preserve">(44%) </w:t>
      </w:r>
      <w:r>
        <w:rPr>
          <w:sz w:val="24"/>
          <w:szCs w:val="24"/>
        </w:rPr>
        <w:t xml:space="preserve">in November 2023 under the Extended Credit Facility arrangement with the International Monetary Fund (IMF). Despite these </w:t>
      </w:r>
      <w:r w:rsidR="0091000F">
        <w:rPr>
          <w:sz w:val="24"/>
          <w:szCs w:val="24"/>
        </w:rPr>
        <w:t xml:space="preserve">policy interventions and </w:t>
      </w:r>
      <w:r>
        <w:rPr>
          <w:sz w:val="24"/>
          <w:szCs w:val="24"/>
        </w:rPr>
        <w:t>adjustments, the official exchange rate has remained fixed at around MWK 1,75</w:t>
      </w:r>
      <w:r w:rsidR="00075DBB">
        <w:rPr>
          <w:sz w:val="24"/>
          <w:szCs w:val="24"/>
        </w:rPr>
        <w:t>1</w:t>
      </w:r>
      <w:r>
        <w:rPr>
          <w:sz w:val="24"/>
          <w:szCs w:val="24"/>
        </w:rPr>
        <w:t xml:space="preserve"> to the United States dollar since May 2024, while the parallel (informal) market has continued to price the dollar at a substantial premium</w:t>
      </w:r>
      <w:r w:rsidR="00A14516">
        <w:rPr>
          <w:sz w:val="24"/>
          <w:szCs w:val="24"/>
        </w:rPr>
        <w:t xml:space="preserve">. The </w:t>
      </w:r>
      <w:r w:rsidR="00A14516" w:rsidRPr="001920D9">
        <w:rPr>
          <w:sz w:val="24"/>
          <w:szCs w:val="24"/>
        </w:rPr>
        <w:t xml:space="preserve">International Monetary Fund (IMF) has </w:t>
      </w:r>
      <w:r w:rsidRPr="001920D9">
        <w:rPr>
          <w:sz w:val="24"/>
          <w:szCs w:val="24"/>
        </w:rPr>
        <w:t xml:space="preserve">reported </w:t>
      </w:r>
      <w:r w:rsidR="00A14516" w:rsidRPr="001920D9">
        <w:rPr>
          <w:sz w:val="24"/>
          <w:szCs w:val="24"/>
        </w:rPr>
        <w:t xml:space="preserve">it </w:t>
      </w:r>
      <w:r w:rsidRPr="001920D9">
        <w:rPr>
          <w:sz w:val="24"/>
          <w:szCs w:val="24"/>
        </w:rPr>
        <w:t xml:space="preserve">to </w:t>
      </w:r>
      <w:r>
        <w:rPr>
          <w:sz w:val="24"/>
          <w:szCs w:val="24"/>
        </w:rPr>
        <w:t xml:space="preserve">have peaked at about one hundred and fifty percent </w:t>
      </w:r>
      <w:r w:rsidR="00A14516">
        <w:rPr>
          <w:sz w:val="24"/>
          <w:szCs w:val="24"/>
        </w:rPr>
        <w:t xml:space="preserve">(150%) </w:t>
      </w:r>
      <w:r>
        <w:rPr>
          <w:sz w:val="24"/>
          <w:szCs w:val="24"/>
        </w:rPr>
        <w:t xml:space="preserve">in March 2025 before easing only slightly thereafter. Gross international reserves have remained critically low, covering less than one month of import needs a position the </w:t>
      </w:r>
      <w:sdt>
        <w:sdtPr>
          <w:rPr>
            <w:sz w:val="24"/>
            <w:szCs w:val="24"/>
          </w:rPr>
          <w:id w:val="-378406192"/>
          <w:citation/>
        </w:sdtPr>
        <w:sdtEndPr/>
        <w:sdtContent>
          <w:r w:rsidR="00DC7047">
            <w:rPr>
              <w:sz w:val="24"/>
              <w:szCs w:val="24"/>
            </w:rPr>
            <w:fldChar w:fldCharType="begin"/>
          </w:r>
          <w:r w:rsidR="00DC7047">
            <w:rPr>
              <w:sz w:val="24"/>
              <w:szCs w:val="24"/>
              <w:lang w:val="en-US"/>
            </w:rPr>
            <w:instrText xml:space="preserve"> CITATION IMF25 \l 1033 </w:instrText>
          </w:r>
          <w:r w:rsidR="00DC7047">
            <w:rPr>
              <w:sz w:val="24"/>
              <w:szCs w:val="24"/>
            </w:rPr>
            <w:fldChar w:fldCharType="separate"/>
          </w:r>
          <w:r w:rsidR="000D3DB7" w:rsidRPr="000D3DB7">
            <w:rPr>
              <w:noProof/>
              <w:sz w:val="24"/>
              <w:szCs w:val="24"/>
              <w:lang w:val="en-US"/>
            </w:rPr>
            <w:t>(IMF Country Report No. 25/226 August 2025)</w:t>
          </w:r>
          <w:r w:rsidR="00DC7047">
            <w:rPr>
              <w:sz w:val="24"/>
              <w:szCs w:val="24"/>
            </w:rPr>
            <w:fldChar w:fldCharType="end"/>
          </w:r>
        </w:sdtContent>
      </w:sdt>
      <w:r w:rsidRPr="00A14516">
        <w:rPr>
          <w:color w:val="EE0000"/>
          <w:sz w:val="24"/>
          <w:szCs w:val="24"/>
        </w:rPr>
        <w:t xml:space="preserve"> </w:t>
      </w:r>
      <w:r>
        <w:rPr>
          <w:sz w:val="24"/>
          <w:szCs w:val="24"/>
        </w:rPr>
        <w:t xml:space="preserve">consultation identified as a </w:t>
      </w:r>
      <w:r w:rsidR="004469F1">
        <w:rPr>
          <w:sz w:val="24"/>
          <w:szCs w:val="24"/>
        </w:rPr>
        <w:t xml:space="preserve">key challenge to </w:t>
      </w:r>
      <w:r>
        <w:rPr>
          <w:sz w:val="24"/>
          <w:szCs w:val="24"/>
        </w:rPr>
        <w:t>macroeconomic stability.</w:t>
      </w:r>
    </w:p>
    <w:p w14:paraId="1A45FB19" w14:textId="76959C1A" w:rsidR="008E3A89" w:rsidRDefault="00DA20D8">
      <w:pPr>
        <w:spacing w:after="200" w:line="360" w:lineRule="auto"/>
        <w:jc w:val="both"/>
      </w:pPr>
      <w:r>
        <w:rPr>
          <w:sz w:val="24"/>
          <w:szCs w:val="24"/>
        </w:rPr>
        <w:t>These conditions have translated directly into the da</w:t>
      </w:r>
      <w:r w:rsidR="00DF6EAE">
        <w:rPr>
          <w:sz w:val="24"/>
          <w:szCs w:val="24"/>
        </w:rPr>
        <w:t xml:space="preserve">ily </w:t>
      </w:r>
      <w:r>
        <w:rPr>
          <w:sz w:val="24"/>
          <w:szCs w:val="24"/>
        </w:rPr>
        <w:t xml:space="preserve">operating environment of manufacturing firms. The </w:t>
      </w:r>
      <w:r w:rsidRPr="000F209A">
        <w:rPr>
          <w:sz w:val="24"/>
          <w:szCs w:val="24"/>
        </w:rPr>
        <w:t xml:space="preserve">World Bank's </w:t>
      </w:r>
      <w:r w:rsidR="000F209A" w:rsidRPr="000F209A">
        <w:rPr>
          <w:sz w:val="24"/>
          <w:szCs w:val="24"/>
        </w:rPr>
        <w:t xml:space="preserve">2022 </w:t>
      </w:r>
      <w:r w:rsidRPr="000F209A">
        <w:rPr>
          <w:sz w:val="24"/>
          <w:szCs w:val="24"/>
        </w:rPr>
        <w:t>Malawi Economic Monitor</w:t>
      </w:r>
      <w:r w:rsidR="000F209A">
        <w:rPr>
          <w:sz w:val="24"/>
          <w:szCs w:val="24"/>
        </w:rPr>
        <w:t xml:space="preserve"> </w:t>
      </w:r>
      <w:r>
        <w:rPr>
          <w:sz w:val="24"/>
          <w:szCs w:val="24"/>
        </w:rPr>
        <w:t xml:space="preserve">found that foreign exchange unavailability undermined profitability for more than </w:t>
      </w:r>
      <w:r w:rsidR="00ED4E0D">
        <w:rPr>
          <w:sz w:val="24"/>
          <w:szCs w:val="24"/>
        </w:rPr>
        <w:t>seventy-five percent (75%)</w:t>
      </w:r>
      <w:r>
        <w:rPr>
          <w:sz w:val="24"/>
          <w:szCs w:val="24"/>
        </w:rPr>
        <w:t xml:space="preserve"> of businesses surveyed, while rising non-labour input costs were reported to have hurt profits for about </w:t>
      </w:r>
      <w:r w:rsidR="00ED4E0D">
        <w:rPr>
          <w:sz w:val="24"/>
          <w:szCs w:val="24"/>
        </w:rPr>
        <w:t xml:space="preserve">sixty-seven percent (67%) </w:t>
      </w:r>
      <w:r>
        <w:rPr>
          <w:sz w:val="24"/>
          <w:szCs w:val="24"/>
        </w:rPr>
        <w:t xml:space="preserve">of firms. In response to the widening gap between official and parallel exchange rates, the RBM has tightened forex regulation, including amendments to the </w:t>
      </w:r>
      <w:r w:rsidRPr="00EE0718">
        <w:rPr>
          <w:sz w:val="24"/>
          <w:szCs w:val="24"/>
        </w:rPr>
        <w:t xml:space="preserve">Exchange Control Act in December 2024 and a new Foreign Exchange Bill passed by Parliament in April 2025 that imposes </w:t>
      </w:r>
      <w:r>
        <w:rPr>
          <w:sz w:val="24"/>
          <w:szCs w:val="24"/>
        </w:rPr>
        <w:t>stricter controls, mandatory export</w:t>
      </w:r>
      <w:r w:rsidR="00040230">
        <w:rPr>
          <w:sz w:val="24"/>
          <w:szCs w:val="24"/>
        </w:rPr>
        <w:t xml:space="preserve"> </w:t>
      </w:r>
      <w:r>
        <w:rPr>
          <w:sz w:val="24"/>
          <w:szCs w:val="24"/>
        </w:rPr>
        <w:t>proceeds conversion and heavier penalties for illegal forex dealing.</w:t>
      </w:r>
    </w:p>
    <w:p w14:paraId="09BEB33F" w14:textId="722651C0" w:rsidR="008E3A89" w:rsidRDefault="00DA20D8">
      <w:pPr>
        <w:spacing w:after="200" w:line="360" w:lineRule="auto"/>
        <w:jc w:val="both"/>
      </w:pPr>
      <w:r>
        <w:rPr>
          <w:sz w:val="24"/>
          <w:szCs w:val="24"/>
        </w:rPr>
        <w:t>This is corroborated by industry-specific evidence</w:t>
      </w:r>
      <w:r w:rsidR="00040230">
        <w:rPr>
          <w:sz w:val="24"/>
          <w:szCs w:val="24"/>
        </w:rPr>
        <w:t xml:space="preserve"> by </w:t>
      </w:r>
      <w:r>
        <w:rPr>
          <w:sz w:val="24"/>
          <w:szCs w:val="24"/>
        </w:rPr>
        <w:t xml:space="preserve">the </w:t>
      </w:r>
      <w:sdt>
        <w:sdtPr>
          <w:rPr>
            <w:sz w:val="24"/>
            <w:szCs w:val="24"/>
          </w:rPr>
          <w:id w:val="-395277440"/>
          <w:citation/>
        </w:sdtPr>
        <w:sdtEndPr/>
        <w:sdtContent>
          <w:r w:rsidR="00EE0718">
            <w:rPr>
              <w:sz w:val="24"/>
              <w:szCs w:val="24"/>
            </w:rPr>
            <w:fldChar w:fldCharType="begin"/>
          </w:r>
          <w:r w:rsidR="00EE0718">
            <w:rPr>
              <w:sz w:val="24"/>
              <w:szCs w:val="24"/>
              <w:lang w:val="en-US"/>
            </w:rPr>
            <w:instrText xml:space="preserve"> CITATION The23 \l 1033 </w:instrText>
          </w:r>
          <w:r w:rsidR="00EE0718">
            <w:rPr>
              <w:sz w:val="24"/>
              <w:szCs w:val="24"/>
            </w:rPr>
            <w:fldChar w:fldCharType="separate"/>
          </w:r>
          <w:r w:rsidR="000D3DB7" w:rsidRPr="000D3DB7">
            <w:rPr>
              <w:noProof/>
              <w:sz w:val="24"/>
              <w:szCs w:val="24"/>
              <w:lang w:val="en-US"/>
            </w:rPr>
            <w:t>(The Malawi Confederation of Chambers of Commerce and Industry - 2022 Malawi Business Climate Report February 2023)</w:t>
          </w:r>
          <w:r w:rsidR="00EE0718">
            <w:rPr>
              <w:sz w:val="24"/>
              <w:szCs w:val="24"/>
            </w:rPr>
            <w:fldChar w:fldCharType="end"/>
          </w:r>
        </w:sdtContent>
      </w:sdt>
      <w:r>
        <w:rPr>
          <w:sz w:val="24"/>
          <w:szCs w:val="24"/>
        </w:rPr>
        <w:t>, found that over seventy percent of surveyed manufacturing firms identified foreign exchange unavailability as their single greatest operational challenge</w:t>
      </w:r>
      <w:r w:rsidR="00BE5BC5">
        <w:rPr>
          <w:sz w:val="24"/>
          <w:szCs w:val="24"/>
        </w:rPr>
        <w:t>. T</w:t>
      </w:r>
      <w:r>
        <w:rPr>
          <w:sz w:val="24"/>
          <w:szCs w:val="24"/>
        </w:rPr>
        <w:t xml:space="preserve">he </w:t>
      </w:r>
      <w:sdt>
        <w:sdtPr>
          <w:rPr>
            <w:sz w:val="24"/>
            <w:szCs w:val="24"/>
          </w:rPr>
          <w:id w:val="-368070520"/>
          <w:citation/>
        </w:sdtPr>
        <w:sdtEndPr/>
        <w:sdtContent>
          <w:r w:rsidR="00EE0718">
            <w:rPr>
              <w:sz w:val="24"/>
              <w:szCs w:val="24"/>
            </w:rPr>
            <w:fldChar w:fldCharType="begin"/>
          </w:r>
          <w:r w:rsidR="00EE0718">
            <w:rPr>
              <w:sz w:val="24"/>
              <w:szCs w:val="24"/>
              <w:lang w:val="en-US"/>
            </w:rPr>
            <w:instrText xml:space="preserve"> CITATION Res22 \l 1033 </w:instrText>
          </w:r>
          <w:r w:rsidR="00EE0718">
            <w:rPr>
              <w:sz w:val="24"/>
              <w:szCs w:val="24"/>
            </w:rPr>
            <w:fldChar w:fldCharType="separate"/>
          </w:r>
          <w:r w:rsidR="000D3DB7" w:rsidRPr="000D3DB7">
            <w:rPr>
              <w:noProof/>
              <w:sz w:val="24"/>
              <w:szCs w:val="24"/>
              <w:lang w:val="en-US"/>
            </w:rPr>
            <w:t>(Reserve Bank of Malawi - Financial Stability Report 2022)</w:t>
          </w:r>
          <w:r w:rsidR="00EE0718">
            <w:rPr>
              <w:sz w:val="24"/>
              <w:szCs w:val="24"/>
            </w:rPr>
            <w:fldChar w:fldCharType="end"/>
          </w:r>
        </w:sdtContent>
      </w:sdt>
      <w:r w:rsidR="00EE0718">
        <w:rPr>
          <w:sz w:val="24"/>
          <w:szCs w:val="24"/>
        </w:rPr>
        <w:t xml:space="preserve"> </w:t>
      </w:r>
      <w:r w:rsidR="00BE5BC5" w:rsidRPr="00EE0718">
        <w:rPr>
          <w:sz w:val="24"/>
          <w:szCs w:val="24"/>
        </w:rPr>
        <w:t xml:space="preserve">also </w:t>
      </w:r>
      <w:r w:rsidR="00BE5BC5">
        <w:rPr>
          <w:sz w:val="24"/>
          <w:szCs w:val="24"/>
        </w:rPr>
        <w:t xml:space="preserve">found that </w:t>
      </w:r>
      <w:r>
        <w:rPr>
          <w:sz w:val="24"/>
          <w:szCs w:val="24"/>
        </w:rPr>
        <w:t>widespread forex rationing during the 2021-2022 forex crisis, with manufacturing firms reporting average delays of four to eight weeks in executing import transactions.</w:t>
      </w:r>
    </w:p>
    <w:p w14:paraId="73EF1E19" w14:textId="5742E49D" w:rsidR="008E3A89" w:rsidRDefault="00DA20D8" w:rsidP="00792EA0">
      <w:pPr>
        <w:spacing w:line="360" w:lineRule="auto"/>
        <w:jc w:val="both"/>
      </w:pPr>
      <w:r>
        <w:rPr>
          <w:sz w:val="24"/>
          <w:szCs w:val="24"/>
        </w:rPr>
        <w:t xml:space="preserve">For a manufacturing firm, these conditions are experienced </w:t>
      </w:r>
      <w:r w:rsidR="00900A6A">
        <w:rPr>
          <w:sz w:val="24"/>
          <w:szCs w:val="24"/>
        </w:rPr>
        <w:t>mainly t</w:t>
      </w:r>
      <w:r>
        <w:rPr>
          <w:sz w:val="24"/>
          <w:szCs w:val="24"/>
        </w:rPr>
        <w:t>hrough three related but distinct channels. The first is accessibility</w:t>
      </w:r>
      <w:r w:rsidR="00FC379D">
        <w:rPr>
          <w:sz w:val="24"/>
          <w:szCs w:val="24"/>
        </w:rPr>
        <w:t>, this is where wh</w:t>
      </w:r>
      <w:r>
        <w:rPr>
          <w:sz w:val="24"/>
          <w:szCs w:val="24"/>
        </w:rPr>
        <w:t>ether</w:t>
      </w:r>
      <w:r w:rsidR="00FC379D">
        <w:rPr>
          <w:sz w:val="24"/>
          <w:szCs w:val="24"/>
        </w:rPr>
        <w:t xml:space="preserve"> the</w:t>
      </w:r>
      <w:r>
        <w:rPr>
          <w:sz w:val="24"/>
          <w:szCs w:val="24"/>
        </w:rPr>
        <w:t xml:space="preserve"> foreign currency can be obtained through the formal banking system in the amount and within the time frame that production planning requires. </w:t>
      </w:r>
      <w:r w:rsidR="0048112D">
        <w:rPr>
          <w:sz w:val="24"/>
          <w:szCs w:val="24"/>
        </w:rPr>
        <w:t xml:space="preserve">Second is </w:t>
      </w:r>
      <w:r>
        <w:rPr>
          <w:sz w:val="24"/>
          <w:szCs w:val="24"/>
        </w:rPr>
        <w:t>stability</w:t>
      </w:r>
      <w:r w:rsidR="0048112D">
        <w:rPr>
          <w:sz w:val="24"/>
          <w:szCs w:val="24"/>
        </w:rPr>
        <w:t xml:space="preserve">, this is where </w:t>
      </w:r>
      <w:r w:rsidR="004A4687">
        <w:rPr>
          <w:sz w:val="24"/>
          <w:szCs w:val="24"/>
        </w:rPr>
        <w:t xml:space="preserve">the </w:t>
      </w:r>
      <w:r>
        <w:rPr>
          <w:sz w:val="24"/>
          <w:szCs w:val="24"/>
        </w:rPr>
        <w:t>degree to which the exchange rate and the gap between the official and parallel rates remains predictable enough to support costing, pricing and budgeting. The third is cost</w:t>
      </w:r>
      <w:r w:rsidR="00C1008C">
        <w:rPr>
          <w:sz w:val="24"/>
          <w:szCs w:val="24"/>
        </w:rPr>
        <w:t xml:space="preserve">, this is the </w:t>
      </w:r>
      <w:r>
        <w:rPr>
          <w:sz w:val="24"/>
          <w:szCs w:val="24"/>
        </w:rPr>
        <w:t xml:space="preserve">direct and indirect price a firm pays to secure foreign currency, whether through bank charges, forex bureau premiums, parallel-market mark-ups or the opportunity cost of holding idle production capacity while awaiting remittances. It is these three dimensions of forex scarcity and their combined bearing on organisational performance, that this study </w:t>
      </w:r>
      <w:r w:rsidR="00991805">
        <w:rPr>
          <w:sz w:val="24"/>
          <w:szCs w:val="24"/>
        </w:rPr>
        <w:t xml:space="preserve">is planning </w:t>
      </w:r>
      <w:r>
        <w:rPr>
          <w:sz w:val="24"/>
          <w:szCs w:val="24"/>
        </w:rPr>
        <w:t>to examine.</w:t>
      </w:r>
    </w:p>
    <w:p w14:paraId="2E354638" w14:textId="77777777" w:rsidR="005301A9" w:rsidRPr="00BC3A3C" w:rsidRDefault="005301A9" w:rsidP="00792EA0">
      <w:pPr>
        <w:pStyle w:val="Heading2"/>
        <w:spacing w:before="0" w:line="360" w:lineRule="auto"/>
        <w:rPr>
          <w:rFonts w:ascii="Times New Roman" w:hAnsi="Times New Roman" w:cs="Times New Roman"/>
          <w:b/>
          <w:bCs/>
          <w:color w:val="auto"/>
          <w:sz w:val="24"/>
          <w:szCs w:val="24"/>
          <w:lang w:val="en-US"/>
        </w:rPr>
      </w:pPr>
      <w:bookmarkStart w:id="3" w:name="_Toc234674678"/>
      <w:r w:rsidRPr="00BC3A3C">
        <w:rPr>
          <w:rFonts w:ascii="Times New Roman" w:hAnsi="Times New Roman" w:cs="Times New Roman"/>
          <w:b/>
          <w:bCs/>
          <w:color w:val="auto"/>
          <w:sz w:val="24"/>
          <w:szCs w:val="24"/>
          <w:lang w:val="en-US"/>
        </w:rPr>
        <w:t>1.3</w:t>
      </w:r>
      <w:r w:rsidRPr="00BC3A3C">
        <w:rPr>
          <w:rFonts w:ascii="Times New Roman" w:hAnsi="Times New Roman" w:cs="Times New Roman"/>
          <w:b/>
          <w:bCs/>
          <w:color w:val="auto"/>
          <w:sz w:val="24"/>
          <w:szCs w:val="24"/>
          <w:lang w:val="en-US"/>
        </w:rPr>
        <w:tab/>
        <w:t>Problem Statement</w:t>
      </w:r>
      <w:bookmarkEnd w:id="3"/>
    </w:p>
    <w:p w14:paraId="134A9FAA" w14:textId="578DE6C3" w:rsidR="00422B3E" w:rsidRDefault="00422B3E" w:rsidP="00792EA0">
      <w:pPr>
        <w:spacing w:line="360" w:lineRule="auto"/>
        <w:jc w:val="both"/>
        <w:rPr>
          <w:sz w:val="24"/>
          <w:szCs w:val="24"/>
        </w:rPr>
      </w:pPr>
      <w:r w:rsidRPr="00422B3E">
        <w:rPr>
          <w:sz w:val="24"/>
          <w:szCs w:val="24"/>
        </w:rPr>
        <w:t xml:space="preserve">In a well-functioning economy, manufacturing companies </w:t>
      </w:r>
      <w:r w:rsidR="001A2B26">
        <w:rPr>
          <w:sz w:val="24"/>
          <w:szCs w:val="24"/>
        </w:rPr>
        <w:t xml:space="preserve">are supposed to </w:t>
      </w:r>
      <w:r w:rsidRPr="00422B3E">
        <w:rPr>
          <w:sz w:val="24"/>
          <w:szCs w:val="24"/>
        </w:rPr>
        <w:t xml:space="preserve">have reasonably predictable access to foreign exchange at stable rates and manageable cost enabling them to import raw materials, spare parts and capital equipment on schedule, meet </w:t>
      </w:r>
      <w:r w:rsidR="001A2B26">
        <w:rPr>
          <w:sz w:val="24"/>
          <w:szCs w:val="24"/>
        </w:rPr>
        <w:t xml:space="preserve">foreign currency </w:t>
      </w:r>
      <w:r w:rsidR="00AD2CA3">
        <w:rPr>
          <w:sz w:val="24"/>
          <w:szCs w:val="24"/>
        </w:rPr>
        <w:t xml:space="preserve">denominated </w:t>
      </w:r>
      <w:r w:rsidRPr="00422B3E">
        <w:rPr>
          <w:sz w:val="24"/>
          <w:szCs w:val="24"/>
        </w:rPr>
        <w:t>supplier obligations and plan production and pricing with a reasonable degree of certainty. Under such conditions, forex would function as a facilitating resource rather than a constraint, allowing manufacturing firms to sustain output, protect profit margins and contribute reliably to industrial growth, employment and export competitiveness.</w:t>
      </w:r>
    </w:p>
    <w:p w14:paraId="7FFDE694" w14:textId="77777777" w:rsidR="00422B3E" w:rsidRDefault="00422B3E" w:rsidP="00792EA0">
      <w:pPr>
        <w:spacing w:line="360" w:lineRule="auto"/>
        <w:jc w:val="both"/>
        <w:rPr>
          <w:sz w:val="24"/>
          <w:szCs w:val="24"/>
        </w:rPr>
      </w:pPr>
    </w:p>
    <w:p w14:paraId="2CAD9791" w14:textId="54447A05" w:rsidR="00C716B9" w:rsidRPr="00C716B9" w:rsidRDefault="00422B3E" w:rsidP="00792EA0">
      <w:pPr>
        <w:spacing w:line="360" w:lineRule="auto"/>
        <w:jc w:val="both"/>
        <w:rPr>
          <w:sz w:val="24"/>
          <w:szCs w:val="24"/>
        </w:rPr>
      </w:pPr>
      <w:r>
        <w:rPr>
          <w:sz w:val="24"/>
          <w:szCs w:val="24"/>
        </w:rPr>
        <w:t>H</w:t>
      </w:r>
      <w:r w:rsidR="00AF2683">
        <w:rPr>
          <w:sz w:val="24"/>
          <w:szCs w:val="24"/>
        </w:rPr>
        <w:t>owever, t</w:t>
      </w:r>
      <w:r w:rsidR="00C716B9" w:rsidRPr="00C716B9">
        <w:rPr>
          <w:sz w:val="24"/>
          <w:szCs w:val="24"/>
        </w:rPr>
        <w:t>he current situation</w:t>
      </w:r>
      <w:r w:rsidR="00AF2683">
        <w:rPr>
          <w:sz w:val="24"/>
          <w:szCs w:val="24"/>
        </w:rPr>
        <w:t xml:space="preserve"> </w:t>
      </w:r>
      <w:r w:rsidR="00C716B9" w:rsidRPr="00C716B9">
        <w:rPr>
          <w:sz w:val="24"/>
          <w:szCs w:val="24"/>
        </w:rPr>
        <w:t>is characteri</w:t>
      </w:r>
      <w:r w:rsidR="003722FD">
        <w:rPr>
          <w:sz w:val="24"/>
          <w:szCs w:val="24"/>
        </w:rPr>
        <w:t>s</w:t>
      </w:r>
      <w:r w:rsidR="00C716B9" w:rsidRPr="00C716B9">
        <w:rPr>
          <w:sz w:val="24"/>
          <w:szCs w:val="24"/>
        </w:rPr>
        <w:t xml:space="preserve">ed by persistent foreign exchange scarcity. Manufacturing firms in Malawi </w:t>
      </w:r>
      <w:r w:rsidR="00AF2683">
        <w:rPr>
          <w:sz w:val="24"/>
          <w:szCs w:val="24"/>
        </w:rPr>
        <w:t xml:space="preserve">are therefore continuously </w:t>
      </w:r>
      <w:r w:rsidR="00C716B9" w:rsidRPr="00C716B9">
        <w:rPr>
          <w:sz w:val="24"/>
          <w:szCs w:val="24"/>
        </w:rPr>
        <w:t>experienc</w:t>
      </w:r>
      <w:r w:rsidR="00AF2683">
        <w:rPr>
          <w:sz w:val="24"/>
          <w:szCs w:val="24"/>
        </w:rPr>
        <w:t xml:space="preserve">ing </w:t>
      </w:r>
      <w:r w:rsidR="00C716B9" w:rsidRPr="00C716B9">
        <w:rPr>
          <w:sz w:val="24"/>
          <w:szCs w:val="24"/>
        </w:rPr>
        <w:t xml:space="preserve">delays in obtaining forex, which </w:t>
      </w:r>
      <w:r w:rsidR="00AF2683">
        <w:rPr>
          <w:sz w:val="24"/>
          <w:szCs w:val="24"/>
        </w:rPr>
        <w:t xml:space="preserve">in turn </w:t>
      </w:r>
      <w:r w:rsidR="00C716B9" w:rsidRPr="00C716B9">
        <w:rPr>
          <w:sz w:val="24"/>
          <w:szCs w:val="24"/>
        </w:rPr>
        <w:t xml:space="preserve">affects the timely importation of inputs, interrupts production processes, creates inventory shortages and </w:t>
      </w:r>
      <w:r w:rsidR="009B23C6">
        <w:rPr>
          <w:sz w:val="24"/>
          <w:szCs w:val="24"/>
        </w:rPr>
        <w:t xml:space="preserve">generally </w:t>
      </w:r>
      <w:r w:rsidR="00C716B9" w:rsidRPr="00C716B9">
        <w:rPr>
          <w:sz w:val="24"/>
          <w:szCs w:val="24"/>
        </w:rPr>
        <w:t xml:space="preserve">undermines their ability to settle obligations denominated in foreign currency. These challenges increase operational costs, reduce output and </w:t>
      </w:r>
      <w:r w:rsidR="001657B5">
        <w:rPr>
          <w:sz w:val="24"/>
          <w:szCs w:val="24"/>
        </w:rPr>
        <w:t>affects</w:t>
      </w:r>
      <w:r w:rsidR="00C716B9" w:rsidRPr="00C716B9">
        <w:rPr>
          <w:sz w:val="24"/>
          <w:szCs w:val="24"/>
        </w:rPr>
        <w:t xml:space="preserve"> organisational performance.</w:t>
      </w:r>
    </w:p>
    <w:p w14:paraId="1A9C5F7C" w14:textId="77777777" w:rsidR="00C716B9" w:rsidRPr="00C716B9" w:rsidRDefault="00C716B9" w:rsidP="00C716B9">
      <w:pPr>
        <w:spacing w:line="360" w:lineRule="auto"/>
        <w:jc w:val="both"/>
        <w:rPr>
          <w:sz w:val="24"/>
          <w:szCs w:val="24"/>
        </w:rPr>
      </w:pPr>
    </w:p>
    <w:p w14:paraId="7C07C84C" w14:textId="7DD567F9" w:rsidR="00C716B9" w:rsidRPr="00C716B9" w:rsidRDefault="00C716B9" w:rsidP="00C716B9">
      <w:pPr>
        <w:spacing w:line="360" w:lineRule="auto"/>
        <w:jc w:val="both"/>
        <w:rPr>
          <w:sz w:val="24"/>
          <w:szCs w:val="24"/>
        </w:rPr>
      </w:pPr>
      <w:r w:rsidRPr="00C716B9">
        <w:rPr>
          <w:sz w:val="24"/>
          <w:szCs w:val="24"/>
        </w:rPr>
        <w:t xml:space="preserve">Although several studies have examined Malawi’s forex challenges, most have focused on macroeconomic outcomes such as trade </w:t>
      </w:r>
      <w:r w:rsidR="001657B5">
        <w:rPr>
          <w:sz w:val="24"/>
          <w:szCs w:val="24"/>
        </w:rPr>
        <w:t>im</w:t>
      </w:r>
      <w:r w:rsidRPr="00C716B9">
        <w:rPr>
          <w:sz w:val="24"/>
          <w:szCs w:val="24"/>
        </w:rPr>
        <w:t>balances, GDP growth, inflation and investment. Other studies have concentrated on exchange rate management, monetary polic</w:t>
      </w:r>
      <w:r w:rsidR="001657B5">
        <w:rPr>
          <w:sz w:val="24"/>
          <w:szCs w:val="24"/>
        </w:rPr>
        <w:t>ies</w:t>
      </w:r>
      <w:r w:rsidRPr="00C716B9">
        <w:rPr>
          <w:sz w:val="24"/>
          <w:szCs w:val="24"/>
        </w:rPr>
        <w:t xml:space="preserve"> or single-firm case studies</w:t>
      </w:r>
      <w:r w:rsidR="00E7211A">
        <w:rPr>
          <w:sz w:val="24"/>
          <w:szCs w:val="24"/>
        </w:rPr>
        <w:t xml:space="preserve"> especially </w:t>
      </w:r>
      <w:r w:rsidRPr="00C716B9">
        <w:rPr>
          <w:sz w:val="24"/>
          <w:szCs w:val="24"/>
        </w:rPr>
        <w:t xml:space="preserve">in the retail and wholesale trade sectors. While these studies have contributed to understanding the broader forex environment, they have not sufficiently examined the </w:t>
      </w:r>
      <w:r w:rsidR="00E7211A">
        <w:rPr>
          <w:sz w:val="24"/>
          <w:szCs w:val="24"/>
        </w:rPr>
        <w:t>ef</w:t>
      </w:r>
      <w:r w:rsidRPr="00C716B9">
        <w:rPr>
          <w:sz w:val="24"/>
          <w:szCs w:val="24"/>
        </w:rPr>
        <w:t>fects of forex scarcity within the manufacturing sector.</w:t>
      </w:r>
    </w:p>
    <w:p w14:paraId="519C0AE9" w14:textId="77777777" w:rsidR="00C716B9" w:rsidRPr="00C716B9" w:rsidRDefault="00C716B9" w:rsidP="00C716B9">
      <w:pPr>
        <w:spacing w:line="360" w:lineRule="auto"/>
        <w:jc w:val="both"/>
        <w:rPr>
          <w:sz w:val="24"/>
          <w:szCs w:val="24"/>
        </w:rPr>
      </w:pPr>
    </w:p>
    <w:p w14:paraId="2F8BC7C6" w14:textId="0A5DC7E2" w:rsidR="00C716B9" w:rsidRPr="00C716B9" w:rsidRDefault="00C716B9" w:rsidP="00C716B9">
      <w:pPr>
        <w:spacing w:line="360" w:lineRule="auto"/>
        <w:jc w:val="both"/>
        <w:rPr>
          <w:sz w:val="24"/>
          <w:szCs w:val="24"/>
        </w:rPr>
      </w:pPr>
      <w:r w:rsidRPr="00C716B9">
        <w:rPr>
          <w:sz w:val="24"/>
          <w:szCs w:val="24"/>
        </w:rPr>
        <w:t>As a result, there is limited empirical evidence on how the specific dimensions of forex scarcity, namely accessibility, stability and cost, individually and jointly affect the organisational performance of manufacturing companies in Malawi. This leaves a critical gap in knowledge</w:t>
      </w:r>
      <w:r w:rsidR="00E7211A">
        <w:rPr>
          <w:sz w:val="24"/>
          <w:szCs w:val="24"/>
        </w:rPr>
        <w:t xml:space="preserve"> and </w:t>
      </w:r>
      <w:r w:rsidRPr="00C716B9">
        <w:rPr>
          <w:sz w:val="24"/>
          <w:szCs w:val="24"/>
        </w:rPr>
        <w:t>making it difficult for managers, industry associations and policymakers to determine whether the priority should be improving access to forex, stabilising exchange rates or reducing the cost of obtaining foreign currency. This study therefore addresses this gap by empirically examining the effects of forex accessibility, forex stability and forex cost on the organisational performance of manufacturing companies in Malawi.</w:t>
      </w:r>
    </w:p>
    <w:p w14:paraId="4CD393C1" w14:textId="77777777" w:rsidR="005301A9" w:rsidRPr="00BC3A3C" w:rsidRDefault="005301A9" w:rsidP="00A431BD">
      <w:pPr>
        <w:pStyle w:val="Heading2"/>
        <w:spacing w:before="0" w:line="360" w:lineRule="auto"/>
        <w:rPr>
          <w:rFonts w:ascii="Times New Roman" w:hAnsi="Times New Roman" w:cs="Times New Roman"/>
          <w:b/>
          <w:bCs/>
          <w:color w:val="auto"/>
          <w:sz w:val="24"/>
          <w:szCs w:val="24"/>
          <w:lang w:val="en-US"/>
        </w:rPr>
      </w:pPr>
      <w:bookmarkStart w:id="4" w:name="_Toc234674679"/>
      <w:r w:rsidRPr="00BC3A3C">
        <w:rPr>
          <w:rFonts w:ascii="Times New Roman" w:hAnsi="Times New Roman" w:cs="Times New Roman"/>
          <w:b/>
          <w:bCs/>
          <w:color w:val="auto"/>
          <w:sz w:val="24"/>
          <w:szCs w:val="24"/>
          <w:lang w:val="en-US"/>
        </w:rPr>
        <w:t>1.4</w:t>
      </w:r>
      <w:r w:rsidRPr="00BC3A3C">
        <w:rPr>
          <w:rFonts w:ascii="Times New Roman" w:hAnsi="Times New Roman" w:cs="Times New Roman"/>
          <w:b/>
          <w:bCs/>
          <w:color w:val="auto"/>
          <w:sz w:val="24"/>
          <w:szCs w:val="24"/>
          <w:lang w:val="en-US"/>
        </w:rPr>
        <w:tab/>
        <w:t>Research Aim (Purpose) and Specific Objectives</w:t>
      </w:r>
      <w:bookmarkEnd w:id="4"/>
    </w:p>
    <w:p w14:paraId="45A02866" w14:textId="0E730960" w:rsidR="008E3A89" w:rsidRDefault="00DA20D8" w:rsidP="00A431BD">
      <w:pPr>
        <w:spacing w:line="360" w:lineRule="auto"/>
        <w:jc w:val="both"/>
      </w:pPr>
      <w:r>
        <w:rPr>
          <w:sz w:val="24"/>
          <w:szCs w:val="24"/>
        </w:rPr>
        <w:t>The aim of this study is to</w:t>
      </w:r>
      <w:r w:rsidR="00A431BD">
        <w:rPr>
          <w:sz w:val="24"/>
          <w:szCs w:val="24"/>
        </w:rPr>
        <w:t xml:space="preserve"> </w:t>
      </w:r>
      <w:r w:rsidR="00A431BD" w:rsidRPr="00A431BD">
        <w:rPr>
          <w:sz w:val="24"/>
          <w:szCs w:val="24"/>
        </w:rPr>
        <w:t>examine the effects of forex accessibility, forex stability and forex cost on the organisational performance of manufacturing companies in Malawi.</w:t>
      </w:r>
    </w:p>
    <w:p w14:paraId="2C3AA234" w14:textId="77777777" w:rsidR="008E3A89" w:rsidRDefault="00DA20D8" w:rsidP="00A431BD">
      <w:pPr>
        <w:spacing w:line="360" w:lineRule="auto"/>
        <w:jc w:val="both"/>
      </w:pPr>
      <w:r>
        <w:rPr>
          <w:b/>
          <w:bCs/>
          <w:sz w:val="24"/>
          <w:szCs w:val="24"/>
        </w:rPr>
        <w:t>Specific Objectives</w:t>
      </w:r>
    </w:p>
    <w:p w14:paraId="606D73DD" w14:textId="4DDF7109" w:rsidR="008E3A89" w:rsidRDefault="00DA20D8" w:rsidP="00A431BD">
      <w:pPr>
        <w:tabs>
          <w:tab w:val="left" w:pos="720"/>
        </w:tabs>
        <w:spacing w:line="360" w:lineRule="auto"/>
        <w:ind w:left="720" w:hanging="720"/>
        <w:jc w:val="both"/>
      </w:pPr>
      <w:r>
        <w:rPr>
          <w:sz w:val="24"/>
          <w:szCs w:val="24"/>
        </w:rPr>
        <w:t>i.</w:t>
      </w:r>
      <w:r>
        <w:rPr>
          <w:sz w:val="24"/>
          <w:szCs w:val="24"/>
        </w:rPr>
        <w:tab/>
        <w:t xml:space="preserve">To </w:t>
      </w:r>
      <w:r w:rsidR="00BE6F5F">
        <w:rPr>
          <w:sz w:val="24"/>
          <w:szCs w:val="24"/>
        </w:rPr>
        <w:t xml:space="preserve">examine </w:t>
      </w:r>
      <w:r>
        <w:rPr>
          <w:sz w:val="24"/>
          <w:szCs w:val="24"/>
        </w:rPr>
        <w:t>the effect of forex accessibility on the organisational performance of manufacturing companies in Malawi.</w:t>
      </w:r>
    </w:p>
    <w:p w14:paraId="6202D05B" w14:textId="77777777" w:rsidR="008E3A89" w:rsidRDefault="00DA20D8" w:rsidP="00A431BD">
      <w:pPr>
        <w:tabs>
          <w:tab w:val="left" w:pos="720"/>
        </w:tabs>
        <w:spacing w:line="360" w:lineRule="auto"/>
        <w:ind w:left="720" w:hanging="720"/>
        <w:jc w:val="both"/>
      </w:pPr>
      <w:r>
        <w:rPr>
          <w:sz w:val="24"/>
          <w:szCs w:val="24"/>
        </w:rPr>
        <w:t>ii.</w:t>
      </w:r>
      <w:r>
        <w:rPr>
          <w:sz w:val="24"/>
          <w:szCs w:val="24"/>
        </w:rPr>
        <w:tab/>
        <w:t>To examine the effect of forex stability on the organisational performance of manufacturing companies in Malawi.</w:t>
      </w:r>
    </w:p>
    <w:p w14:paraId="2100228E" w14:textId="4AE17335" w:rsidR="008E3A89" w:rsidRDefault="00DA20D8">
      <w:pPr>
        <w:tabs>
          <w:tab w:val="left" w:pos="720"/>
        </w:tabs>
        <w:spacing w:after="200" w:line="360" w:lineRule="auto"/>
        <w:ind w:left="720" w:hanging="720"/>
        <w:jc w:val="both"/>
        <w:rPr>
          <w:sz w:val="24"/>
          <w:szCs w:val="24"/>
        </w:rPr>
      </w:pPr>
      <w:r>
        <w:rPr>
          <w:sz w:val="24"/>
          <w:szCs w:val="24"/>
        </w:rPr>
        <w:t>iii.</w:t>
      </w:r>
      <w:r>
        <w:rPr>
          <w:sz w:val="24"/>
          <w:szCs w:val="24"/>
        </w:rPr>
        <w:tab/>
        <w:t>To e</w:t>
      </w:r>
      <w:r w:rsidR="009A2229">
        <w:rPr>
          <w:sz w:val="24"/>
          <w:szCs w:val="24"/>
        </w:rPr>
        <w:t xml:space="preserve">xamine </w:t>
      </w:r>
      <w:r>
        <w:rPr>
          <w:sz w:val="24"/>
          <w:szCs w:val="24"/>
        </w:rPr>
        <w:t>the effect of forex cost on the organisational performance of manufacturing companies in Malawi.</w:t>
      </w:r>
    </w:p>
    <w:p w14:paraId="6BD842E7"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5" w:name="_Toc234674680"/>
      <w:r w:rsidRPr="00BC3A3C">
        <w:rPr>
          <w:rFonts w:ascii="Times New Roman" w:hAnsi="Times New Roman" w:cs="Times New Roman"/>
          <w:b/>
          <w:bCs/>
          <w:color w:val="auto"/>
          <w:sz w:val="24"/>
          <w:szCs w:val="24"/>
          <w:lang w:val="en-US"/>
        </w:rPr>
        <w:t>1.5</w:t>
      </w:r>
      <w:r w:rsidRPr="00BC3A3C">
        <w:rPr>
          <w:rFonts w:ascii="Times New Roman" w:hAnsi="Times New Roman" w:cs="Times New Roman"/>
          <w:b/>
          <w:bCs/>
          <w:color w:val="auto"/>
          <w:sz w:val="24"/>
          <w:szCs w:val="24"/>
          <w:lang w:val="en-US"/>
        </w:rPr>
        <w:tab/>
        <w:t>Research Questions and/Hypotheses</w:t>
      </w:r>
      <w:bookmarkEnd w:id="5"/>
    </w:p>
    <w:p w14:paraId="27F9B6B2" w14:textId="77777777" w:rsidR="008E3A89" w:rsidRDefault="00DA20D8">
      <w:pPr>
        <w:spacing w:after="100" w:line="360" w:lineRule="auto"/>
        <w:jc w:val="both"/>
      </w:pPr>
      <w:r>
        <w:rPr>
          <w:b/>
          <w:bCs/>
          <w:sz w:val="24"/>
          <w:szCs w:val="24"/>
        </w:rPr>
        <w:t>Research Questions</w:t>
      </w:r>
    </w:p>
    <w:p w14:paraId="6DD958AE" w14:textId="462BFE13" w:rsidR="00697CE6" w:rsidRPr="00697CE6" w:rsidRDefault="00697CE6" w:rsidP="00697CE6">
      <w:pPr>
        <w:pStyle w:val="ListParagraph"/>
        <w:numPr>
          <w:ilvl w:val="0"/>
          <w:numId w:val="50"/>
        </w:numPr>
        <w:tabs>
          <w:tab w:val="left" w:pos="720"/>
        </w:tabs>
        <w:spacing w:after="200" w:line="360" w:lineRule="auto"/>
        <w:jc w:val="both"/>
        <w:rPr>
          <w:sz w:val="24"/>
          <w:szCs w:val="24"/>
        </w:rPr>
      </w:pPr>
      <w:r w:rsidRPr="00697CE6">
        <w:rPr>
          <w:sz w:val="24"/>
          <w:szCs w:val="24"/>
        </w:rPr>
        <w:t>What is the effect of forex accessibility on the organisational performance of manufacturing companies in Malawi?</w:t>
      </w:r>
    </w:p>
    <w:p w14:paraId="50132D76" w14:textId="18718606" w:rsidR="00697CE6" w:rsidRDefault="00697CE6" w:rsidP="00697CE6">
      <w:pPr>
        <w:pStyle w:val="ListParagraph"/>
        <w:numPr>
          <w:ilvl w:val="0"/>
          <w:numId w:val="50"/>
        </w:numPr>
        <w:tabs>
          <w:tab w:val="left" w:pos="720"/>
        </w:tabs>
        <w:spacing w:after="200" w:line="360" w:lineRule="auto"/>
        <w:jc w:val="both"/>
        <w:rPr>
          <w:sz w:val="24"/>
          <w:szCs w:val="24"/>
        </w:rPr>
      </w:pPr>
      <w:r w:rsidRPr="00697CE6">
        <w:rPr>
          <w:sz w:val="24"/>
          <w:szCs w:val="24"/>
        </w:rPr>
        <w:t>What is the effect of forex stability on the organisational performance of manufacturing companies in</w:t>
      </w:r>
      <w:r>
        <w:rPr>
          <w:sz w:val="24"/>
          <w:szCs w:val="24"/>
        </w:rPr>
        <w:t xml:space="preserve"> </w:t>
      </w:r>
      <w:r w:rsidRPr="00697CE6">
        <w:rPr>
          <w:sz w:val="24"/>
          <w:szCs w:val="24"/>
        </w:rPr>
        <w:t>Malawi?</w:t>
      </w:r>
    </w:p>
    <w:p w14:paraId="780C4EC0" w14:textId="277F0C9A" w:rsidR="00697CE6" w:rsidRPr="00697CE6" w:rsidRDefault="00697CE6" w:rsidP="008A4BA1">
      <w:pPr>
        <w:pStyle w:val="ListParagraph"/>
        <w:numPr>
          <w:ilvl w:val="0"/>
          <w:numId w:val="50"/>
        </w:numPr>
        <w:tabs>
          <w:tab w:val="left" w:pos="720"/>
        </w:tabs>
        <w:spacing w:line="360" w:lineRule="auto"/>
        <w:jc w:val="both"/>
        <w:rPr>
          <w:sz w:val="24"/>
          <w:szCs w:val="24"/>
        </w:rPr>
      </w:pPr>
      <w:r w:rsidRPr="00697CE6">
        <w:rPr>
          <w:sz w:val="24"/>
          <w:szCs w:val="24"/>
        </w:rPr>
        <w:t>What is the effect of forex cost on the organisational performance of manufacturing companies in Malawi?</w:t>
      </w:r>
    </w:p>
    <w:p w14:paraId="456E61F3" w14:textId="77777777" w:rsidR="008E3A89" w:rsidRDefault="00DA20D8" w:rsidP="008A4BA1">
      <w:pPr>
        <w:spacing w:line="360" w:lineRule="auto"/>
        <w:jc w:val="both"/>
      </w:pPr>
      <w:r>
        <w:rPr>
          <w:b/>
          <w:bCs/>
          <w:sz w:val="24"/>
          <w:szCs w:val="24"/>
        </w:rPr>
        <w:t>Research Hypotheses</w:t>
      </w:r>
    </w:p>
    <w:p w14:paraId="6180F8A6" w14:textId="77777777" w:rsidR="00C853F3" w:rsidRPr="008A4BA1" w:rsidRDefault="00C853F3" w:rsidP="008A4BA1">
      <w:pPr>
        <w:spacing w:line="360" w:lineRule="auto"/>
        <w:jc w:val="both"/>
        <w:rPr>
          <w:b/>
          <w:bCs/>
          <w:sz w:val="24"/>
          <w:szCs w:val="24"/>
        </w:rPr>
      </w:pPr>
      <w:r w:rsidRPr="008A4BA1">
        <w:rPr>
          <w:b/>
          <w:bCs/>
          <w:sz w:val="24"/>
          <w:szCs w:val="24"/>
        </w:rPr>
        <w:t>Null hypotheses</w:t>
      </w:r>
    </w:p>
    <w:p w14:paraId="2BCFEAF2" w14:textId="5F0744C6" w:rsidR="00C853F3" w:rsidRPr="00C853F3" w:rsidRDefault="00C853F3" w:rsidP="008A4BA1">
      <w:pPr>
        <w:spacing w:line="360" w:lineRule="auto"/>
        <w:jc w:val="both"/>
        <w:rPr>
          <w:sz w:val="24"/>
          <w:szCs w:val="24"/>
        </w:rPr>
      </w:pPr>
      <w:r w:rsidRPr="00C853F3">
        <w:rPr>
          <w:sz w:val="24"/>
          <w:szCs w:val="24"/>
        </w:rPr>
        <w:t>H0</w:t>
      </w:r>
      <w:r>
        <w:rPr>
          <w:sz w:val="24"/>
          <w:szCs w:val="24"/>
        </w:rPr>
        <w:t>1</w:t>
      </w:r>
      <w:r w:rsidRPr="00C853F3">
        <w:rPr>
          <w:sz w:val="24"/>
          <w:szCs w:val="24"/>
        </w:rPr>
        <w:t>: Forex accessibility has no significant effect on the organisational performance of manufacturing companies in Malawi.</w:t>
      </w:r>
    </w:p>
    <w:p w14:paraId="41CBC6BC" w14:textId="01B5B00D" w:rsidR="00C853F3" w:rsidRPr="00C853F3" w:rsidRDefault="00C853F3" w:rsidP="008A4BA1">
      <w:pPr>
        <w:spacing w:line="360" w:lineRule="auto"/>
        <w:jc w:val="both"/>
        <w:rPr>
          <w:sz w:val="24"/>
          <w:szCs w:val="24"/>
        </w:rPr>
      </w:pPr>
      <w:r w:rsidRPr="00C853F3">
        <w:rPr>
          <w:sz w:val="24"/>
          <w:szCs w:val="24"/>
        </w:rPr>
        <w:t>H0</w:t>
      </w:r>
      <w:r>
        <w:rPr>
          <w:sz w:val="24"/>
          <w:szCs w:val="24"/>
        </w:rPr>
        <w:t>2</w:t>
      </w:r>
      <w:r w:rsidRPr="00C853F3">
        <w:rPr>
          <w:sz w:val="24"/>
          <w:szCs w:val="24"/>
        </w:rPr>
        <w:t>: Forex stability has no significant effect on the organisational performance of manufacturing companies in Malawi.</w:t>
      </w:r>
    </w:p>
    <w:p w14:paraId="2D41939B" w14:textId="5C598E48" w:rsidR="00C853F3" w:rsidRDefault="00C853F3" w:rsidP="008A4BA1">
      <w:pPr>
        <w:spacing w:line="360" w:lineRule="auto"/>
        <w:jc w:val="both"/>
        <w:rPr>
          <w:sz w:val="24"/>
          <w:szCs w:val="24"/>
        </w:rPr>
      </w:pPr>
      <w:r w:rsidRPr="00C853F3">
        <w:rPr>
          <w:sz w:val="24"/>
          <w:szCs w:val="24"/>
        </w:rPr>
        <w:t>H0</w:t>
      </w:r>
      <w:r>
        <w:rPr>
          <w:sz w:val="24"/>
          <w:szCs w:val="24"/>
        </w:rPr>
        <w:t>3</w:t>
      </w:r>
      <w:r w:rsidRPr="00C853F3">
        <w:rPr>
          <w:sz w:val="24"/>
          <w:szCs w:val="24"/>
        </w:rPr>
        <w:t>: Forex cost has no significant effect on the organisational performance of manufacturing companies in Malawi.</w:t>
      </w:r>
    </w:p>
    <w:p w14:paraId="31C74F5E" w14:textId="77777777" w:rsidR="008A4BA1" w:rsidRPr="008A4BA1" w:rsidRDefault="008A4BA1" w:rsidP="008A4BA1">
      <w:pPr>
        <w:spacing w:line="360" w:lineRule="auto"/>
        <w:jc w:val="both"/>
        <w:rPr>
          <w:b/>
          <w:bCs/>
          <w:sz w:val="24"/>
          <w:szCs w:val="24"/>
        </w:rPr>
      </w:pPr>
      <w:r w:rsidRPr="008A4BA1">
        <w:rPr>
          <w:b/>
          <w:bCs/>
          <w:sz w:val="24"/>
          <w:szCs w:val="24"/>
        </w:rPr>
        <w:t>Alternative hypotheses</w:t>
      </w:r>
    </w:p>
    <w:p w14:paraId="463C8730" w14:textId="1CC8FE35" w:rsidR="008A4BA1" w:rsidRPr="008A4BA1" w:rsidRDefault="008A4BA1" w:rsidP="008A4BA1">
      <w:pPr>
        <w:spacing w:line="360" w:lineRule="auto"/>
        <w:jc w:val="both"/>
        <w:rPr>
          <w:sz w:val="24"/>
          <w:szCs w:val="24"/>
        </w:rPr>
      </w:pPr>
      <w:r w:rsidRPr="008A4BA1">
        <w:rPr>
          <w:sz w:val="24"/>
          <w:szCs w:val="24"/>
        </w:rPr>
        <w:t>H1: Forex accessibility has a significant effect on the organisational performance of manufacturing companies in Malawi.</w:t>
      </w:r>
    </w:p>
    <w:p w14:paraId="7FA0D750" w14:textId="03BB58F2" w:rsidR="008A4BA1" w:rsidRPr="008A4BA1" w:rsidRDefault="008A4BA1" w:rsidP="008A4BA1">
      <w:pPr>
        <w:spacing w:line="360" w:lineRule="auto"/>
        <w:jc w:val="both"/>
        <w:rPr>
          <w:sz w:val="24"/>
          <w:szCs w:val="24"/>
        </w:rPr>
      </w:pPr>
      <w:r w:rsidRPr="008A4BA1">
        <w:rPr>
          <w:sz w:val="24"/>
          <w:szCs w:val="24"/>
        </w:rPr>
        <w:t>H2: Forex stability has a significant effect on the organisational performance of manufacturing companies in Malawi.</w:t>
      </w:r>
    </w:p>
    <w:p w14:paraId="0C04250E" w14:textId="176A81A1" w:rsidR="00C853F3" w:rsidRDefault="008A4BA1" w:rsidP="008A4BA1">
      <w:pPr>
        <w:spacing w:line="360" w:lineRule="auto"/>
        <w:jc w:val="both"/>
        <w:rPr>
          <w:sz w:val="24"/>
          <w:szCs w:val="24"/>
        </w:rPr>
      </w:pPr>
      <w:r w:rsidRPr="008A4BA1">
        <w:rPr>
          <w:sz w:val="24"/>
          <w:szCs w:val="24"/>
        </w:rPr>
        <w:t>H3: Forex cost has a significant effect on the organisational performance of manufacturing companies in Malawi.</w:t>
      </w:r>
    </w:p>
    <w:p w14:paraId="628B986B" w14:textId="77777777" w:rsidR="005301A9" w:rsidRPr="00E356E3" w:rsidRDefault="005301A9" w:rsidP="00E356E3">
      <w:pPr>
        <w:pStyle w:val="Heading2"/>
        <w:spacing w:before="0" w:line="360" w:lineRule="auto"/>
        <w:rPr>
          <w:rFonts w:ascii="Times New Roman" w:hAnsi="Times New Roman" w:cs="Times New Roman"/>
          <w:b/>
          <w:bCs/>
          <w:color w:val="auto"/>
          <w:sz w:val="24"/>
          <w:szCs w:val="24"/>
          <w:lang w:val="en-US"/>
        </w:rPr>
      </w:pPr>
      <w:bookmarkStart w:id="6" w:name="_Toc234674681"/>
      <w:r w:rsidRPr="00BC3A3C">
        <w:rPr>
          <w:rFonts w:ascii="Times New Roman" w:hAnsi="Times New Roman" w:cs="Times New Roman"/>
          <w:b/>
          <w:bCs/>
          <w:color w:val="auto"/>
          <w:sz w:val="24"/>
          <w:szCs w:val="24"/>
          <w:lang w:val="en-US"/>
        </w:rPr>
        <w:t>1.6</w:t>
      </w:r>
      <w:r w:rsidRPr="00BC3A3C">
        <w:rPr>
          <w:rFonts w:ascii="Times New Roman" w:hAnsi="Times New Roman" w:cs="Times New Roman"/>
          <w:b/>
          <w:bCs/>
          <w:color w:val="auto"/>
          <w:sz w:val="24"/>
          <w:szCs w:val="24"/>
          <w:lang w:val="en-US"/>
        </w:rPr>
        <w:tab/>
      </w:r>
      <w:r w:rsidRPr="00E356E3">
        <w:rPr>
          <w:rFonts w:ascii="Times New Roman" w:hAnsi="Times New Roman" w:cs="Times New Roman"/>
          <w:b/>
          <w:bCs/>
          <w:color w:val="auto"/>
          <w:sz w:val="24"/>
          <w:szCs w:val="24"/>
          <w:lang w:val="en-US"/>
        </w:rPr>
        <w:t>Rationale/Significance of the Study</w:t>
      </w:r>
      <w:bookmarkEnd w:id="6"/>
    </w:p>
    <w:p w14:paraId="0F46A0EE" w14:textId="5C5108AA" w:rsidR="008E3A89" w:rsidRDefault="00DA20D8" w:rsidP="00E356E3">
      <w:pPr>
        <w:spacing w:line="360" w:lineRule="auto"/>
        <w:jc w:val="both"/>
        <w:rPr>
          <w:sz w:val="24"/>
          <w:szCs w:val="24"/>
        </w:rPr>
      </w:pPr>
      <w:r w:rsidRPr="00E356E3">
        <w:rPr>
          <w:sz w:val="24"/>
          <w:szCs w:val="24"/>
        </w:rPr>
        <w:t>The findings of this study will be of value to several stakeholders. For manufacturing firm managers</w:t>
      </w:r>
      <w:r w:rsidR="007403B6">
        <w:rPr>
          <w:sz w:val="24"/>
          <w:szCs w:val="24"/>
        </w:rPr>
        <w:t>, chief finance officers</w:t>
      </w:r>
      <w:r w:rsidRPr="00E356E3">
        <w:rPr>
          <w:sz w:val="24"/>
          <w:szCs w:val="24"/>
        </w:rPr>
        <w:t xml:space="preserve"> and financial controllers, the study will provide an empirically grounded ranking of which dimension of forex scarcity most strongly affects performance, offering a basis for prioritising treasury and procurement strategies such as forward cover, forex</w:t>
      </w:r>
      <w:r w:rsidR="007403B6">
        <w:rPr>
          <w:sz w:val="24"/>
          <w:szCs w:val="24"/>
        </w:rPr>
        <w:t xml:space="preserve"> </w:t>
      </w:r>
      <w:r w:rsidRPr="00E356E3">
        <w:rPr>
          <w:sz w:val="24"/>
          <w:szCs w:val="24"/>
        </w:rPr>
        <w:t>denominated pricing, local input substitution or supplier renegotiation.</w:t>
      </w:r>
    </w:p>
    <w:p w14:paraId="23989085" w14:textId="5B834731" w:rsidR="008E3A89" w:rsidRPr="00E356E3" w:rsidRDefault="00DA20D8" w:rsidP="00E356E3">
      <w:pPr>
        <w:spacing w:line="360" w:lineRule="auto"/>
        <w:jc w:val="both"/>
        <w:rPr>
          <w:sz w:val="24"/>
          <w:szCs w:val="24"/>
        </w:rPr>
      </w:pPr>
      <w:r w:rsidRPr="00E356E3">
        <w:rPr>
          <w:sz w:val="24"/>
          <w:szCs w:val="24"/>
        </w:rPr>
        <w:t>For policymakers, including the Reserve Bank of Malawi</w:t>
      </w:r>
      <w:r w:rsidR="007403B6">
        <w:rPr>
          <w:sz w:val="24"/>
          <w:szCs w:val="24"/>
        </w:rPr>
        <w:t xml:space="preserve"> (RBM)</w:t>
      </w:r>
      <w:r w:rsidRPr="00E356E3">
        <w:rPr>
          <w:sz w:val="24"/>
          <w:szCs w:val="24"/>
        </w:rPr>
        <w:t>, the Ministry of Trade and Industry and the Malawi Investment and Trade Centre</w:t>
      </w:r>
      <w:r w:rsidR="007403B6">
        <w:rPr>
          <w:sz w:val="24"/>
          <w:szCs w:val="24"/>
        </w:rPr>
        <w:t xml:space="preserve"> (MITC)</w:t>
      </w:r>
      <w:r w:rsidRPr="00E356E3">
        <w:rPr>
          <w:sz w:val="24"/>
          <w:szCs w:val="24"/>
        </w:rPr>
        <w:t xml:space="preserve">, the study will offer evidence </w:t>
      </w:r>
      <w:r w:rsidR="00A330F3">
        <w:rPr>
          <w:sz w:val="24"/>
          <w:szCs w:val="24"/>
        </w:rPr>
        <w:t xml:space="preserve">and a grounded study </w:t>
      </w:r>
      <w:r w:rsidRPr="00E356E3">
        <w:rPr>
          <w:sz w:val="24"/>
          <w:szCs w:val="24"/>
        </w:rPr>
        <w:t xml:space="preserve">on which aspect of the forex regime, access, stability or cost is most damaging to industrial performance, thereby informing the </w:t>
      </w:r>
      <w:r w:rsidR="00586FF8">
        <w:rPr>
          <w:sz w:val="24"/>
          <w:szCs w:val="24"/>
        </w:rPr>
        <w:t xml:space="preserve">implementation </w:t>
      </w:r>
      <w:r w:rsidRPr="00E356E3">
        <w:rPr>
          <w:sz w:val="24"/>
          <w:szCs w:val="24"/>
        </w:rPr>
        <w:t xml:space="preserve">of </w:t>
      </w:r>
      <w:r w:rsidR="00A330F3">
        <w:rPr>
          <w:sz w:val="24"/>
          <w:szCs w:val="24"/>
        </w:rPr>
        <w:t xml:space="preserve">policies and </w:t>
      </w:r>
      <w:r w:rsidRPr="00E356E3">
        <w:rPr>
          <w:sz w:val="24"/>
          <w:szCs w:val="24"/>
        </w:rPr>
        <w:t>measures such as export</w:t>
      </w:r>
      <w:r w:rsidR="00586FF8">
        <w:rPr>
          <w:sz w:val="24"/>
          <w:szCs w:val="24"/>
        </w:rPr>
        <w:t xml:space="preserve"> </w:t>
      </w:r>
      <w:r w:rsidRPr="00E356E3">
        <w:rPr>
          <w:sz w:val="24"/>
          <w:szCs w:val="24"/>
        </w:rPr>
        <w:t>proceeds retention thresholds, priority forex allocation windows for manufacturers</w:t>
      </w:r>
      <w:r w:rsidR="00586FF8">
        <w:rPr>
          <w:sz w:val="24"/>
          <w:szCs w:val="24"/>
        </w:rPr>
        <w:t xml:space="preserve"> </w:t>
      </w:r>
      <w:r w:rsidRPr="00E356E3">
        <w:rPr>
          <w:sz w:val="24"/>
          <w:szCs w:val="24"/>
        </w:rPr>
        <w:t>or exchange rate management approaches.</w:t>
      </w:r>
    </w:p>
    <w:p w14:paraId="0D97F41A" w14:textId="77777777" w:rsidR="00F826F7" w:rsidRDefault="00DA20D8" w:rsidP="00E356E3">
      <w:pPr>
        <w:spacing w:line="360" w:lineRule="auto"/>
        <w:jc w:val="both"/>
        <w:rPr>
          <w:sz w:val="24"/>
          <w:szCs w:val="24"/>
        </w:rPr>
      </w:pPr>
      <w:r w:rsidRPr="00E356E3">
        <w:rPr>
          <w:sz w:val="24"/>
          <w:szCs w:val="24"/>
        </w:rPr>
        <w:t xml:space="preserve">For industry associations such as the Malawi Confederation of Chambers of Commerce and Industry (MCCCI), the study will contribute an evidence base for advocacy on forex policy affecting the manufacturing sector. </w:t>
      </w:r>
    </w:p>
    <w:p w14:paraId="2EED11CA" w14:textId="1029E173" w:rsidR="008E3A89" w:rsidRPr="00E356E3" w:rsidRDefault="00DA20D8" w:rsidP="00133E8D">
      <w:pPr>
        <w:spacing w:line="360" w:lineRule="auto"/>
        <w:jc w:val="both"/>
        <w:rPr>
          <w:sz w:val="24"/>
          <w:szCs w:val="24"/>
        </w:rPr>
      </w:pPr>
      <w:r w:rsidRPr="00E356E3">
        <w:rPr>
          <w:sz w:val="24"/>
          <w:szCs w:val="24"/>
        </w:rPr>
        <w:t xml:space="preserve">Finally, the study supports </w:t>
      </w:r>
      <w:r w:rsidR="005E449A" w:rsidRPr="00E356E3">
        <w:rPr>
          <w:sz w:val="24"/>
          <w:szCs w:val="24"/>
        </w:rPr>
        <w:t>my</w:t>
      </w:r>
      <w:r w:rsidR="00133E8D">
        <w:rPr>
          <w:sz w:val="24"/>
          <w:szCs w:val="24"/>
        </w:rPr>
        <w:t xml:space="preserve"> </w:t>
      </w:r>
      <w:r w:rsidRPr="00E356E3">
        <w:rPr>
          <w:sz w:val="24"/>
          <w:szCs w:val="24"/>
        </w:rPr>
        <w:t>own professional development as a finance pr</w:t>
      </w:r>
      <w:r w:rsidR="00033664">
        <w:rPr>
          <w:sz w:val="24"/>
          <w:szCs w:val="24"/>
        </w:rPr>
        <w:t xml:space="preserve">ofessional </w:t>
      </w:r>
      <w:r w:rsidR="00F0417B">
        <w:rPr>
          <w:sz w:val="24"/>
          <w:szCs w:val="24"/>
        </w:rPr>
        <w:t xml:space="preserve">faced </w:t>
      </w:r>
      <w:r w:rsidRPr="00E356E3">
        <w:rPr>
          <w:sz w:val="24"/>
          <w:szCs w:val="24"/>
        </w:rPr>
        <w:t xml:space="preserve">with foreign currency exposure </w:t>
      </w:r>
      <w:r w:rsidR="00F0417B">
        <w:rPr>
          <w:sz w:val="24"/>
          <w:szCs w:val="24"/>
        </w:rPr>
        <w:t xml:space="preserve">risks </w:t>
      </w:r>
      <w:r w:rsidRPr="00E356E3">
        <w:rPr>
          <w:sz w:val="24"/>
          <w:szCs w:val="24"/>
        </w:rPr>
        <w:t>in a Malawian corporate setting.</w:t>
      </w:r>
    </w:p>
    <w:p w14:paraId="20632E7E" w14:textId="0678C854" w:rsidR="005301A9" w:rsidRPr="00E356E3" w:rsidRDefault="005301A9" w:rsidP="00133E8D">
      <w:pPr>
        <w:pStyle w:val="Heading2"/>
        <w:spacing w:before="0" w:line="360" w:lineRule="auto"/>
        <w:rPr>
          <w:rFonts w:ascii="Times New Roman" w:hAnsi="Times New Roman" w:cs="Times New Roman"/>
          <w:b/>
          <w:bCs/>
          <w:color w:val="auto"/>
          <w:sz w:val="24"/>
          <w:szCs w:val="24"/>
          <w:lang w:val="en-US"/>
        </w:rPr>
      </w:pPr>
      <w:bookmarkStart w:id="7" w:name="_Toc234674682"/>
      <w:r w:rsidRPr="00E356E3">
        <w:rPr>
          <w:rFonts w:ascii="Times New Roman" w:hAnsi="Times New Roman" w:cs="Times New Roman"/>
          <w:b/>
          <w:bCs/>
          <w:color w:val="auto"/>
          <w:sz w:val="24"/>
          <w:szCs w:val="24"/>
          <w:lang w:val="en-US"/>
        </w:rPr>
        <w:t>1.7</w:t>
      </w:r>
      <w:r w:rsidRPr="00E356E3">
        <w:rPr>
          <w:rFonts w:ascii="Times New Roman" w:hAnsi="Times New Roman" w:cs="Times New Roman"/>
          <w:b/>
          <w:bCs/>
          <w:color w:val="auto"/>
          <w:sz w:val="24"/>
          <w:szCs w:val="24"/>
          <w:lang w:val="en-US"/>
        </w:rPr>
        <w:tab/>
        <w:t>Scope of the Study</w:t>
      </w:r>
      <w:bookmarkEnd w:id="7"/>
    </w:p>
    <w:p w14:paraId="57D03332" w14:textId="77777777" w:rsidR="008E3A89" w:rsidRPr="00E356E3" w:rsidRDefault="00DA20D8" w:rsidP="00133E8D">
      <w:pPr>
        <w:spacing w:line="360" w:lineRule="auto"/>
        <w:jc w:val="both"/>
        <w:rPr>
          <w:sz w:val="24"/>
          <w:szCs w:val="24"/>
        </w:rPr>
      </w:pPr>
      <w:r w:rsidRPr="00E356E3">
        <w:rPr>
          <w:sz w:val="24"/>
          <w:szCs w:val="24"/>
        </w:rPr>
        <w:t>The scope of the study is defined below in terms of geographical scope, time scope and content scope.</w:t>
      </w:r>
    </w:p>
    <w:p w14:paraId="0CE77B53" w14:textId="77777777" w:rsidR="00133E8D" w:rsidRDefault="00DA20D8" w:rsidP="00133E8D">
      <w:pPr>
        <w:spacing w:line="360" w:lineRule="auto"/>
        <w:jc w:val="both"/>
        <w:rPr>
          <w:b/>
          <w:bCs/>
          <w:sz w:val="24"/>
          <w:szCs w:val="24"/>
        </w:rPr>
      </w:pPr>
      <w:r w:rsidRPr="00E356E3">
        <w:rPr>
          <w:b/>
          <w:bCs/>
          <w:sz w:val="24"/>
          <w:szCs w:val="24"/>
        </w:rPr>
        <w:t>Geographical Scope</w:t>
      </w:r>
    </w:p>
    <w:p w14:paraId="6948E392" w14:textId="72446A19" w:rsidR="008E3A89" w:rsidRPr="00E356E3" w:rsidRDefault="00DA20D8" w:rsidP="00133E8D">
      <w:pPr>
        <w:spacing w:line="360" w:lineRule="auto"/>
        <w:jc w:val="both"/>
        <w:rPr>
          <w:sz w:val="24"/>
          <w:szCs w:val="24"/>
        </w:rPr>
      </w:pPr>
      <w:r w:rsidRPr="00E356E3">
        <w:rPr>
          <w:sz w:val="24"/>
          <w:szCs w:val="24"/>
        </w:rPr>
        <w:t>The study is geographically confined to manufacturing firms based in Blantyre and Lilongwe</w:t>
      </w:r>
      <w:r w:rsidR="00133E8D">
        <w:rPr>
          <w:sz w:val="24"/>
          <w:szCs w:val="24"/>
        </w:rPr>
        <w:t xml:space="preserve">. These are </w:t>
      </w:r>
      <w:r w:rsidRPr="00E356E3">
        <w:rPr>
          <w:sz w:val="24"/>
          <w:szCs w:val="24"/>
        </w:rPr>
        <w:t xml:space="preserve">Malawi's two </w:t>
      </w:r>
      <w:r w:rsidR="002F516E">
        <w:rPr>
          <w:sz w:val="24"/>
          <w:szCs w:val="24"/>
        </w:rPr>
        <w:t>main</w:t>
      </w:r>
      <w:r w:rsidRPr="00E356E3">
        <w:rPr>
          <w:sz w:val="24"/>
          <w:szCs w:val="24"/>
        </w:rPr>
        <w:t xml:space="preserve"> industrial and commercial hubs, which together </w:t>
      </w:r>
      <w:r w:rsidR="002F516E">
        <w:rPr>
          <w:sz w:val="24"/>
          <w:szCs w:val="24"/>
        </w:rPr>
        <w:t xml:space="preserve">comprise </w:t>
      </w:r>
      <w:r w:rsidRPr="00E356E3">
        <w:rPr>
          <w:sz w:val="24"/>
          <w:szCs w:val="24"/>
        </w:rPr>
        <w:t>the majority of the country's registered manufacturing establishments. Firms operating exclusively outside these two cities fall outside the geographical scope of the study.</w:t>
      </w:r>
    </w:p>
    <w:p w14:paraId="2C2C8842" w14:textId="77777777" w:rsidR="00F640B9" w:rsidRDefault="00DA20D8" w:rsidP="00133E8D">
      <w:pPr>
        <w:spacing w:line="360" w:lineRule="auto"/>
        <w:jc w:val="both"/>
        <w:rPr>
          <w:b/>
          <w:bCs/>
          <w:sz w:val="24"/>
          <w:szCs w:val="24"/>
        </w:rPr>
      </w:pPr>
      <w:r w:rsidRPr="00E356E3">
        <w:rPr>
          <w:b/>
          <w:bCs/>
          <w:sz w:val="24"/>
          <w:szCs w:val="24"/>
        </w:rPr>
        <w:t>Time Scope</w:t>
      </w:r>
    </w:p>
    <w:p w14:paraId="2C4F5326" w14:textId="597CB8DD" w:rsidR="008E3A89" w:rsidRPr="00E356E3" w:rsidRDefault="00DA20D8" w:rsidP="00133E8D">
      <w:pPr>
        <w:spacing w:line="360" w:lineRule="auto"/>
        <w:jc w:val="both"/>
        <w:rPr>
          <w:sz w:val="24"/>
          <w:szCs w:val="24"/>
        </w:rPr>
      </w:pPr>
      <w:r w:rsidRPr="00E356E3">
        <w:rPr>
          <w:sz w:val="24"/>
          <w:szCs w:val="24"/>
        </w:rPr>
        <w:t xml:space="preserve">The study adopts a cross-sectional design, with primary data collected from respondents at a single point in time over a defined data-collection period. Contextual secondary data drawn from Reserve Bank of Malawi, National Statistical Office and firm-level records will cover approximately the period from 2021 to 2026, a period that captures the most recent major kwacha devaluations (2022 and 2023) and </w:t>
      </w:r>
      <w:r w:rsidRPr="00EE0718">
        <w:rPr>
          <w:sz w:val="24"/>
          <w:szCs w:val="24"/>
        </w:rPr>
        <w:t>forex policy changes, including the 2024 Exchange Control Act amendments and the 2025 Foreign Exchange Bill.</w:t>
      </w:r>
    </w:p>
    <w:p w14:paraId="04481F74" w14:textId="77777777" w:rsidR="001672C2" w:rsidRDefault="00DA20D8" w:rsidP="00E356E3">
      <w:pPr>
        <w:spacing w:line="360" w:lineRule="auto"/>
        <w:jc w:val="both"/>
        <w:rPr>
          <w:b/>
          <w:bCs/>
          <w:sz w:val="24"/>
          <w:szCs w:val="24"/>
        </w:rPr>
      </w:pPr>
      <w:r w:rsidRPr="00E356E3">
        <w:rPr>
          <w:b/>
          <w:bCs/>
          <w:sz w:val="24"/>
          <w:szCs w:val="24"/>
        </w:rPr>
        <w:t>Content Scope</w:t>
      </w:r>
    </w:p>
    <w:p w14:paraId="7A359CFC" w14:textId="15C5B94F" w:rsidR="008E3A89" w:rsidRPr="00E356E3" w:rsidRDefault="00DA20D8" w:rsidP="00E356E3">
      <w:pPr>
        <w:spacing w:line="360" w:lineRule="auto"/>
        <w:jc w:val="both"/>
        <w:rPr>
          <w:sz w:val="24"/>
          <w:szCs w:val="24"/>
        </w:rPr>
      </w:pPr>
      <w:r w:rsidRPr="00E356E3">
        <w:rPr>
          <w:sz w:val="24"/>
          <w:szCs w:val="24"/>
        </w:rPr>
        <w:t>The study is limited in subject matter to three independent variables</w:t>
      </w:r>
      <w:r w:rsidR="001672C2">
        <w:rPr>
          <w:sz w:val="24"/>
          <w:szCs w:val="24"/>
        </w:rPr>
        <w:t xml:space="preserve">. These are </w:t>
      </w:r>
      <w:r w:rsidRPr="00E356E3">
        <w:rPr>
          <w:sz w:val="24"/>
          <w:szCs w:val="24"/>
        </w:rPr>
        <w:t>forex accessibility, forex stability and forex cost</w:t>
      </w:r>
      <w:r w:rsidR="001672C2">
        <w:rPr>
          <w:sz w:val="24"/>
          <w:szCs w:val="24"/>
        </w:rPr>
        <w:t xml:space="preserve"> </w:t>
      </w:r>
      <w:r w:rsidRPr="00E356E3">
        <w:rPr>
          <w:sz w:val="24"/>
          <w:szCs w:val="24"/>
        </w:rPr>
        <w:t>and one dependent variable</w:t>
      </w:r>
      <w:r w:rsidR="001672C2">
        <w:rPr>
          <w:sz w:val="24"/>
          <w:szCs w:val="24"/>
        </w:rPr>
        <w:t xml:space="preserve"> of </w:t>
      </w:r>
      <w:r w:rsidRPr="00E356E3">
        <w:rPr>
          <w:sz w:val="24"/>
          <w:szCs w:val="24"/>
        </w:rPr>
        <w:t>organisational performance</w:t>
      </w:r>
      <w:r w:rsidR="00667933">
        <w:rPr>
          <w:sz w:val="24"/>
          <w:szCs w:val="24"/>
        </w:rPr>
        <w:t xml:space="preserve">. Organisational performance will be </w:t>
      </w:r>
      <w:r w:rsidRPr="00E356E3">
        <w:rPr>
          <w:sz w:val="24"/>
          <w:szCs w:val="24"/>
        </w:rPr>
        <w:t>measured through financial indicators (such as profitability and sales growth) and operational indicators (such as production capacity utilisation and on-time order fulfilment). The study is further confined to registered manufacturing companies drawn from sub-sectors that are heavily reliant on imported inputs, namely food and beverages, textiles and garments, chemicals and pharmaceuticals and building and construction materials</w:t>
      </w:r>
      <w:r w:rsidR="00667933">
        <w:rPr>
          <w:sz w:val="24"/>
          <w:szCs w:val="24"/>
        </w:rPr>
        <w:t>. O</w:t>
      </w:r>
      <w:r w:rsidRPr="00E356E3">
        <w:rPr>
          <w:sz w:val="24"/>
          <w:szCs w:val="24"/>
        </w:rPr>
        <w:t>ther dimensions of organisational performance and other sectors of the economy fall outside the content scope of the study.</w:t>
      </w:r>
    </w:p>
    <w:p w14:paraId="17FB67A6" w14:textId="7813423E" w:rsidR="005301A9" w:rsidRPr="00E356E3" w:rsidRDefault="005301A9" w:rsidP="00E356E3">
      <w:pPr>
        <w:pStyle w:val="Heading2"/>
        <w:spacing w:before="0" w:line="360" w:lineRule="auto"/>
        <w:rPr>
          <w:rFonts w:ascii="Times New Roman" w:hAnsi="Times New Roman" w:cs="Times New Roman"/>
          <w:b/>
          <w:bCs/>
          <w:color w:val="auto"/>
          <w:sz w:val="24"/>
          <w:szCs w:val="24"/>
          <w:lang w:val="en-US"/>
        </w:rPr>
      </w:pPr>
      <w:bookmarkStart w:id="8" w:name="_Toc234674683"/>
      <w:r w:rsidRPr="00E356E3">
        <w:rPr>
          <w:rFonts w:ascii="Times New Roman" w:hAnsi="Times New Roman" w:cs="Times New Roman"/>
          <w:b/>
          <w:bCs/>
          <w:color w:val="auto"/>
          <w:sz w:val="24"/>
          <w:szCs w:val="24"/>
          <w:lang w:val="en-US"/>
        </w:rPr>
        <w:t>1.8</w:t>
      </w:r>
      <w:r w:rsidRPr="00E356E3">
        <w:rPr>
          <w:rFonts w:ascii="Times New Roman" w:hAnsi="Times New Roman" w:cs="Times New Roman"/>
          <w:b/>
          <w:bCs/>
          <w:color w:val="auto"/>
          <w:sz w:val="24"/>
          <w:szCs w:val="24"/>
          <w:lang w:val="en-US"/>
        </w:rPr>
        <w:tab/>
        <w:t>Limitations of the Study</w:t>
      </w:r>
      <w:bookmarkEnd w:id="8"/>
    </w:p>
    <w:p w14:paraId="75D47AFC" w14:textId="538ACBE1" w:rsidR="008E3A89" w:rsidRPr="00E356E3" w:rsidRDefault="002F516E" w:rsidP="00E356E3">
      <w:pPr>
        <w:spacing w:line="360" w:lineRule="auto"/>
        <w:jc w:val="both"/>
        <w:rPr>
          <w:sz w:val="24"/>
          <w:szCs w:val="24"/>
        </w:rPr>
      </w:pPr>
      <w:r>
        <w:rPr>
          <w:sz w:val="24"/>
          <w:szCs w:val="24"/>
        </w:rPr>
        <w:t>T</w:t>
      </w:r>
      <w:r w:rsidR="00DA20D8" w:rsidRPr="00E356E3">
        <w:rPr>
          <w:sz w:val="24"/>
          <w:szCs w:val="24"/>
        </w:rPr>
        <w:t xml:space="preserve">his study </w:t>
      </w:r>
      <w:r w:rsidR="004C6627">
        <w:rPr>
          <w:sz w:val="24"/>
          <w:szCs w:val="24"/>
        </w:rPr>
        <w:t xml:space="preserve">has </w:t>
      </w:r>
      <w:r w:rsidR="00DA20D8" w:rsidRPr="00E356E3">
        <w:rPr>
          <w:sz w:val="24"/>
          <w:szCs w:val="24"/>
        </w:rPr>
        <w:t xml:space="preserve">several limitations. First, the cross-sectional design captures a single point in time and therefore cannot establish causality </w:t>
      </w:r>
      <w:r w:rsidR="004C6627">
        <w:rPr>
          <w:sz w:val="24"/>
          <w:szCs w:val="24"/>
        </w:rPr>
        <w:t>properly</w:t>
      </w:r>
      <w:r w:rsidR="0022322F">
        <w:rPr>
          <w:sz w:val="24"/>
          <w:szCs w:val="24"/>
        </w:rPr>
        <w:t>, t</w:t>
      </w:r>
      <w:r w:rsidR="004C6627">
        <w:rPr>
          <w:sz w:val="24"/>
          <w:szCs w:val="24"/>
        </w:rPr>
        <w:t xml:space="preserve">he </w:t>
      </w:r>
      <w:r w:rsidR="00DA20D8" w:rsidRPr="00E356E3">
        <w:rPr>
          <w:sz w:val="24"/>
          <w:szCs w:val="24"/>
        </w:rPr>
        <w:t>only statistical association between the forex-related independent variables and organisational performance. Second, reliance on self</w:t>
      </w:r>
      <w:r w:rsidR="00CA2D45">
        <w:rPr>
          <w:sz w:val="24"/>
          <w:szCs w:val="24"/>
        </w:rPr>
        <w:t xml:space="preserve"> </w:t>
      </w:r>
      <w:r w:rsidR="00DA20D8" w:rsidRPr="00E356E3">
        <w:rPr>
          <w:sz w:val="24"/>
          <w:szCs w:val="24"/>
        </w:rPr>
        <w:t>reported data on performance and forex experiences introduces the possibility of</w:t>
      </w:r>
      <w:r w:rsidR="00CA2D45">
        <w:rPr>
          <w:sz w:val="24"/>
          <w:szCs w:val="24"/>
        </w:rPr>
        <w:t xml:space="preserve"> </w:t>
      </w:r>
      <w:r w:rsidR="00DA20D8" w:rsidRPr="00E356E3">
        <w:rPr>
          <w:sz w:val="24"/>
          <w:szCs w:val="24"/>
        </w:rPr>
        <w:t>recall bias</w:t>
      </w:r>
      <w:r w:rsidR="00CA2D45">
        <w:rPr>
          <w:sz w:val="24"/>
          <w:szCs w:val="24"/>
        </w:rPr>
        <w:t xml:space="preserve">. The study </w:t>
      </w:r>
      <w:r w:rsidR="00DA20D8" w:rsidRPr="00E356E3">
        <w:rPr>
          <w:sz w:val="24"/>
          <w:szCs w:val="24"/>
        </w:rPr>
        <w:t>will mitigate</w:t>
      </w:r>
      <w:r w:rsidR="00CA2D45">
        <w:rPr>
          <w:sz w:val="24"/>
          <w:szCs w:val="24"/>
        </w:rPr>
        <w:t xml:space="preserve"> this </w:t>
      </w:r>
      <w:r w:rsidR="004613E3">
        <w:rPr>
          <w:sz w:val="24"/>
          <w:szCs w:val="24"/>
        </w:rPr>
        <w:t xml:space="preserve">by anonymous </w:t>
      </w:r>
      <w:r w:rsidR="00DA20D8" w:rsidRPr="00E356E3">
        <w:rPr>
          <w:sz w:val="24"/>
          <w:szCs w:val="24"/>
        </w:rPr>
        <w:t xml:space="preserve">assurances and where </w:t>
      </w:r>
      <w:r w:rsidR="00DB4561">
        <w:rPr>
          <w:sz w:val="24"/>
          <w:szCs w:val="24"/>
        </w:rPr>
        <w:t xml:space="preserve">practically </w:t>
      </w:r>
      <w:r w:rsidR="004613E3">
        <w:rPr>
          <w:sz w:val="24"/>
          <w:szCs w:val="24"/>
        </w:rPr>
        <w:t xml:space="preserve">possible </w:t>
      </w:r>
      <w:r w:rsidR="00DA20D8" w:rsidRPr="00E356E3">
        <w:rPr>
          <w:sz w:val="24"/>
          <w:szCs w:val="24"/>
        </w:rPr>
        <w:t>triangulation against secondary financial data.</w:t>
      </w:r>
    </w:p>
    <w:p w14:paraId="737F1718" w14:textId="0619A29E" w:rsidR="008E3A89" w:rsidRPr="00E356E3" w:rsidRDefault="00DA20D8" w:rsidP="00E356E3">
      <w:pPr>
        <w:spacing w:line="360" w:lineRule="auto"/>
        <w:jc w:val="both"/>
        <w:rPr>
          <w:sz w:val="24"/>
          <w:szCs w:val="24"/>
        </w:rPr>
      </w:pPr>
      <w:r w:rsidRPr="00E356E3">
        <w:rPr>
          <w:sz w:val="24"/>
          <w:szCs w:val="24"/>
        </w:rPr>
        <w:t xml:space="preserve">Third, some manufacturing firms may be reluctant to disclose financial performance information they regard as commercially sensitive, potentially reducing response rates or the depth of financial disclosure. Fourth, the findings, being drawn primarily from firms in Blantyre and Lilongwe, may have limited generalisability to manufacturing firms in other parts of Malawi with different import profiles. Finally, the study is undertaken within the time and resource constraints typical of an </w:t>
      </w:r>
      <w:r w:rsidR="004B5769">
        <w:rPr>
          <w:sz w:val="24"/>
          <w:szCs w:val="24"/>
        </w:rPr>
        <w:t xml:space="preserve">academic study. This </w:t>
      </w:r>
      <w:r w:rsidRPr="00E356E3">
        <w:rPr>
          <w:sz w:val="24"/>
          <w:szCs w:val="24"/>
        </w:rPr>
        <w:t>limits the sample size and the depth of longitudinal analysis that would otherwise be desirable.</w:t>
      </w:r>
    </w:p>
    <w:p w14:paraId="22C416E9" w14:textId="77777777" w:rsidR="005301A9" w:rsidRPr="00E356E3" w:rsidRDefault="005301A9" w:rsidP="00E356E3">
      <w:pPr>
        <w:pStyle w:val="Heading2"/>
        <w:spacing w:before="0" w:line="360" w:lineRule="auto"/>
        <w:rPr>
          <w:rFonts w:ascii="Times New Roman" w:hAnsi="Times New Roman" w:cs="Times New Roman"/>
          <w:b/>
          <w:bCs/>
          <w:color w:val="auto"/>
          <w:sz w:val="24"/>
          <w:szCs w:val="24"/>
          <w:lang w:val="en-US"/>
        </w:rPr>
      </w:pPr>
      <w:bookmarkStart w:id="9" w:name="_Toc234674684"/>
      <w:r w:rsidRPr="00E356E3">
        <w:rPr>
          <w:rFonts w:ascii="Times New Roman" w:hAnsi="Times New Roman" w:cs="Times New Roman"/>
          <w:b/>
          <w:bCs/>
          <w:color w:val="auto"/>
          <w:sz w:val="24"/>
          <w:szCs w:val="24"/>
          <w:lang w:val="en-US"/>
        </w:rPr>
        <w:t>1.9</w:t>
      </w:r>
      <w:r w:rsidRPr="00E356E3">
        <w:rPr>
          <w:rFonts w:ascii="Times New Roman" w:hAnsi="Times New Roman" w:cs="Times New Roman"/>
          <w:b/>
          <w:bCs/>
          <w:color w:val="auto"/>
          <w:sz w:val="24"/>
          <w:szCs w:val="24"/>
          <w:lang w:val="en-US"/>
        </w:rPr>
        <w:tab/>
        <w:t>Thesis Structure</w:t>
      </w:r>
      <w:bookmarkEnd w:id="9"/>
    </w:p>
    <w:p w14:paraId="6DA5F62B" w14:textId="77777777" w:rsidR="008E3A89" w:rsidRDefault="00DA20D8" w:rsidP="00E356E3">
      <w:pPr>
        <w:spacing w:line="360" w:lineRule="auto"/>
        <w:jc w:val="both"/>
      </w:pPr>
      <w:r w:rsidRPr="00E356E3">
        <w:rPr>
          <w:sz w:val="24"/>
          <w:szCs w:val="24"/>
        </w:rPr>
        <w:t>This proposal is organ</w:t>
      </w:r>
      <w:r>
        <w:rPr>
          <w:sz w:val="24"/>
          <w:szCs w:val="24"/>
        </w:rPr>
        <w:t>ised into three chapters. Chapter One, Introduction and Background, presents the background to the study, the problem statement, research aim and objectives, research questions and hypotheses, the rationale and significance of the study, its scope, limitations and structure.</w:t>
      </w:r>
    </w:p>
    <w:p w14:paraId="12E1B29B" w14:textId="220C69D1" w:rsidR="008E3A89" w:rsidRDefault="00DA20D8">
      <w:pPr>
        <w:spacing w:after="200" w:line="360" w:lineRule="auto"/>
        <w:jc w:val="both"/>
      </w:pPr>
      <w:r>
        <w:rPr>
          <w:sz w:val="24"/>
          <w:szCs w:val="24"/>
        </w:rPr>
        <w:t xml:space="preserve">Chapter Two, Literature Review, defines the key terms and concepts used in the study, reviews the theoretical perspective that </w:t>
      </w:r>
      <w:r w:rsidR="00DB4561">
        <w:rPr>
          <w:sz w:val="24"/>
          <w:szCs w:val="24"/>
        </w:rPr>
        <w:t xml:space="preserve">forms </w:t>
      </w:r>
      <w:r>
        <w:rPr>
          <w:sz w:val="24"/>
          <w:szCs w:val="24"/>
        </w:rPr>
        <w:t>the hypothesised relationships between forex scarcity and organisational performance, surveys global and local empirical studies on the subject and identifies the research gaps that the present study seeks to address.</w:t>
      </w:r>
    </w:p>
    <w:p w14:paraId="778D95D5" w14:textId="51442EAC" w:rsidR="008E3A89" w:rsidRDefault="00DA20D8" w:rsidP="00B76427">
      <w:pPr>
        <w:spacing w:line="360" w:lineRule="auto"/>
        <w:jc w:val="both"/>
      </w:pPr>
      <w:r>
        <w:rPr>
          <w:sz w:val="24"/>
          <w:szCs w:val="24"/>
        </w:rPr>
        <w:t>Chapter Three, Conceptual Framework and Research Methodology, presents the conceptual framework linking forex accessibility, forex stability and forex cost to organisational performance, operationally defines the study variables and sets out the research design, target population, sampling approach, data collection instruments, data analysis methods, methodological limitations and ethical considerations that will guide the execution of the study.</w:t>
      </w:r>
    </w:p>
    <w:p w14:paraId="1AA3EB24" w14:textId="15E14674" w:rsidR="005301A9" w:rsidRPr="00BC3A3C" w:rsidRDefault="005301A9" w:rsidP="00B76427">
      <w:pPr>
        <w:pStyle w:val="Heading2"/>
        <w:spacing w:before="0" w:line="360" w:lineRule="auto"/>
        <w:rPr>
          <w:rFonts w:ascii="Times New Roman" w:hAnsi="Times New Roman" w:cs="Times New Roman"/>
          <w:b/>
          <w:bCs/>
          <w:color w:val="auto"/>
          <w:sz w:val="24"/>
          <w:szCs w:val="24"/>
          <w:lang w:val="en-US"/>
        </w:rPr>
      </w:pPr>
      <w:bookmarkStart w:id="10" w:name="_Toc234674685"/>
      <w:r w:rsidRPr="00BC3A3C">
        <w:rPr>
          <w:rFonts w:ascii="Times New Roman" w:hAnsi="Times New Roman" w:cs="Times New Roman"/>
          <w:b/>
          <w:bCs/>
          <w:color w:val="auto"/>
          <w:sz w:val="24"/>
          <w:szCs w:val="24"/>
          <w:lang w:val="en-US"/>
        </w:rPr>
        <w:t>1.10 Chapter Summary</w:t>
      </w:r>
      <w:bookmarkEnd w:id="10"/>
    </w:p>
    <w:p w14:paraId="0DBA0F0F" w14:textId="1FFFBA75" w:rsidR="008E3A89" w:rsidRDefault="00DA20D8" w:rsidP="00B76427">
      <w:pPr>
        <w:spacing w:line="360" w:lineRule="auto"/>
        <w:jc w:val="both"/>
        <w:rPr>
          <w:sz w:val="24"/>
          <w:szCs w:val="24"/>
        </w:rPr>
      </w:pPr>
      <w:r>
        <w:rPr>
          <w:sz w:val="24"/>
          <w:szCs w:val="24"/>
        </w:rPr>
        <w:t>This chapter has established the context for the study by outlining Malawi's persistent foreign exchange challenges and their bearing on the manufacturing sector and has set out the problem, objectives, questions, hypotheses, significance, scope and limitations that will guide the research. The following chapter reviews the theoretical and empirical literature relevant to the relationship between forex scarcity and organisational performance.</w:t>
      </w:r>
    </w:p>
    <w:p w14:paraId="7FD7C473" w14:textId="77777777" w:rsidR="009D0910" w:rsidRDefault="009D0910" w:rsidP="00B76427">
      <w:pPr>
        <w:spacing w:line="360" w:lineRule="auto"/>
        <w:jc w:val="both"/>
      </w:pPr>
    </w:p>
    <w:p w14:paraId="7A2F5C00" w14:textId="39F745C9" w:rsidR="005301A9" w:rsidRPr="007F7573" w:rsidRDefault="005301A9" w:rsidP="00FE4713">
      <w:pPr>
        <w:pStyle w:val="Heading1"/>
        <w:numPr>
          <w:ilvl w:val="0"/>
          <w:numId w:val="49"/>
        </w:numPr>
        <w:spacing w:before="0" w:line="360" w:lineRule="auto"/>
        <w:rPr>
          <w:rFonts w:ascii="Times New Roman" w:hAnsi="Times New Roman" w:cs="Times New Roman"/>
          <w:b/>
          <w:bCs/>
          <w:color w:val="auto"/>
          <w:sz w:val="24"/>
          <w:szCs w:val="24"/>
        </w:rPr>
      </w:pPr>
      <w:bookmarkStart w:id="11" w:name="_Toc234674686"/>
      <w:r w:rsidRPr="007F7573">
        <w:rPr>
          <w:rFonts w:ascii="Times New Roman" w:hAnsi="Times New Roman" w:cs="Times New Roman"/>
          <w:b/>
          <w:bCs/>
          <w:color w:val="auto"/>
          <w:sz w:val="24"/>
          <w:szCs w:val="24"/>
        </w:rPr>
        <w:t>LITERATURE REVIEW</w:t>
      </w:r>
      <w:bookmarkEnd w:id="11"/>
    </w:p>
    <w:p w14:paraId="30FC7B6B" w14:textId="77777777" w:rsidR="005301A9" w:rsidRPr="00BC3A3C" w:rsidRDefault="005301A9" w:rsidP="00FE4713">
      <w:pPr>
        <w:pStyle w:val="Heading2"/>
        <w:spacing w:before="0" w:line="360" w:lineRule="auto"/>
        <w:rPr>
          <w:rFonts w:ascii="Times New Roman" w:hAnsi="Times New Roman" w:cs="Times New Roman"/>
          <w:b/>
          <w:bCs/>
          <w:color w:val="auto"/>
          <w:sz w:val="24"/>
          <w:szCs w:val="24"/>
          <w:lang w:val="en-US"/>
        </w:rPr>
      </w:pPr>
      <w:bookmarkStart w:id="12" w:name="_Toc234674687"/>
      <w:r w:rsidRPr="00BC3A3C">
        <w:rPr>
          <w:rFonts w:ascii="Times New Roman" w:hAnsi="Times New Roman" w:cs="Times New Roman"/>
          <w:b/>
          <w:bCs/>
          <w:color w:val="auto"/>
          <w:sz w:val="24"/>
          <w:szCs w:val="24"/>
          <w:lang w:val="en-US"/>
        </w:rPr>
        <w:t>2.1</w:t>
      </w:r>
      <w:r w:rsidRPr="00BC3A3C">
        <w:rPr>
          <w:rFonts w:ascii="Times New Roman" w:hAnsi="Times New Roman" w:cs="Times New Roman"/>
          <w:b/>
          <w:bCs/>
          <w:color w:val="auto"/>
          <w:sz w:val="24"/>
          <w:szCs w:val="24"/>
          <w:lang w:val="en-US"/>
        </w:rPr>
        <w:tab/>
        <w:t>Introduction</w:t>
      </w:r>
      <w:bookmarkEnd w:id="12"/>
    </w:p>
    <w:p w14:paraId="35E05D89" w14:textId="1F40FA71" w:rsidR="008E3A89" w:rsidRDefault="00DA20D8" w:rsidP="007D6C5B">
      <w:pPr>
        <w:spacing w:line="360" w:lineRule="auto"/>
        <w:jc w:val="both"/>
      </w:pPr>
      <w:r>
        <w:rPr>
          <w:sz w:val="24"/>
          <w:szCs w:val="24"/>
        </w:rPr>
        <w:t xml:space="preserve">This chapter </w:t>
      </w:r>
      <w:r w:rsidR="000B3E50">
        <w:rPr>
          <w:sz w:val="24"/>
          <w:szCs w:val="24"/>
        </w:rPr>
        <w:t xml:space="preserve">discusses and </w:t>
      </w:r>
      <w:r>
        <w:rPr>
          <w:sz w:val="24"/>
          <w:szCs w:val="24"/>
        </w:rPr>
        <w:t xml:space="preserve">reviews the literature relevant to the relationship between foreign exchange scarcity and organisational performance. It </w:t>
      </w:r>
      <w:r w:rsidR="00D27B38">
        <w:rPr>
          <w:sz w:val="24"/>
          <w:szCs w:val="24"/>
        </w:rPr>
        <w:t xml:space="preserve">first defines </w:t>
      </w:r>
      <w:r>
        <w:rPr>
          <w:sz w:val="24"/>
          <w:szCs w:val="24"/>
        </w:rPr>
        <w:t>the key terms and concepts used throughout the study</w:t>
      </w:r>
      <w:r w:rsidR="00D27B38">
        <w:rPr>
          <w:sz w:val="24"/>
          <w:szCs w:val="24"/>
        </w:rPr>
        <w:t xml:space="preserve"> and then </w:t>
      </w:r>
      <w:r>
        <w:rPr>
          <w:sz w:val="24"/>
          <w:szCs w:val="24"/>
        </w:rPr>
        <w:t>review</w:t>
      </w:r>
      <w:r w:rsidR="00D27B38">
        <w:rPr>
          <w:sz w:val="24"/>
          <w:szCs w:val="24"/>
        </w:rPr>
        <w:t>s t</w:t>
      </w:r>
      <w:r>
        <w:rPr>
          <w:sz w:val="24"/>
          <w:szCs w:val="24"/>
        </w:rPr>
        <w:t xml:space="preserve">he theoretical perspectives that provide the conceptual basis for the hypothesised relationships. </w:t>
      </w:r>
      <w:r w:rsidR="005E449A">
        <w:rPr>
          <w:sz w:val="24"/>
          <w:szCs w:val="24"/>
        </w:rPr>
        <w:t>Finally,</w:t>
      </w:r>
      <w:r w:rsidR="00D27B38">
        <w:rPr>
          <w:sz w:val="24"/>
          <w:szCs w:val="24"/>
        </w:rPr>
        <w:t xml:space="preserve"> we will </w:t>
      </w:r>
      <w:r>
        <w:rPr>
          <w:sz w:val="24"/>
          <w:szCs w:val="24"/>
        </w:rPr>
        <w:t>review global and local empirical studies on forex-related effects on firm and manufacturing</w:t>
      </w:r>
      <w:r w:rsidR="00A45E8A">
        <w:rPr>
          <w:sz w:val="24"/>
          <w:szCs w:val="24"/>
        </w:rPr>
        <w:t xml:space="preserve"> </w:t>
      </w:r>
      <w:r>
        <w:rPr>
          <w:sz w:val="24"/>
          <w:szCs w:val="24"/>
        </w:rPr>
        <w:t>sector performance and closes by identifying the research gaps that this study addresses.</w:t>
      </w:r>
    </w:p>
    <w:p w14:paraId="61178C17" w14:textId="77777777" w:rsidR="005301A9" w:rsidRPr="00BC3A3C" w:rsidRDefault="005301A9" w:rsidP="007D6C5B">
      <w:pPr>
        <w:pStyle w:val="Heading2"/>
        <w:spacing w:before="0" w:line="360" w:lineRule="auto"/>
        <w:rPr>
          <w:rFonts w:ascii="Times New Roman" w:hAnsi="Times New Roman" w:cs="Times New Roman"/>
          <w:b/>
          <w:bCs/>
          <w:color w:val="auto"/>
          <w:sz w:val="24"/>
          <w:szCs w:val="24"/>
          <w:lang w:val="en-US"/>
        </w:rPr>
      </w:pPr>
      <w:bookmarkStart w:id="13" w:name="_Toc234674688"/>
      <w:r w:rsidRPr="00BC3A3C">
        <w:rPr>
          <w:rFonts w:ascii="Times New Roman" w:hAnsi="Times New Roman" w:cs="Times New Roman"/>
          <w:b/>
          <w:bCs/>
          <w:color w:val="auto"/>
          <w:sz w:val="24"/>
          <w:szCs w:val="24"/>
          <w:lang w:val="en-US"/>
        </w:rPr>
        <w:t>2.2</w:t>
      </w:r>
      <w:r w:rsidRPr="00BC3A3C">
        <w:rPr>
          <w:rFonts w:ascii="Times New Roman" w:hAnsi="Times New Roman" w:cs="Times New Roman"/>
          <w:b/>
          <w:bCs/>
          <w:color w:val="auto"/>
          <w:sz w:val="24"/>
          <w:szCs w:val="24"/>
          <w:lang w:val="en-US"/>
        </w:rPr>
        <w:tab/>
        <w:t>Definition of Terms and Concepts</w:t>
      </w:r>
      <w:bookmarkEnd w:id="13"/>
    </w:p>
    <w:p w14:paraId="02A06BFC" w14:textId="77777777" w:rsidR="007B3566" w:rsidRDefault="00DA20D8" w:rsidP="007D6C5B">
      <w:pPr>
        <w:spacing w:line="360" w:lineRule="auto"/>
        <w:jc w:val="both"/>
        <w:rPr>
          <w:sz w:val="24"/>
          <w:szCs w:val="24"/>
        </w:rPr>
      </w:pPr>
      <w:r w:rsidRPr="007B3566">
        <w:rPr>
          <w:b/>
          <w:bCs/>
          <w:sz w:val="24"/>
          <w:szCs w:val="24"/>
        </w:rPr>
        <w:t>Foreign exchange (forex) scarcity</w:t>
      </w:r>
    </w:p>
    <w:p w14:paraId="7B711540" w14:textId="5EF1756A" w:rsidR="008E3A89" w:rsidRDefault="007D6C5B" w:rsidP="007D6C5B">
      <w:pPr>
        <w:spacing w:line="360" w:lineRule="auto"/>
        <w:jc w:val="both"/>
      </w:pPr>
      <w:r>
        <w:rPr>
          <w:sz w:val="24"/>
          <w:szCs w:val="24"/>
        </w:rPr>
        <w:t xml:space="preserve">This </w:t>
      </w:r>
      <w:r w:rsidR="00DA20D8">
        <w:rPr>
          <w:sz w:val="24"/>
          <w:szCs w:val="24"/>
        </w:rPr>
        <w:t xml:space="preserve">refers to a condition in which the supply of foreign currency available through the formal banking and financial system is insufficient to meet the demand of importers, investors and other users, typically </w:t>
      </w:r>
      <w:r w:rsidR="009D0910">
        <w:rPr>
          <w:sz w:val="24"/>
          <w:szCs w:val="24"/>
        </w:rPr>
        <w:t xml:space="preserve">resulting </w:t>
      </w:r>
      <w:r w:rsidR="00DA20D8">
        <w:rPr>
          <w:sz w:val="24"/>
          <w:szCs w:val="24"/>
        </w:rPr>
        <w:t>in rationing, queuin</w:t>
      </w:r>
      <w:r w:rsidR="00D9325C">
        <w:rPr>
          <w:sz w:val="24"/>
          <w:szCs w:val="24"/>
        </w:rPr>
        <w:t>g</w:t>
      </w:r>
      <w:r w:rsidR="00DA20D8">
        <w:rPr>
          <w:sz w:val="24"/>
          <w:szCs w:val="24"/>
        </w:rPr>
        <w:t xml:space="preserve"> or resort</w:t>
      </w:r>
      <w:r w:rsidR="00D9325C">
        <w:rPr>
          <w:sz w:val="24"/>
          <w:szCs w:val="24"/>
        </w:rPr>
        <w:t>ing</w:t>
      </w:r>
      <w:r w:rsidR="00DA20D8">
        <w:rPr>
          <w:sz w:val="24"/>
          <w:szCs w:val="24"/>
        </w:rPr>
        <w:t xml:space="preserve"> to informal (parallel) market sources.</w:t>
      </w:r>
    </w:p>
    <w:p w14:paraId="58FE40AE" w14:textId="77777777" w:rsidR="007D6C5B" w:rsidRPr="007D6C5B" w:rsidRDefault="00DA20D8" w:rsidP="007D6C5B">
      <w:pPr>
        <w:spacing w:line="360" w:lineRule="auto"/>
        <w:jc w:val="both"/>
        <w:rPr>
          <w:b/>
          <w:bCs/>
          <w:sz w:val="24"/>
          <w:szCs w:val="24"/>
        </w:rPr>
      </w:pPr>
      <w:r w:rsidRPr="007D6C5B">
        <w:rPr>
          <w:b/>
          <w:bCs/>
          <w:sz w:val="24"/>
          <w:szCs w:val="24"/>
        </w:rPr>
        <w:t>Forex accessibility</w:t>
      </w:r>
    </w:p>
    <w:p w14:paraId="3C493934" w14:textId="6F7F68F8" w:rsidR="008E3A89" w:rsidRDefault="007D6C5B" w:rsidP="007D6C5B">
      <w:pPr>
        <w:spacing w:line="360" w:lineRule="auto"/>
        <w:jc w:val="both"/>
      </w:pPr>
      <w:r>
        <w:rPr>
          <w:sz w:val="24"/>
          <w:szCs w:val="24"/>
        </w:rPr>
        <w:t xml:space="preserve">This is </w:t>
      </w:r>
      <w:r w:rsidR="00DA20D8">
        <w:rPr>
          <w:sz w:val="24"/>
          <w:szCs w:val="24"/>
        </w:rPr>
        <w:t>an independent variable in this study, refers to the ease and speed with which a firm is able to obtain foreign currency through formal channels such as commercial banks and authorised dealers</w:t>
      </w:r>
      <w:r w:rsidR="007A46A0">
        <w:rPr>
          <w:sz w:val="24"/>
          <w:szCs w:val="24"/>
        </w:rPr>
        <w:t xml:space="preserve">. It includes </w:t>
      </w:r>
      <w:r w:rsidR="00DA20D8">
        <w:rPr>
          <w:sz w:val="24"/>
          <w:szCs w:val="24"/>
        </w:rPr>
        <w:t xml:space="preserve">the time taken to have a forex application processed and the proportion of a firm's forex requirements that can be met through official allocation, consistent with the </w:t>
      </w:r>
      <w:sdt>
        <w:sdtPr>
          <w:rPr>
            <w:sz w:val="24"/>
            <w:szCs w:val="24"/>
          </w:rPr>
          <w:id w:val="631212127"/>
          <w:citation/>
        </w:sdtPr>
        <w:sdtEndPr/>
        <w:sdtContent>
          <w:r w:rsidR="000A1556">
            <w:rPr>
              <w:sz w:val="24"/>
              <w:szCs w:val="24"/>
            </w:rPr>
            <w:fldChar w:fldCharType="begin"/>
          </w:r>
          <w:r w:rsidR="000A1556">
            <w:rPr>
              <w:sz w:val="24"/>
              <w:szCs w:val="24"/>
              <w:lang w:val="en-US"/>
            </w:rPr>
            <w:instrText xml:space="preserve"> CITATION IMF24 \l 1033 </w:instrText>
          </w:r>
          <w:r w:rsidR="000A1556">
            <w:rPr>
              <w:sz w:val="24"/>
              <w:szCs w:val="24"/>
            </w:rPr>
            <w:fldChar w:fldCharType="separate"/>
          </w:r>
          <w:r w:rsidR="000D3DB7" w:rsidRPr="000D3DB7">
            <w:rPr>
              <w:noProof/>
              <w:sz w:val="24"/>
              <w:szCs w:val="24"/>
              <w:lang w:val="en-US"/>
            </w:rPr>
            <w:t>(IMF Annual Report 2024)</w:t>
          </w:r>
          <w:r w:rsidR="000A1556">
            <w:rPr>
              <w:sz w:val="24"/>
              <w:szCs w:val="24"/>
            </w:rPr>
            <w:fldChar w:fldCharType="end"/>
          </w:r>
        </w:sdtContent>
      </w:sdt>
      <w:r w:rsidR="00DA20D8" w:rsidRPr="00A45E8A">
        <w:rPr>
          <w:color w:val="EE0000"/>
          <w:sz w:val="24"/>
          <w:szCs w:val="24"/>
        </w:rPr>
        <w:t xml:space="preserve"> </w:t>
      </w:r>
      <w:r w:rsidR="000A1556">
        <w:rPr>
          <w:sz w:val="24"/>
          <w:szCs w:val="24"/>
        </w:rPr>
        <w:t>classification</w:t>
      </w:r>
      <w:r w:rsidR="00DA20D8">
        <w:rPr>
          <w:sz w:val="24"/>
          <w:szCs w:val="24"/>
        </w:rPr>
        <w:t xml:space="preserve"> of foreign exchange availability as the extent to which firms can access foreign currency through formal financial channels at prevailing exchange rates to finance import and international transaction needs.</w:t>
      </w:r>
    </w:p>
    <w:p w14:paraId="39EC5C5E" w14:textId="77777777" w:rsidR="007D6C5B" w:rsidRPr="007D6C5B" w:rsidRDefault="00DA20D8" w:rsidP="007D6C5B">
      <w:pPr>
        <w:spacing w:line="360" w:lineRule="auto"/>
        <w:jc w:val="both"/>
        <w:rPr>
          <w:b/>
          <w:bCs/>
          <w:sz w:val="24"/>
          <w:szCs w:val="24"/>
        </w:rPr>
      </w:pPr>
      <w:r w:rsidRPr="007D6C5B">
        <w:rPr>
          <w:b/>
          <w:bCs/>
          <w:sz w:val="24"/>
          <w:szCs w:val="24"/>
        </w:rPr>
        <w:t>Forex stability</w:t>
      </w:r>
    </w:p>
    <w:p w14:paraId="60244A98" w14:textId="11B87B03" w:rsidR="008E3A89" w:rsidRDefault="007D6C5B" w:rsidP="007D6C5B">
      <w:pPr>
        <w:spacing w:line="360" w:lineRule="auto"/>
        <w:jc w:val="both"/>
      </w:pPr>
      <w:r>
        <w:rPr>
          <w:sz w:val="24"/>
          <w:szCs w:val="24"/>
        </w:rPr>
        <w:t>This is t</w:t>
      </w:r>
      <w:r w:rsidR="00DA20D8">
        <w:rPr>
          <w:sz w:val="24"/>
          <w:szCs w:val="24"/>
        </w:rPr>
        <w:t>he second independent variable, refers to the degree of predictability of the exchange rate over time, encompassing both the volatility of the official exchange rate and the size and consistency of the spread between the official and parallel market rates, both of which affect a firm's ability to plan, cost and price with confidence.</w:t>
      </w:r>
    </w:p>
    <w:p w14:paraId="69A0AAD3" w14:textId="77777777" w:rsidR="007D6C5B" w:rsidRPr="007D6C5B" w:rsidRDefault="00DA20D8" w:rsidP="007D6C5B">
      <w:pPr>
        <w:spacing w:line="360" w:lineRule="auto"/>
        <w:jc w:val="both"/>
        <w:rPr>
          <w:b/>
          <w:bCs/>
          <w:sz w:val="24"/>
          <w:szCs w:val="24"/>
        </w:rPr>
      </w:pPr>
      <w:r w:rsidRPr="007D6C5B">
        <w:rPr>
          <w:b/>
          <w:bCs/>
          <w:sz w:val="24"/>
          <w:szCs w:val="24"/>
        </w:rPr>
        <w:t>Forex cost</w:t>
      </w:r>
    </w:p>
    <w:p w14:paraId="6B4E86BA" w14:textId="5F4D0C4A" w:rsidR="008E3A89" w:rsidRDefault="007D6C5B" w:rsidP="007D6C5B">
      <w:pPr>
        <w:spacing w:line="360" w:lineRule="auto"/>
        <w:jc w:val="both"/>
        <w:rPr>
          <w:sz w:val="24"/>
          <w:szCs w:val="24"/>
        </w:rPr>
      </w:pPr>
      <w:r>
        <w:rPr>
          <w:sz w:val="24"/>
          <w:szCs w:val="24"/>
        </w:rPr>
        <w:t>T</w:t>
      </w:r>
      <w:r w:rsidR="00DA20D8">
        <w:rPr>
          <w:sz w:val="24"/>
          <w:szCs w:val="24"/>
        </w:rPr>
        <w:t>he third independent variable, refers to the direct and indirect price a firm incurs to obtain foreign currency including bank and forex bureau transaction charges, parallel market premiums above the official rate, interest on foreign</w:t>
      </w:r>
      <w:r w:rsidR="00FA296A">
        <w:rPr>
          <w:sz w:val="24"/>
          <w:szCs w:val="24"/>
        </w:rPr>
        <w:t xml:space="preserve"> </w:t>
      </w:r>
      <w:r w:rsidR="00DA20D8">
        <w:rPr>
          <w:sz w:val="24"/>
          <w:szCs w:val="24"/>
        </w:rPr>
        <w:t>currency</w:t>
      </w:r>
      <w:r w:rsidR="00FA296A">
        <w:rPr>
          <w:sz w:val="24"/>
          <w:szCs w:val="24"/>
        </w:rPr>
        <w:t xml:space="preserve"> </w:t>
      </w:r>
      <w:r w:rsidR="00DA20D8">
        <w:rPr>
          <w:sz w:val="24"/>
          <w:szCs w:val="24"/>
        </w:rPr>
        <w:t>denominated credit and the opportunity cost of production delays caused by awaiting foreign currency.</w:t>
      </w:r>
    </w:p>
    <w:p w14:paraId="4FC33467" w14:textId="77777777" w:rsidR="00636C6B" w:rsidRDefault="00636C6B" w:rsidP="007D6C5B">
      <w:pPr>
        <w:spacing w:line="360" w:lineRule="auto"/>
        <w:jc w:val="both"/>
        <w:rPr>
          <w:sz w:val="24"/>
          <w:szCs w:val="24"/>
        </w:rPr>
      </w:pPr>
    </w:p>
    <w:p w14:paraId="321FE009" w14:textId="77777777" w:rsidR="00636C6B" w:rsidRDefault="00636C6B" w:rsidP="007D6C5B">
      <w:pPr>
        <w:spacing w:line="360" w:lineRule="auto"/>
        <w:jc w:val="both"/>
      </w:pPr>
    </w:p>
    <w:p w14:paraId="515B4C85" w14:textId="77777777" w:rsidR="007D6C5B" w:rsidRPr="007D6C5B" w:rsidRDefault="00DA20D8" w:rsidP="007D6C5B">
      <w:pPr>
        <w:spacing w:line="360" w:lineRule="auto"/>
        <w:jc w:val="both"/>
        <w:rPr>
          <w:b/>
          <w:bCs/>
          <w:sz w:val="24"/>
          <w:szCs w:val="24"/>
        </w:rPr>
      </w:pPr>
      <w:r w:rsidRPr="007D6C5B">
        <w:rPr>
          <w:b/>
          <w:bCs/>
          <w:sz w:val="24"/>
          <w:szCs w:val="24"/>
        </w:rPr>
        <w:t>Organisational performance</w:t>
      </w:r>
    </w:p>
    <w:p w14:paraId="3E9381C9" w14:textId="362B4DDA" w:rsidR="008E3A89" w:rsidRDefault="007D6C5B" w:rsidP="00035DFB">
      <w:pPr>
        <w:spacing w:line="360" w:lineRule="auto"/>
        <w:jc w:val="both"/>
      </w:pPr>
      <w:r>
        <w:rPr>
          <w:sz w:val="24"/>
          <w:szCs w:val="24"/>
        </w:rPr>
        <w:t>T</w:t>
      </w:r>
      <w:r w:rsidR="00DA20D8">
        <w:rPr>
          <w:sz w:val="24"/>
          <w:szCs w:val="24"/>
        </w:rPr>
        <w:t>h</w:t>
      </w:r>
      <w:r w:rsidR="00636C6B">
        <w:rPr>
          <w:sz w:val="24"/>
          <w:szCs w:val="24"/>
        </w:rPr>
        <w:t>is is th</w:t>
      </w:r>
      <w:r w:rsidR="00DA20D8">
        <w:rPr>
          <w:sz w:val="24"/>
          <w:szCs w:val="24"/>
        </w:rPr>
        <w:t>e dependent variable</w:t>
      </w:r>
      <w:r w:rsidR="00636C6B">
        <w:rPr>
          <w:sz w:val="24"/>
          <w:szCs w:val="24"/>
        </w:rPr>
        <w:t xml:space="preserve"> and is </w:t>
      </w:r>
      <w:r w:rsidR="00DA20D8">
        <w:rPr>
          <w:sz w:val="24"/>
          <w:szCs w:val="24"/>
        </w:rPr>
        <w:t>understood in this study as a multi-dimensional construct comprising financial performance such as profitability, sales revenue growth and return on investment and operational performance such as capacity utilisation, production output, on-time order fulfilment and inventory turnover.</w:t>
      </w:r>
    </w:p>
    <w:p w14:paraId="257ECCE2" w14:textId="77777777" w:rsidR="00035DFB" w:rsidRPr="00035DFB" w:rsidRDefault="00035DFB" w:rsidP="00035DFB">
      <w:pPr>
        <w:spacing w:line="360" w:lineRule="auto"/>
        <w:jc w:val="both"/>
        <w:rPr>
          <w:b/>
          <w:bCs/>
          <w:sz w:val="24"/>
          <w:szCs w:val="24"/>
        </w:rPr>
      </w:pPr>
      <w:r w:rsidRPr="00035DFB">
        <w:rPr>
          <w:b/>
          <w:bCs/>
          <w:sz w:val="24"/>
          <w:szCs w:val="24"/>
        </w:rPr>
        <w:t>M</w:t>
      </w:r>
      <w:r w:rsidR="00DA20D8" w:rsidRPr="00035DFB">
        <w:rPr>
          <w:b/>
          <w:bCs/>
          <w:sz w:val="24"/>
          <w:szCs w:val="24"/>
        </w:rPr>
        <w:t>anufacturing company</w:t>
      </w:r>
    </w:p>
    <w:p w14:paraId="3BE6CB5F" w14:textId="0C4F7E3F" w:rsidR="008E3A89" w:rsidRDefault="00035DFB" w:rsidP="00A45E8A">
      <w:pPr>
        <w:spacing w:line="360" w:lineRule="auto"/>
        <w:jc w:val="both"/>
      </w:pPr>
      <w:r>
        <w:rPr>
          <w:sz w:val="24"/>
          <w:szCs w:val="24"/>
        </w:rPr>
        <w:t>For the</w:t>
      </w:r>
      <w:r w:rsidR="00DA20D8">
        <w:rPr>
          <w:sz w:val="24"/>
          <w:szCs w:val="24"/>
        </w:rPr>
        <w:t xml:space="preserve"> purposes of this study, refers to a formally registered business entity in Malawi whose principal activity is the physical transformation of raw materials or components into finished or semi-finished goods for sale</w:t>
      </w:r>
      <w:r w:rsidR="00BC6910">
        <w:rPr>
          <w:sz w:val="24"/>
          <w:szCs w:val="24"/>
        </w:rPr>
        <w:t xml:space="preserve">. It spans across </w:t>
      </w:r>
      <w:r w:rsidR="00DA20D8">
        <w:rPr>
          <w:sz w:val="24"/>
          <w:szCs w:val="24"/>
        </w:rPr>
        <w:t xml:space="preserve">sub-sectors such as food and beverages, textiles and garments, chemicals and pharmaceuticals and building and construction materials in line with the </w:t>
      </w:r>
      <w:sdt>
        <w:sdtPr>
          <w:rPr>
            <w:sz w:val="24"/>
            <w:szCs w:val="24"/>
          </w:rPr>
          <w:id w:val="-508839501"/>
          <w:citation/>
        </w:sdtPr>
        <w:sdtEndPr/>
        <w:sdtContent>
          <w:r w:rsidR="00DA3F55">
            <w:rPr>
              <w:sz w:val="24"/>
              <w:szCs w:val="24"/>
            </w:rPr>
            <w:fldChar w:fldCharType="begin"/>
          </w:r>
          <w:r w:rsidR="00DA3F55">
            <w:rPr>
              <w:sz w:val="24"/>
              <w:szCs w:val="24"/>
              <w:lang w:val="en-US"/>
            </w:rPr>
            <w:instrText xml:space="preserve"> CITATION UNI20 \l 1033 </w:instrText>
          </w:r>
          <w:r w:rsidR="00DA3F55">
            <w:rPr>
              <w:sz w:val="24"/>
              <w:szCs w:val="24"/>
            </w:rPr>
            <w:fldChar w:fldCharType="separate"/>
          </w:r>
          <w:r w:rsidR="000D3DB7" w:rsidRPr="000D3DB7">
            <w:rPr>
              <w:noProof/>
              <w:sz w:val="24"/>
              <w:szCs w:val="24"/>
              <w:lang w:val="en-US"/>
            </w:rPr>
            <w:t>(UNIDO Industrial Development Report 2020)</w:t>
          </w:r>
          <w:r w:rsidR="00DA3F55">
            <w:rPr>
              <w:sz w:val="24"/>
              <w:szCs w:val="24"/>
            </w:rPr>
            <w:fldChar w:fldCharType="end"/>
          </w:r>
        </w:sdtContent>
      </w:sdt>
      <w:r w:rsidR="00DA20D8" w:rsidRPr="00035DFB">
        <w:rPr>
          <w:color w:val="EE0000"/>
          <w:sz w:val="24"/>
          <w:szCs w:val="24"/>
        </w:rPr>
        <w:t xml:space="preserve"> </w:t>
      </w:r>
      <w:r w:rsidR="00DA3F55">
        <w:rPr>
          <w:sz w:val="24"/>
          <w:szCs w:val="24"/>
        </w:rPr>
        <w:t>classification</w:t>
      </w:r>
      <w:r w:rsidR="00DA20D8">
        <w:rPr>
          <w:sz w:val="24"/>
          <w:szCs w:val="24"/>
        </w:rPr>
        <w:t xml:space="preserve"> of manufacturing firms as enterprises engaged in the transformation of raw materials, components or parts into finished goods.</w:t>
      </w:r>
    </w:p>
    <w:p w14:paraId="5F662E7D" w14:textId="77777777" w:rsidR="005301A9" w:rsidRPr="00BC3A3C" w:rsidRDefault="005301A9" w:rsidP="00A45E8A">
      <w:pPr>
        <w:pStyle w:val="Heading2"/>
        <w:spacing w:before="0" w:line="360" w:lineRule="auto"/>
        <w:rPr>
          <w:rFonts w:ascii="Times New Roman" w:hAnsi="Times New Roman" w:cs="Times New Roman"/>
          <w:b/>
          <w:bCs/>
          <w:color w:val="auto"/>
          <w:sz w:val="24"/>
          <w:szCs w:val="24"/>
          <w:lang w:val="en-US"/>
        </w:rPr>
      </w:pPr>
      <w:bookmarkStart w:id="14" w:name="_Toc234674689"/>
      <w:r w:rsidRPr="00BC3A3C">
        <w:rPr>
          <w:rFonts w:ascii="Times New Roman" w:hAnsi="Times New Roman" w:cs="Times New Roman"/>
          <w:b/>
          <w:bCs/>
          <w:color w:val="auto"/>
          <w:sz w:val="24"/>
          <w:szCs w:val="24"/>
          <w:lang w:val="en-US"/>
        </w:rPr>
        <w:t>2.3</w:t>
      </w:r>
      <w:r w:rsidRPr="00BC3A3C">
        <w:rPr>
          <w:rFonts w:ascii="Times New Roman" w:hAnsi="Times New Roman" w:cs="Times New Roman"/>
          <w:b/>
          <w:bCs/>
          <w:color w:val="auto"/>
          <w:sz w:val="24"/>
          <w:szCs w:val="24"/>
          <w:lang w:val="en-US"/>
        </w:rPr>
        <w:tab/>
        <w:t>Theoretical Literature Review</w:t>
      </w:r>
      <w:bookmarkEnd w:id="14"/>
    </w:p>
    <w:p w14:paraId="2014BCB4" w14:textId="50A33D27" w:rsidR="008E3A89" w:rsidRDefault="00C13AC3" w:rsidP="00E21220">
      <w:pPr>
        <w:spacing w:line="360" w:lineRule="auto"/>
        <w:jc w:val="both"/>
      </w:pPr>
      <w:r w:rsidRPr="00C13AC3">
        <w:rPr>
          <w:sz w:val="24"/>
          <w:szCs w:val="24"/>
        </w:rPr>
        <w:t xml:space="preserve">This study is anchored on the Foreign Exchange Exposure Theory, which provides the </w:t>
      </w:r>
      <w:r w:rsidR="005C1CAB">
        <w:rPr>
          <w:sz w:val="24"/>
          <w:szCs w:val="24"/>
        </w:rPr>
        <w:t xml:space="preserve">theory </w:t>
      </w:r>
      <w:r w:rsidR="00DA20D8">
        <w:rPr>
          <w:sz w:val="24"/>
          <w:szCs w:val="24"/>
        </w:rPr>
        <w:t>that explain</w:t>
      </w:r>
      <w:r w:rsidR="005C1CAB">
        <w:rPr>
          <w:sz w:val="24"/>
          <w:szCs w:val="24"/>
        </w:rPr>
        <w:t>s</w:t>
      </w:r>
      <w:r w:rsidR="00DA20D8">
        <w:rPr>
          <w:sz w:val="24"/>
          <w:szCs w:val="24"/>
        </w:rPr>
        <w:t xml:space="preserve"> why and how forex accessibility, stability and cost would be expected to influence organisational performance.</w:t>
      </w:r>
    </w:p>
    <w:p w14:paraId="5D28796A" w14:textId="77777777" w:rsidR="008E3A89" w:rsidRDefault="00DA20D8" w:rsidP="00E21220">
      <w:pPr>
        <w:spacing w:line="360" w:lineRule="auto"/>
        <w:jc w:val="both"/>
      </w:pPr>
      <w:r>
        <w:rPr>
          <w:b/>
          <w:bCs/>
          <w:sz w:val="24"/>
          <w:szCs w:val="24"/>
        </w:rPr>
        <w:t>Foreign Exchange Exposure Theory</w:t>
      </w:r>
    </w:p>
    <w:p w14:paraId="74C6AF19" w14:textId="5DE59B3C" w:rsidR="008E3A89" w:rsidRDefault="00DA20D8" w:rsidP="00E21220">
      <w:pPr>
        <w:spacing w:line="360" w:lineRule="auto"/>
        <w:jc w:val="both"/>
      </w:pPr>
      <w:r>
        <w:rPr>
          <w:sz w:val="24"/>
          <w:szCs w:val="24"/>
        </w:rPr>
        <w:t xml:space="preserve">Foreign </w:t>
      </w:r>
      <w:r w:rsidR="001D0599">
        <w:rPr>
          <w:sz w:val="24"/>
          <w:szCs w:val="24"/>
        </w:rPr>
        <w:t>e</w:t>
      </w:r>
      <w:r>
        <w:rPr>
          <w:sz w:val="24"/>
          <w:szCs w:val="24"/>
        </w:rPr>
        <w:t xml:space="preserve">xchange </w:t>
      </w:r>
      <w:r w:rsidR="001D0599">
        <w:rPr>
          <w:sz w:val="24"/>
          <w:szCs w:val="24"/>
        </w:rPr>
        <w:t>e</w:t>
      </w:r>
      <w:r>
        <w:rPr>
          <w:sz w:val="24"/>
          <w:szCs w:val="24"/>
        </w:rPr>
        <w:t xml:space="preserve">xposure </w:t>
      </w:r>
      <w:r w:rsidR="001D0599">
        <w:rPr>
          <w:sz w:val="24"/>
          <w:szCs w:val="24"/>
        </w:rPr>
        <w:t>t</w:t>
      </w:r>
      <w:r>
        <w:rPr>
          <w:sz w:val="24"/>
          <w:szCs w:val="24"/>
        </w:rPr>
        <w:t>heory</w:t>
      </w:r>
      <w:r w:rsidRPr="00BC6910">
        <w:rPr>
          <w:color w:val="EE0000"/>
          <w:sz w:val="24"/>
          <w:szCs w:val="24"/>
        </w:rPr>
        <w:t xml:space="preserve"> </w:t>
      </w:r>
      <w:r>
        <w:rPr>
          <w:sz w:val="24"/>
          <w:szCs w:val="24"/>
        </w:rPr>
        <w:t>identifies transaction, translation and economic exposure as the channels through which exchange rate movements affect firm value and performance. This theory provides the most direct theoretical link between forex stability in particular exchange rate volatility and the official-parallel rate spread and organisational performance since firms with unhedged foreign currency exposure experience earnings volatility that mirrors movements in the exchange rate.</w:t>
      </w:r>
    </w:p>
    <w:p w14:paraId="053838E3" w14:textId="11553128" w:rsidR="008E3A89" w:rsidRDefault="0048602D">
      <w:pPr>
        <w:spacing w:after="200" w:line="360" w:lineRule="auto"/>
        <w:jc w:val="both"/>
      </w:pPr>
      <w:sdt>
        <w:sdtPr>
          <w:rPr>
            <w:sz w:val="24"/>
            <w:szCs w:val="24"/>
          </w:rPr>
          <w:id w:val="2064512194"/>
          <w:citation/>
        </w:sdtPr>
        <w:sdtEndPr/>
        <w:sdtContent>
          <w:r w:rsidR="00BC6910">
            <w:rPr>
              <w:sz w:val="24"/>
              <w:szCs w:val="24"/>
            </w:rPr>
            <w:fldChar w:fldCharType="begin"/>
          </w:r>
          <w:r w:rsidR="00BC6910">
            <w:rPr>
              <w:sz w:val="24"/>
              <w:szCs w:val="24"/>
              <w:lang w:val="en-US"/>
            </w:rPr>
            <w:instrText xml:space="preserve"> CITATION Eit19 \l 1033 </w:instrText>
          </w:r>
          <w:r w:rsidR="00BC6910">
            <w:rPr>
              <w:sz w:val="24"/>
              <w:szCs w:val="24"/>
            </w:rPr>
            <w:fldChar w:fldCharType="separate"/>
          </w:r>
          <w:r w:rsidR="000D3DB7" w:rsidRPr="000D3DB7">
            <w:rPr>
              <w:noProof/>
              <w:sz w:val="24"/>
              <w:szCs w:val="24"/>
              <w:lang w:val="en-US"/>
            </w:rPr>
            <w:t>(Eiteman, Stonehill and Moffett 2019)</w:t>
          </w:r>
          <w:r w:rsidR="00BC6910">
            <w:rPr>
              <w:sz w:val="24"/>
              <w:szCs w:val="24"/>
            </w:rPr>
            <w:fldChar w:fldCharType="end"/>
          </w:r>
        </w:sdtContent>
      </w:sdt>
      <w:r w:rsidR="00DA20D8">
        <w:rPr>
          <w:sz w:val="24"/>
          <w:szCs w:val="24"/>
        </w:rPr>
        <w:t xml:space="preserve"> elaborate this theory by disaggregating exposure into three distinct categories that map closely onto the forex-scarcity dimensions examined in this study. Transaction exposure arises from specific, contractually fixed foreign</w:t>
      </w:r>
      <w:r w:rsidR="00071AF8">
        <w:rPr>
          <w:sz w:val="24"/>
          <w:szCs w:val="24"/>
        </w:rPr>
        <w:t xml:space="preserve"> </w:t>
      </w:r>
      <w:r w:rsidR="00DA20D8">
        <w:rPr>
          <w:sz w:val="24"/>
          <w:szCs w:val="24"/>
        </w:rPr>
        <w:t>currency cash flows, such as an import order that must be settled at a future date</w:t>
      </w:r>
      <w:r w:rsidR="00071AF8">
        <w:rPr>
          <w:sz w:val="24"/>
          <w:szCs w:val="24"/>
        </w:rPr>
        <w:t>. F</w:t>
      </w:r>
      <w:r w:rsidR="00DA20D8">
        <w:rPr>
          <w:sz w:val="24"/>
          <w:szCs w:val="24"/>
        </w:rPr>
        <w:t>or Malawian manufacturers this exposure is acute, since an order placed when the kwacha trades at one rate may cost substantially more by the time forex is actually secured particularly given documented delays of several weeks in accessing forex through formal channels linking this category directly to the forex accessibility variable.</w:t>
      </w:r>
    </w:p>
    <w:p w14:paraId="58EB1808" w14:textId="39BAEDE0" w:rsidR="008E3A89" w:rsidRDefault="00DA20D8">
      <w:pPr>
        <w:spacing w:after="200" w:line="360" w:lineRule="auto"/>
        <w:jc w:val="both"/>
      </w:pPr>
      <w:r>
        <w:rPr>
          <w:sz w:val="24"/>
          <w:szCs w:val="24"/>
        </w:rPr>
        <w:t>Translation exposure arises when a firm's financial statements include foreign-currency-denominated assets, liabilities, revenues or expenses that must be converted into the reporting currency affecting reported earnings and financial ratios even though it does not directly alter cash flows</w:t>
      </w:r>
      <w:r w:rsidR="00F4356F">
        <w:rPr>
          <w:sz w:val="24"/>
          <w:szCs w:val="24"/>
        </w:rPr>
        <w:t>. T</w:t>
      </w:r>
      <w:r>
        <w:rPr>
          <w:sz w:val="24"/>
          <w:szCs w:val="24"/>
        </w:rPr>
        <w:t xml:space="preserve">his is particularly relevant for foreign-owned manufacturing subsidiaries in Malawi that report results to parent companies in </w:t>
      </w:r>
      <w:r w:rsidR="00F4356F">
        <w:rPr>
          <w:sz w:val="24"/>
          <w:szCs w:val="24"/>
        </w:rPr>
        <w:t>other currencies</w:t>
      </w:r>
      <w:r>
        <w:rPr>
          <w:sz w:val="24"/>
          <w:szCs w:val="24"/>
        </w:rPr>
        <w:t>.</w:t>
      </w:r>
    </w:p>
    <w:p w14:paraId="4E05D441" w14:textId="420F9AEE" w:rsidR="008E3A89" w:rsidRPr="00003CD9" w:rsidRDefault="00DA20D8" w:rsidP="00003CD9">
      <w:pPr>
        <w:spacing w:line="360" w:lineRule="auto"/>
        <w:jc w:val="both"/>
        <w:rPr>
          <w:sz w:val="24"/>
          <w:szCs w:val="24"/>
        </w:rPr>
      </w:pPr>
      <w:r>
        <w:rPr>
          <w:sz w:val="24"/>
          <w:szCs w:val="24"/>
        </w:rPr>
        <w:t>Economic exposure, the broadest category, refers to the extent to which a firm's future cash flows and competitive position are affected by unanticipated exchange rate changes across its entire cost structure and pricing power rather than through a single transaction. A manufacturer that imports nearly all its raw materials but sells exclusively in local currency carries severe economic exposure since a depreciation of the kwacha raises its costs without a corresponding increase in revenue</w:t>
      </w:r>
      <w:r w:rsidR="0048281C">
        <w:rPr>
          <w:sz w:val="24"/>
          <w:szCs w:val="24"/>
        </w:rPr>
        <w:t xml:space="preserve"> </w:t>
      </w:r>
      <w:r>
        <w:rPr>
          <w:sz w:val="24"/>
          <w:szCs w:val="24"/>
        </w:rPr>
        <w:t>compressing margins structurally</w:t>
      </w:r>
      <w:r w:rsidR="00881EB5">
        <w:rPr>
          <w:sz w:val="24"/>
          <w:szCs w:val="24"/>
        </w:rPr>
        <w:t>. Th</w:t>
      </w:r>
      <w:r>
        <w:rPr>
          <w:sz w:val="24"/>
          <w:szCs w:val="24"/>
        </w:rPr>
        <w:t xml:space="preserve">is </w:t>
      </w:r>
      <w:r w:rsidRPr="00003CD9">
        <w:rPr>
          <w:sz w:val="24"/>
          <w:szCs w:val="24"/>
        </w:rPr>
        <w:t>category provides the clearest theoretical link between forex stability and forex cost on the one hand and sustained organisational performance on the other.</w:t>
      </w:r>
    </w:p>
    <w:p w14:paraId="3694033D" w14:textId="77777777" w:rsidR="00553DB5" w:rsidRDefault="00003CD9" w:rsidP="00003CD9">
      <w:pPr>
        <w:spacing w:line="360" w:lineRule="auto"/>
        <w:jc w:val="both"/>
        <w:rPr>
          <w:sz w:val="24"/>
          <w:szCs w:val="24"/>
        </w:rPr>
      </w:pPr>
      <w:r w:rsidRPr="00003CD9">
        <w:rPr>
          <w:sz w:val="24"/>
          <w:szCs w:val="24"/>
        </w:rPr>
        <w:t xml:space="preserve">Applied to this study, </w:t>
      </w:r>
      <w:r>
        <w:rPr>
          <w:sz w:val="24"/>
          <w:szCs w:val="24"/>
        </w:rPr>
        <w:t>the t</w:t>
      </w:r>
      <w:r w:rsidRPr="00003CD9">
        <w:rPr>
          <w:sz w:val="24"/>
          <w:szCs w:val="24"/>
        </w:rPr>
        <w:t>heory offers a c</w:t>
      </w:r>
      <w:r>
        <w:rPr>
          <w:sz w:val="24"/>
          <w:szCs w:val="24"/>
        </w:rPr>
        <w:t xml:space="preserve">lear and better </w:t>
      </w:r>
      <w:r w:rsidRPr="00003CD9">
        <w:rPr>
          <w:sz w:val="24"/>
          <w:szCs w:val="24"/>
        </w:rPr>
        <w:t>explanation why the three independent variables, forex accessibility, forex stability and forex cost are theorised to individually and jointly affect the organisational performance of manufacturing companies in Malawi. Malawian manufacturers, many of whom rely heavily on imported raw materials and intermediate goods are structurally positioned to experience each dimension of exposure described by the theory</w:t>
      </w:r>
      <w:r w:rsidR="00553DB5">
        <w:rPr>
          <w:sz w:val="24"/>
          <w:szCs w:val="24"/>
        </w:rPr>
        <w:t xml:space="preserve">. </w:t>
      </w:r>
    </w:p>
    <w:p w14:paraId="692FB408" w14:textId="40B9B196" w:rsidR="00003CD9" w:rsidRDefault="00553DB5" w:rsidP="00553DB5">
      <w:pPr>
        <w:spacing w:line="360" w:lineRule="auto"/>
        <w:jc w:val="both"/>
      </w:pPr>
      <w:r>
        <w:rPr>
          <w:sz w:val="24"/>
          <w:szCs w:val="24"/>
        </w:rPr>
        <w:t>T</w:t>
      </w:r>
      <w:r w:rsidR="00003CD9" w:rsidRPr="00003CD9">
        <w:rPr>
          <w:sz w:val="24"/>
          <w:szCs w:val="24"/>
        </w:rPr>
        <w:t>ransaction exposure through import obligations, translation exposure through foreign-currency liabilities on their balance sheets and economic exposure through the longer</w:t>
      </w:r>
      <w:r w:rsidR="003A4173">
        <w:rPr>
          <w:sz w:val="24"/>
          <w:szCs w:val="24"/>
        </w:rPr>
        <w:t xml:space="preserve"> </w:t>
      </w:r>
      <w:r w:rsidR="00003CD9" w:rsidRPr="00003CD9">
        <w:rPr>
          <w:sz w:val="24"/>
          <w:szCs w:val="24"/>
        </w:rPr>
        <w:t xml:space="preserve">term erosion of competitiveness under a persistently unstable kwacha. The theory therefore justifies treating accessibility, stability and cost not merely as macroeconomic </w:t>
      </w:r>
      <w:r w:rsidR="00B34309">
        <w:rPr>
          <w:sz w:val="24"/>
          <w:szCs w:val="24"/>
        </w:rPr>
        <w:t xml:space="preserve">indicators </w:t>
      </w:r>
      <w:r w:rsidR="00003CD9" w:rsidRPr="00003CD9">
        <w:rPr>
          <w:sz w:val="24"/>
          <w:szCs w:val="24"/>
        </w:rPr>
        <w:t>but as distinct</w:t>
      </w:r>
      <w:r w:rsidR="00B34309">
        <w:rPr>
          <w:sz w:val="24"/>
          <w:szCs w:val="24"/>
        </w:rPr>
        <w:t xml:space="preserve"> and </w:t>
      </w:r>
      <w:r w:rsidR="00003CD9" w:rsidRPr="00003CD9">
        <w:rPr>
          <w:sz w:val="24"/>
          <w:szCs w:val="24"/>
        </w:rPr>
        <w:t>measurable dimensions of firm-level exposure with direct implications for organisational performance</w:t>
      </w:r>
      <w:r w:rsidR="00003CD9" w:rsidRPr="00003CD9">
        <w:t>.</w:t>
      </w:r>
    </w:p>
    <w:p w14:paraId="6E124CF8" w14:textId="77777777" w:rsidR="005301A9" w:rsidRPr="00BC3A3C" w:rsidRDefault="005301A9" w:rsidP="00553DB5">
      <w:pPr>
        <w:pStyle w:val="Heading2"/>
        <w:spacing w:before="0" w:line="360" w:lineRule="auto"/>
        <w:rPr>
          <w:rFonts w:ascii="Times New Roman" w:hAnsi="Times New Roman" w:cs="Times New Roman"/>
          <w:b/>
          <w:bCs/>
          <w:color w:val="auto"/>
          <w:sz w:val="24"/>
          <w:szCs w:val="24"/>
          <w:lang w:val="en-US"/>
        </w:rPr>
      </w:pPr>
      <w:bookmarkStart w:id="15" w:name="_Toc234674690"/>
      <w:r w:rsidRPr="00BC3A3C">
        <w:rPr>
          <w:rFonts w:ascii="Times New Roman" w:hAnsi="Times New Roman" w:cs="Times New Roman"/>
          <w:b/>
          <w:bCs/>
          <w:color w:val="auto"/>
          <w:sz w:val="24"/>
          <w:szCs w:val="24"/>
          <w:lang w:val="en-US"/>
        </w:rPr>
        <w:t>2.4</w:t>
      </w:r>
      <w:r w:rsidRPr="00BC3A3C">
        <w:rPr>
          <w:rFonts w:ascii="Times New Roman" w:hAnsi="Times New Roman" w:cs="Times New Roman"/>
          <w:b/>
          <w:bCs/>
          <w:color w:val="auto"/>
          <w:sz w:val="24"/>
          <w:szCs w:val="24"/>
          <w:lang w:val="en-US"/>
        </w:rPr>
        <w:tab/>
        <w:t>Empirical Literature Review</w:t>
      </w:r>
      <w:bookmarkEnd w:id="15"/>
    </w:p>
    <w:p w14:paraId="4F1FC4F2" w14:textId="7E58826A" w:rsidR="005301A9" w:rsidRPr="00BC3A3C" w:rsidRDefault="005301A9" w:rsidP="00553DB5">
      <w:pPr>
        <w:pStyle w:val="Heading2"/>
        <w:spacing w:before="0" w:line="360" w:lineRule="auto"/>
        <w:rPr>
          <w:rFonts w:ascii="Times New Roman" w:hAnsi="Times New Roman" w:cs="Times New Roman"/>
          <w:b/>
          <w:bCs/>
          <w:color w:val="auto"/>
          <w:sz w:val="24"/>
          <w:szCs w:val="24"/>
          <w:lang w:val="en-US"/>
        </w:rPr>
      </w:pPr>
      <w:bookmarkStart w:id="16" w:name="_Toc234674691"/>
      <w:r w:rsidRPr="00BC3A3C">
        <w:rPr>
          <w:rFonts w:ascii="Times New Roman" w:hAnsi="Times New Roman" w:cs="Times New Roman"/>
          <w:b/>
          <w:bCs/>
          <w:color w:val="auto"/>
          <w:sz w:val="24"/>
          <w:szCs w:val="24"/>
          <w:lang w:val="en-US"/>
        </w:rPr>
        <w:t>2.4.1</w:t>
      </w:r>
      <w:r w:rsidRPr="00BC3A3C">
        <w:rPr>
          <w:rFonts w:ascii="Times New Roman" w:hAnsi="Times New Roman" w:cs="Times New Roman"/>
          <w:b/>
          <w:bCs/>
          <w:color w:val="auto"/>
          <w:sz w:val="24"/>
          <w:szCs w:val="24"/>
          <w:lang w:val="en-US"/>
        </w:rPr>
        <w:tab/>
        <w:t>Global Studies</w:t>
      </w:r>
      <w:bookmarkEnd w:id="16"/>
    </w:p>
    <w:p w14:paraId="0B0DA936" w14:textId="52EF9B3D" w:rsidR="008E3A89" w:rsidRDefault="0048602D" w:rsidP="00553DB5">
      <w:pPr>
        <w:spacing w:line="360" w:lineRule="auto"/>
        <w:jc w:val="both"/>
        <w:rPr>
          <w:sz w:val="24"/>
          <w:szCs w:val="24"/>
        </w:rPr>
      </w:pPr>
      <w:sdt>
        <w:sdtPr>
          <w:rPr>
            <w:sz w:val="24"/>
            <w:szCs w:val="24"/>
          </w:rPr>
          <w:id w:val="1052121410"/>
          <w:citation/>
        </w:sdtPr>
        <w:sdtEndPr/>
        <w:sdtContent>
          <w:r w:rsidR="00E355D4">
            <w:rPr>
              <w:sz w:val="24"/>
              <w:szCs w:val="24"/>
            </w:rPr>
            <w:fldChar w:fldCharType="begin"/>
          </w:r>
          <w:r w:rsidR="00E355D4">
            <w:rPr>
              <w:sz w:val="24"/>
              <w:szCs w:val="24"/>
              <w:lang w:val="en-US"/>
            </w:rPr>
            <w:instrText xml:space="preserve"> CITATION Bua19 \l 1033 </w:instrText>
          </w:r>
          <w:r w:rsidR="00E355D4">
            <w:rPr>
              <w:sz w:val="24"/>
              <w:szCs w:val="24"/>
            </w:rPr>
            <w:fldChar w:fldCharType="separate"/>
          </w:r>
          <w:r w:rsidR="000D3DB7" w:rsidRPr="000D3DB7">
            <w:rPr>
              <w:noProof/>
              <w:sz w:val="24"/>
              <w:szCs w:val="24"/>
              <w:lang w:val="en-US"/>
            </w:rPr>
            <w:t>(Buabeng, Ayesu and Adabor 2019)</w:t>
          </w:r>
          <w:r w:rsidR="00E355D4">
            <w:rPr>
              <w:sz w:val="24"/>
              <w:szCs w:val="24"/>
            </w:rPr>
            <w:fldChar w:fldCharType="end"/>
          </w:r>
        </w:sdtContent>
      </w:sdt>
      <w:r w:rsidR="00DA20D8">
        <w:rPr>
          <w:sz w:val="24"/>
          <w:szCs w:val="24"/>
        </w:rPr>
        <w:t xml:space="preserve"> examined the effect of exchange rate fluctuation on the performance of manufacturing firms in Ghana using a distributed lag approach</w:t>
      </w:r>
      <w:r w:rsidR="000F3A2F">
        <w:rPr>
          <w:sz w:val="24"/>
          <w:szCs w:val="24"/>
        </w:rPr>
        <w:t xml:space="preserve">. They found </w:t>
      </w:r>
      <w:r w:rsidR="00DA20D8">
        <w:rPr>
          <w:sz w:val="24"/>
          <w:szCs w:val="24"/>
        </w:rPr>
        <w:t xml:space="preserve">a negative and statistically significant relationship between exchange rate depreciation and manufacturing firm performance, while trade openness and investment were positively related to performance. Similarly, </w:t>
      </w:r>
      <w:r w:rsidR="00104550">
        <w:rPr>
          <w:sz w:val="24"/>
          <w:szCs w:val="24"/>
        </w:rPr>
        <w:t>e</w:t>
      </w:r>
      <w:r w:rsidR="00104550" w:rsidRPr="00104550">
        <w:rPr>
          <w:sz w:val="24"/>
          <w:szCs w:val="24"/>
        </w:rPr>
        <w:t>mpirical evidence from Nigeria consistently suggests that exchange rate volatility and currency depreciation adversely affect manufacturing sector performance by increasing production costs, disrupting import</w:t>
      </w:r>
      <w:r w:rsidR="00104550">
        <w:rPr>
          <w:sz w:val="24"/>
          <w:szCs w:val="24"/>
        </w:rPr>
        <w:t xml:space="preserve"> </w:t>
      </w:r>
      <w:r w:rsidR="00104550" w:rsidRPr="00104550">
        <w:rPr>
          <w:sz w:val="24"/>
          <w:szCs w:val="24"/>
        </w:rPr>
        <w:t xml:space="preserve">dependent supply chains and reducing output. Studies by </w:t>
      </w:r>
      <w:sdt>
        <w:sdtPr>
          <w:rPr>
            <w:sz w:val="24"/>
            <w:szCs w:val="24"/>
          </w:rPr>
          <w:id w:val="-1954929881"/>
          <w:citation/>
        </w:sdtPr>
        <w:sdtEndPr/>
        <w:sdtContent>
          <w:r w:rsidR="00A641B5">
            <w:rPr>
              <w:sz w:val="24"/>
              <w:szCs w:val="24"/>
            </w:rPr>
            <w:fldChar w:fldCharType="begin"/>
          </w:r>
          <w:r w:rsidR="00A641B5">
            <w:rPr>
              <w:sz w:val="24"/>
              <w:szCs w:val="24"/>
              <w:lang w:val="en-US"/>
            </w:rPr>
            <w:instrText xml:space="preserve"> CITATION Ayo19 \l 1033 </w:instrText>
          </w:r>
          <w:r w:rsidR="00A641B5">
            <w:rPr>
              <w:sz w:val="24"/>
              <w:szCs w:val="24"/>
            </w:rPr>
            <w:fldChar w:fldCharType="separate"/>
          </w:r>
          <w:r w:rsidR="000D3DB7" w:rsidRPr="000D3DB7">
            <w:rPr>
              <w:noProof/>
              <w:sz w:val="24"/>
              <w:szCs w:val="24"/>
              <w:lang w:val="en-US"/>
            </w:rPr>
            <w:t>(Ayobami July 2019)</w:t>
          </w:r>
          <w:r w:rsidR="00A641B5">
            <w:rPr>
              <w:sz w:val="24"/>
              <w:szCs w:val="24"/>
            </w:rPr>
            <w:fldChar w:fldCharType="end"/>
          </w:r>
        </w:sdtContent>
      </w:sdt>
      <w:r w:rsidR="00F61B2A">
        <w:rPr>
          <w:sz w:val="24"/>
          <w:szCs w:val="24"/>
        </w:rPr>
        <w:t xml:space="preserve"> </w:t>
      </w:r>
      <w:r w:rsidR="00104550" w:rsidRPr="00104550">
        <w:rPr>
          <w:sz w:val="24"/>
          <w:szCs w:val="24"/>
        </w:rPr>
        <w:t>provide evidence of the negative long-run effects of exchange rate instability on manufacturing performance</w:t>
      </w:r>
      <w:r w:rsidR="00DA20D8">
        <w:rPr>
          <w:sz w:val="24"/>
          <w:szCs w:val="24"/>
        </w:rPr>
        <w:t>.</w:t>
      </w:r>
    </w:p>
    <w:p w14:paraId="61106435" w14:textId="3DCD979F" w:rsidR="00C17A69" w:rsidRDefault="00D71D9B" w:rsidP="00C17A69">
      <w:pPr>
        <w:spacing w:line="360" w:lineRule="auto"/>
        <w:jc w:val="both"/>
        <w:rPr>
          <w:sz w:val="24"/>
          <w:szCs w:val="24"/>
        </w:rPr>
      </w:pPr>
      <w:r>
        <w:rPr>
          <w:sz w:val="24"/>
          <w:szCs w:val="24"/>
        </w:rPr>
        <w:t xml:space="preserve">Furthermore, </w:t>
      </w:r>
      <w:sdt>
        <w:sdtPr>
          <w:rPr>
            <w:sz w:val="24"/>
            <w:szCs w:val="24"/>
          </w:rPr>
          <w:id w:val="-1573349241"/>
          <w:citation/>
        </w:sdtPr>
        <w:sdtEndPr/>
        <w:sdtContent>
          <w:r w:rsidR="00713BE2">
            <w:rPr>
              <w:sz w:val="24"/>
              <w:szCs w:val="24"/>
            </w:rPr>
            <w:fldChar w:fldCharType="begin"/>
          </w:r>
          <w:r w:rsidR="00713BE2">
            <w:rPr>
              <w:sz w:val="24"/>
              <w:szCs w:val="24"/>
              <w:lang w:val="en-US"/>
            </w:rPr>
            <w:instrText xml:space="preserve"> CITATION Fun09 \l 1033 </w:instrText>
          </w:r>
          <w:r w:rsidR="00713BE2">
            <w:rPr>
              <w:sz w:val="24"/>
              <w:szCs w:val="24"/>
            </w:rPr>
            <w:fldChar w:fldCharType="separate"/>
          </w:r>
          <w:r w:rsidR="000D3DB7" w:rsidRPr="000D3DB7">
            <w:rPr>
              <w:noProof/>
              <w:sz w:val="24"/>
              <w:szCs w:val="24"/>
              <w:lang w:val="en-US"/>
            </w:rPr>
            <w:t>(Fung and Liu January 2009)</w:t>
          </w:r>
          <w:r w:rsidR="00713BE2">
            <w:rPr>
              <w:sz w:val="24"/>
              <w:szCs w:val="24"/>
            </w:rPr>
            <w:fldChar w:fldCharType="end"/>
          </w:r>
        </w:sdtContent>
      </w:sdt>
      <w:r w:rsidR="00DA20D8">
        <w:rPr>
          <w:sz w:val="24"/>
          <w:szCs w:val="24"/>
        </w:rPr>
        <w:t xml:space="preserve"> stud</w:t>
      </w:r>
      <w:r>
        <w:rPr>
          <w:sz w:val="24"/>
          <w:szCs w:val="24"/>
        </w:rPr>
        <w:t xml:space="preserve">ied </w:t>
      </w:r>
      <w:r w:rsidR="00DA20D8">
        <w:rPr>
          <w:sz w:val="24"/>
          <w:szCs w:val="24"/>
        </w:rPr>
        <w:t>Taiwanese manufacturing firms</w:t>
      </w:r>
      <w:r>
        <w:rPr>
          <w:sz w:val="24"/>
          <w:szCs w:val="24"/>
        </w:rPr>
        <w:t xml:space="preserve">. They </w:t>
      </w:r>
      <w:r w:rsidR="00DA20D8">
        <w:rPr>
          <w:sz w:val="24"/>
          <w:szCs w:val="24"/>
        </w:rPr>
        <w:t>found that real exchange rate movements had a measurable impact on firm performance, with the direction and magnitude of the effect differing between exporting and domestic</w:t>
      </w:r>
      <w:r w:rsidR="00713BE2">
        <w:rPr>
          <w:sz w:val="24"/>
          <w:szCs w:val="24"/>
        </w:rPr>
        <w:t xml:space="preserve"> </w:t>
      </w:r>
      <w:r w:rsidR="00DA20D8">
        <w:rPr>
          <w:sz w:val="24"/>
          <w:szCs w:val="24"/>
        </w:rPr>
        <w:t>market</w:t>
      </w:r>
      <w:r w:rsidR="00713BE2">
        <w:rPr>
          <w:sz w:val="24"/>
          <w:szCs w:val="24"/>
        </w:rPr>
        <w:t xml:space="preserve"> </w:t>
      </w:r>
      <w:r w:rsidR="00DA20D8">
        <w:rPr>
          <w:sz w:val="24"/>
          <w:szCs w:val="24"/>
        </w:rPr>
        <w:t>oriented firms</w:t>
      </w:r>
      <w:r w:rsidR="00713BE2">
        <w:rPr>
          <w:sz w:val="24"/>
          <w:szCs w:val="24"/>
        </w:rPr>
        <w:t>. The study u</w:t>
      </w:r>
      <w:r w:rsidR="00DA20D8">
        <w:rPr>
          <w:sz w:val="24"/>
          <w:szCs w:val="24"/>
        </w:rPr>
        <w:t>nderscor</w:t>
      </w:r>
      <w:r w:rsidR="005C3DFF">
        <w:rPr>
          <w:sz w:val="24"/>
          <w:szCs w:val="24"/>
        </w:rPr>
        <w:t xml:space="preserve">es the fact </w:t>
      </w:r>
      <w:r w:rsidR="00DA20D8">
        <w:rPr>
          <w:sz w:val="24"/>
          <w:szCs w:val="24"/>
        </w:rPr>
        <w:t xml:space="preserve">that a firm's trade orientation moderates how exchange rate conditions translate into performance outcomes. </w:t>
      </w:r>
    </w:p>
    <w:p w14:paraId="18B17777" w14:textId="00D9A78C" w:rsidR="008E3A89" w:rsidRDefault="00DA20D8">
      <w:pPr>
        <w:spacing w:after="200" w:line="360" w:lineRule="auto"/>
        <w:jc w:val="both"/>
      </w:pPr>
      <w:r>
        <w:rPr>
          <w:sz w:val="24"/>
          <w:szCs w:val="24"/>
        </w:rPr>
        <w:t>Earlier evidence from</w:t>
      </w:r>
      <w:r w:rsidR="00914CC1">
        <w:rPr>
          <w:sz w:val="24"/>
          <w:szCs w:val="24"/>
        </w:rPr>
        <w:t xml:space="preserve"> </w:t>
      </w:r>
      <w:sdt>
        <w:sdtPr>
          <w:rPr>
            <w:sz w:val="24"/>
            <w:szCs w:val="24"/>
          </w:rPr>
          <w:id w:val="566688376"/>
          <w:citation/>
        </w:sdtPr>
        <w:sdtEndPr/>
        <w:sdtContent>
          <w:r w:rsidR="00752570">
            <w:rPr>
              <w:sz w:val="24"/>
              <w:szCs w:val="24"/>
            </w:rPr>
            <w:fldChar w:fldCharType="begin"/>
          </w:r>
          <w:r w:rsidR="00752570">
            <w:rPr>
              <w:sz w:val="24"/>
              <w:szCs w:val="24"/>
              <w:lang w:val="en-US"/>
            </w:rPr>
            <w:instrText xml:space="preserve"> CITATION Cam95 \l 1033 </w:instrText>
          </w:r>
          <w:r w:rsidR="00752570">
            <w:rPr>
              <w:sz w:val="24"/>
              <w:szCs w:val="24"/>
            </w:rPr>
            <w:fldChar w:fldCharType="separate"/>
          </w:r>
          <w:r w:rsidR="000D3DB7" w:rsidRPr="000D3DB7">
            <w:rPr>
              <w:noProof/>
              <w:sz w:val="24"/>
              <w:szCs w:val="24"/>
              <w:lang w:val="en-US"/>
            </w:rPr>
            <w:t>(Campaa and Goldberg 1995)</w:t>
          </w:r>
          <w:r w:rsidR="00752570">
            <w:rPr>
              <w:sz w:val="24"/>
              <w:szCs w:val="24"/>
            </w:rPr>
            <w:fldChar w:fldCharType="end"/>
          </w:r>
        </w:sdtContent>
      </w:sdt>
      <w:r w:rsidR="00914CC1">
        <w:rPr>
          <w:sz w:val="24"/>
          <w:szCs w:val="24"/>
        </w:rPr>
        <w:t xml:space="preserve"> examined </w:t>
      </w:r>
      <w:r>
        <w:rPr>
          <w:sz w:val="24"/>
          <w:szCs w:val="24"/>
        </w:rPr>
        <w:t>exchange rate volatility and investment decisions in United States manufacturing industries</w:t>
      </w:r>
      <w:r w:rsidR="00F4595E">
        <w:rPr>
          <w:sz w:val="24"/>
          <w:szCs w:val="24"/>
        </w:rPr>
        <w:t xml:space="preserve">. It found that </w:t>
      </w:r>
      <w:r>
        <w:rPr>
          <w:sz w:val="24"/>
          <w:szCs w:val="24"/>
        </w:rPr>
        <w:t>higher exchange rate volatility reduced investment in industries with high import dependence while stimulating investment in export</w:t>
      </w:r>
      <w:r w:rsidR="00F4595E">
        <w:rPr>
          <w:sz w:val="24"/>
          <w:szCs w:val="24"/>
        </w:rPr>
        <w:t xml:space="preserve"> </w:t>
      </w:r>
      <w:r>
        <w:rPr>
          <w:sz w:val="24"/>
          <w:szCs w:val="24"/>
        </w:rPr>
        <w:t>oriented industries establishing a clear link between forex conditions and strategic manufacturing decisions that anticipates the accessibility</w:t>
      </w:r>
      <w:r w:rsidR="0022588E">
        <w:rPr>
          <w:sz w:val="24"/>
          <w:szCs w:val="24"/>
        </w:rPr>
        <w:t xml:space="preserve"> </w:t>
      </w:r>
      <w:r>
        <w:rPr>
          <w:sz w:val="24"/>
          <w:szCs w:val="24"/>
        </w:rPr>
        <w:t>versus</w:t>
      </w:r>
      <w:r w:rsidR="0022588E">
        <w:rPr>
          <w:sz w:val="24"/>
          <w:szCs w:val="24"/>
        </w:rPr>
        <w:t xml:space="preserve"> </w:t>
      </w:r>
      <w:r>
        <w:rPr>
          <w:sz w:val="24"/>
          <w:szCs w:val="24"/>
        </w:rPr>
        <w:t>export</w:t>
      </w:r>
      <w:r w:rsidR="0022588E">
        <w:rPr>
          <w:sz w:val="24"/>
          <w:szCs w:val="24"/>
        </w:rPr>
        <w:t xml:space="preserve"> </w:t>
      </w:r>
      <w:r>
        <w:rPr>
          <w:sz w:val="24"/>
          <w:szCs w:val="24"/>
        </w:rPr>
        <w:t xml:space="preserve">orientation distinction drawn in this study. Within Sub-Saharan Africa </w:t>
      </w:r>
      <w:sdt>
        <w:sdtPr>
          <w:rPr>
            <w:sz w:val="24"/>
            <w:szCs w:val="24"/>
          </w:rPr>
          <w:id w:val="-64644730"/>
          <w:citation/>
        </w:sdtPr>
        <w:sdtEndPr/>
        <w:sdtContent>
          <w:r w:rsidR="00141082">
            <w:rPr>
              <w:sz w:val="24"/>
              <w:szCs w:val="24"/>
            </w:rPr>
            <w:fldChar w:fldCharType="begin"/>
          </w:r>
          <w:r w:rsidR="00141082">
            <w:rPr>
              <w:sz w:val="24"/>
              <w:szCs w:val="24"/>
              <w:lang w:val="en-US"/>
            </w:rPr>
            <w:instrText xml:space="preserve"> CITATION Klu22 \l 1033 </w:instrText>
          </w:r>
          <w:r w:rsidR="00141082">
            <w:rPr>
              <w:sz w:val="24"/>
              <w:szCs w:val="24"/>
            </w:rPr>
            <w:fldChar w:fldCharType="separate"/>
          </w:r>
          <w:r w:rsidR="000D3DB7" w:rsidRPr="000D3DB7">
            <w:rPr>
              <w:noProof/>
              <w:sz w:val="24"/>
              <w:szCs w:val="24"/>
              <w:lang w:val="en-US"/>
            </w:rPr>
            <w:t>(Klutse, Sági and Kiss 2022)</w:t>
          </w:r>
          <w:r w:rsidR="00141082">
            <w:rPr>
              <w:sz w:val="24"/>
              <w:szCs w:val="24"/>
            </w:rPr>
            <w:fldChar w:fldCharType="end"/>
          </w:r>
        </w:sdtContent>
      </w:sdt>
      <w:r>
        <w:rPr>
          <w:sz w:val="24"/>
          <w:szCs w:val="24"/>
        </w:rPr>
        <w:t xml:space="preserve"> found that certain structural characteristics, including narrow export bases and high import dependency, make developing economies such as Malawi more vulnerable to exchange rate depreciation and volatility than more diversified economies.</w:t>
      </w:r>
    </w:p>
    <w:p w14:paraId="10D365B0" w14:textId="24901824" w:rsidR="005301A9" w:rsidRPr="00BC3A3C" w:rsidRDefault="005301A9" w:rsidP="005301A9">
      <w:pPr>
        <w:pStyle w:val="Heading2"/>
        <w:rPr>
          <w:rFonts w:ascii="Times New Roman" w:hAnsi="Times New Roman" w:cs="Times New Roman"/>
          <w:b/>
          <w:bCs/>
          <w:color w:val="auto"/>
          <w:sz w:val="24"/>
          <w:szCs w:val="24"/>
          <w:lang w:val="en-US"/>
        </w:rPr>
      </w:pPr>
      <w:bookmarkStart w:id="17" w:name="_Toc234674692"/>
      <w:r w:rsidRPr="00BC3A3C">
        <w:rPr>
          <w:rFonts w:ascii="Times New Roman" w:hAnsi="Times New Roman" w:cs="Times New Roman"/>
          <w:b/>
          <w:bCs/>
          <w:color w:val="auto"/>
          <w:sz w:val="24"/>
          <w:szCs w:val="24"/>
          <w:lang w:val="en-US"/>
        </w:rPr>
        <w:t>2.4.2</w:t>
      </w:r>
      <w:r w:rsidRPr="00BC3A3C">
        <w:rPr>
          <w:rFonts w:ascii="Times New Roman" w:hAnsi="Times New Roman" w:cs="Times New Roman"/>
          <w:b/>
          <w:bCs/>
          <w:color w:val="auto"/>
          <w:sz w:val="24"/>
          <w:szCs w:val="24"/>
          <w:lang w:val="en-US"/>
        </w:rPr>
        <w:tab/>
        <w:t>Local Studies</w:t>
      </w:r>
      <w:bookmarkEnd w:id="17"/>
    </w:p>
    <w:p w14:paraId="6B40CEDE" w14:textId="4CCC99CC" w:rsidR="008E3A89" w:rsidRDefault="00DA20D8">
      <w:pPr>
        <w:spacing w:after="200" w:line="360" w:lineRule="auto"/>
        <w:jc w:val="both"/>
      </w:pPr>
      <w:r>
        <w:rPr>
          <w:sz w:val="24"/>
          <w:szCs w:val="24"/>
        </w:rPr>
        <w:t xml:space="preserve">Malawian empirical </w:t>
      </w:r>
      <w:r w:rsidR="003F010A">
        <w:rPr>
          <w:sz w:val="24"/>
          <w:szCs w:val="24"/>
        </w:rPr>
        <w:t xml:space="preserve">studies </w:t>
      </w:r>
      <w:r>
        <w:rPr>
          <w:sz w:val="24"/>
          <w:szCs w:val="24"/>
        </w:rPr>
        <w:t xml:space="preserve">on manufacturing performance has historically examined the sector through </w:t>
      </w:r>
      <w:r w:rsidR="00CA2AEE">
        <w:rPr>
          <w:sz w:val="24"/>
          <w:szCs w:val="24"/>
        </w:rPr>
        <w:t>issues such as</w:t>
      </w:r>
      <w:r>
        <w:rPr>
          <w:sz w:val="24"/>
          <w:szCs w:val="24"/>
        </w:rPr>
        <w:t xml:space="preserve"> trade policy and market structure rather than forex scarcity specifically. </w:t>
      </w:r>
      <w:sdt>
        <w:sdtPr>
          <w:rPr>
            <w:sz w:val="24"/>
            <w:szCs w:val="24"/>
          </w:rPr>
          <w:id w:val="-61788680"/>
          <w:citation/>
        </w:sdtPr>
        <w:sdtEndPr/>
        <w:sdtContent>
          <w:r w:rsidR="00B57E19">
            <w:rPr>
              <w:sz w:val="24"/>
              <w:szCs w:val="24"/>
            </w:rPr>
            <w:fldChar w:fldCharType="begin"/>
          </w:r>
          <w:r w:rsidR="00B57E19">
            <w:rPr>
              <w:sz w:val="24"/>
              <w:szCs w:val="24"/>
              <w:lang w:val="en-US"/>
            </w:rPr>
            <w:instrText xml:space="preserve"> CITATION Cha15 \l 1033 </w:instrText>
          </w:r>
          <w:r w:rsidR="00B57E19">
            <w:rPr>
              <w:sz w:val="24"/>
              <w:szCs w:val="24"/>
            </w:rPr>
            <w:fldChar w:fldCharType="separate"/>
          </w:r>
          <w:r w:rsidR="000D3DB7" w:rsidRPr="000D3DB7">
            <w:rPr>
              <w:noProof/>
              <w:sz w:val="24"/>
              <w:szCs w:val="24"/>
              <w:lang w:val="en-US"/>
            </w:rPr>
            <w:t>(Chavula 2015)</w:t>
          </w:r>
          <w:r w:rsidR="00B57E19">
            <w:rPr>
              <w:sz w:val="24"/>
              <w:szCs w:val="24"/>
            </w:rPr>
            <w:fldChar w:fldCharType="end"/>
          </w:r>
        </w:sdtContent>
      </w:sdt>
      <w:r w:rsidR="00B57E19">
        <w:rPr>
          <w:sz w:val="24"/>
          <w:szCs w:val="24"/>
        </w:rPr>
        <w:t xml:space="preserve"> </w:t>
      </w:r>
      <w:r>
        <w:rPr>
          <w:sz w:val="24"/>
          <w:szCs w:val="24"/>
        </w:rPr>
        <w:t>analysed Malawi's trade policies, market structure and manufacturing performance between 1967 and 2002 establish</w:t>
      </w:r>
      <w:r w:rsidR="000B11BE">
        <w:rPr>
          <w:sz w:val="24"/>
          <w:szCs w:val="24"/>
        </w:rPr>
        <w:t xml:space="preserve">ed </w:t>
      </w:r>
      <w:r>
        <w:rPr>
          <w:sz w:val="24"/>
          <w:szCs w:val="24"/>
        </w:rPr>
        <w:t>that Malawi's manufacturing sector has long been shaped by import dependence and policy</w:t>
      </w:r>
      <w:r w:rsidR="000B11BE">
        <w:rPr>
          <w:sz w:val="24"/>
          <w:szCs w:val="24"/>
        </w:rPr>
        <w:t xml:space="preserve"> </w:t>
      </w:r>
      <w:r>
        <w:rPr>
          <w:sz w:val="24"/>
          <w:szCs w:val="24"/>
        </w:rPr>
        <w:t>induced cost pressures, though without disaggregating the specific forex-scarcity channels considered in the present study.</w:t>
      </w:r>
    </w:p>
    <w:p w14:paraId="304D1528" w14:textId="674E777E" w:rsidR="008E3A89" w:rsidRDefault="00DA20D8">
      <w:pPr>
        <w:spacing w:after="200" w:line="360" w:lineRule="auto"/>
        <w:jc w:val="both"/>
      </w:pPr>
      <w:r>
        <w:rPr>
          <w:sz w:val="24"/>
          <w:szCs w:val="24"/>
        </w:rPr>
        <w:t xml:space="preserve">More recent, forex-specific evidence for Malawi remains limited but points consistently in the same direction. The World Bank's Malawi Economic Monitor, citing a 2022 survey of Malawian firms, found that foreign exchange unavailability undermined profitability for more than </w:t>
      </w:r>
      <w:r w:rsidR="003F010A">
        <w:rPr>
          <w:sz w:val="24"/>
          <w:szCs w:val="24"/>
        </w:rPr>
        <w:t xml:space="preserve">seventy-five percent (75%) </w:t>
      </w:r>
      <w:r>
        <w:rPr>
          <w:sz w:val="24"/>
          <w:szCs w:val="24"/>
        </w:rPr>
        <w:t xml:space="preserve">of firms surveyed, while rising non-labour input costs hurt profits for about </w:t>
      </w:r>
      <w:r w:rsidR="003F010A">
        <w:rPr>
          <w:sz w:val="24"/>
          <w:szCs w:val="24"/>
        </w:rPr>
        <w:t xml:space="preserve">sixty-seven percent (67%) </w:t>
      </w:r>
      <w:r>
        <w:rPr>
          <w:sz w:val="24"/>
          <w:szCs w:val="24"/>
        </w:rPr>
        <w:t>of firms, evidence that spans manufacturing and other import-dependent sectors.</w:t>
      </w:r>
    </w:p>
    <w:p w14:paraId="183178C6" w14:textId="55E760FD" w:rsidR="008E3A89" w:rsidRDefault="0048602D" w:rsidP="00286132">
      <w:pPr>
        <w:spacing w:line="360" w:lineRule="auto"/>
        <w:jc w:val="both"/>
      </w:pPr>
      <w:sdt>
        <w:sdtPr>
          <w:rPr>
            <w:sz w:val="24"/>
            <w:szCs w:val="24"/>
          </w:rPr>
          <w:id w:val="-1691133386"/>
          <w:citation/>
        </w:sdtPr>
        <w:sdtEndPr/>
        <w:sdtContent>
          <w:r w:rsidR="000B11BE">
            <w:rPr>
              <w:sz w:val="24"/>
              <w:szCs w:val="24"/>
            </w:rPr>
            <w:fldChar w:fldCharType="begin"/>
          </w:r>
          <w:r w:rsidR="000B11BE">
            <w:rPr>
              <w:sz w:val="24"/>
              <w:szCs w:val="24"/>
              <w:lang w:val="en-US"/>
            </w:rPr>
            <w:instrText xml:space="preserve"> CITATION Muw24 \l 1033 </w:instrText>
          </w:r>
          <w:r w:rsidR="000B11BE">
            <w:rPr>
              <w:sz w:val="24"/>
              <w:szCs w:val="24"/>
            </w:rPr>
            <w:fldChar w:fldCharType="separate"/>
          </w:r>
          <w:r w:rsidR="000D3DB7" w:rsidRPr="000D3DB7">
            <w:rPr>
              <w:noProof/>
              <w:sz w:val="24"/>
              <w:szCs w:val="24"/>
              <w:lang w:val="en-US"/>
            </w:rPr>
            <w:t>(Muwalo and Ruban 2024)</w:t>
          </w:r>
          <w:r w:rsidR="000B11BE">
            <w:rPr>
              <w:sz w:val="24"/>
              <w:szCs w:val="24"/>
            </w:rPr>
            <w:fldChar w:fldCharType="end"/>
          </w:r>
        </w:sdtContent>
      </w:sdt>
      <w:r w:rsidR="000B11BE">
        <w:rPr>
          <w:sz w:val="24"/>
          <w:szCs w:val="24"/>
        </w:rPr>
        <w:t xml:space="preserve"> </w:t>
      </w:r>
      <w:r w:rsidR="00FC3A97">
        <w:rPr>
          <w:sz w:val="24"/>
          <w:szCs w:val="24"/>
        </w:rPr>
        <w:t xml:space="preserve">also </w:t>
      </w:r>
      <w:r w:rsidR="00286132">
        <w:rPr>
          <w:sz w:val="24"/>
          <w:szCs w:val="24"/>
        </w:rPr>
        <w:t xml:space="preserve">examined </w:t>
      </w:r>
      <w:r w:rsidR="00DA20D8">
        <w:rPr>
          <w:sz w:val="24"/>
          <w:szCs w:val="24"/>
        </w:rPr>
        <w:t>forex availability challenges facing businesses in Blantyre and Lilongwe found that continuous forex scarcity had made the importation of raw materials difficult, thereby stifling industrial productivity</w:t>
      </w:r>
      <w:r w:rsidR="00286132">
        <w:rPr>
          <w:sz w:val="24"/>
          <w:szCs w:val="24"/>
        </w:rPr>
        <w:t xml:space="preserve">. The study </w:t>
      </w:r>
      <w:r w:rsidR="00DA20D8">
        <w:rPr>
          <w:sz w:val="24"/>
          <w:szCs w:val="24"/>
        </w:rPr>
        <w:t>recommended stronger transparency and consistency in the Reserve Bank of Malawi's monetary and exchange rate policies.</w:t>
      </w:r>
    </w:p>
    <w:p w14:paraId="3CF30438" w14:textId="2880BC07" w:rsidR="008E3A89" w:rsidRDefault="00DA20D8" w:rsidP="00286132">
      <w:pPr>
        <w:spacing w:line="360" w:lineRule="auto"/>
        <w:jc w:val="both"/>
      </w:pPr>
      <w:r>
        <w:rPr>
          <w:sz w:val="24"/>
          <w:szCs w:val="24"/>
        </w:rPr>
        <w:t xml:space="preserve">More recent evidence sharpens this picture further. The </w:t>
      </w:r>
      <w:sdt>
        <w:sdtPr>
          <w:rPr>
            <w:sz w:val="24"/>
            <w:szCs w:val="24"/>
          </w:rPr>
          <w:id w:val="-1544662475"/>
          <w:citation/>
        </w:sdtPr>
        <w:sdtEndPr/>
        <w:sdtContent>
          <w:r w:rsidR="00286132">
            <w:rPr>
              <w:sz w:val="24"/>
              <w:szCs w:val="24"/>
            </w:rPr>
            <w:fldChar w:fldCharType="begin"/>
          </w:r>
          <w:r w:rsidR="00286132">
            <w:rPr>
              <w:sz w:val="24"/>
              <w:szCs w:val="24"/>
              <w:lang w:val="en-US"/>
            </w:rPr>
            <w:instrText xml:space="preserve"> CITATION Res22 \l 1033 </w:instrText>
          </w:r>
          <w:r w:rsidR="00286132">
            <w:rPr>
              <w:sz w:val="24"/>
              <w:szCs w:val="24"/>
            </w:rPr>
            <w:fldChar w:fldCharType="separate"/>
          </w:r>
          <w:r w:rsidR="000D3DB7" w:rsidRPr="000D3DB7">
            <w:rPr>
              <w:noProof/>
              <w:sz w:val="24"/>
              <w:szCs w:val="24"/>
              <w:lang w:val="en-US"/>
            </w:rPr>
            <w:t>(Reserve Bank of Malawi - Financial Stability Report 2022)</w:t>
          </w:r>
          <w:r w:rsidR="00286132">
            <w:rPr>
              <w:sz w:val="24"/>
              <w:szCs w:val="24"/>
            </w:rPr>
            <w:fldChar w:fldCharType="end"/>
          </w:r>
        </w:sdtContent>
      </w:sdt>
      <w:r>
        <w:rPr>
          <w:sz w:val="24"/>
          <w:szCs w:val="24"/>
        </w:rPr>
        <w:t xml:space="preserve"> documented widespread forex rationing during the 2021-2022 crisis with manufacturing firms reporting average delays of four to eight weeks in executing import transactions</w:t>
      </w:r>
      <w:r w:rsidR="00286132">
        <w:rPr>
          <w:sz w:val="24"/>
          <w:szCs w:val="24"/>
        </w:rPr>
        <w:t xml:space="preserve">. While </w:t>
      </w:r>
      <w:r>
        <w:rPr>
          <w:sz w:val="24"/>
          <w:szCs w:val="24"/>
        </w:rPr>
        <w:t xml:space="preserve">the </w:t>
      </w:r>
      <w:sdt>
        <w:sdtPr>
          <w:rPr>
            <w:sz w:val="24"/>
            <w:szCs w:val="24"/>
          </w:rPr>
          <w:id w:val="1985965169"/>
          <w:citation/>
        </w:sdtPr>
        <w:sdtEndPr/>
        <w:sdtContent>
          <w:r w:rsidR="00286132">
            <w:rPr>
              <w:sz w:val="24"/>
              <w:szCs w:val="24"/>
            </w:rPr>
            <w:fldChar w:fldCharType="begin"/>
          </w:r>
          <w:r w:rsidR="00286132">
            <w:rPr>
              <w:sz w:val="24"/>
              <w:szCs w:val="24"/>
              <w:lang w:val="en-US"/>
            </w:rPr>
            <w:instrText xml:space="preserve"> CITATION The23 \l 1033 </w:instrText>
          </w:r>
          <w:r w:rsidR="00286132">
            <w:rPr>
              <w:sz w:val="24"/>
              <w:szCs w:val="24"/>
            </w:rPr>
            <w:fldChar w:fldCharType="separate"/>
          </w:r>
          <w:r w:rsidR="000D3DB7" w:rsidRPr="000D3DB7">
            <w:rPr>
              <w:noProof/>
              <w:sz w:val="24"/>
              <w:szCs w:val="24"/>
              <w:lang w:val="en-US"/>
            </w:rPr>
            <w:t>(The Malawi Confederation of Chambers of Commerce and Industry - 2022 Malawi Business Climate Report February 2023)</w:t>
          </w:r>
          <w:r w:rsidR="00286132">
            <w:rPr>
              <w:sz w:val="24"/>
              <w:szCs w:val="24"/>
            </w:rPr>
            <w:fldChar w:fldCharType="end"/>
          </w:r>
        </w:sdtContent>
      </w:sdt>
      <w:r>
        <w:rPr>
          <w:sz w:val="24"/>
          <w:szCs w:val="24"/>
        </w:rPr>
        <w:t xml:space="preserve"> found that over seventy percent </w:t>
      </w:r>
      <w:r w:rsidR="00453337">
        <w:rPr>
          <w:sz w:val="24"/>
          <w:szCs w:val="24"/>
        </w:rPr>
        <w:t xml:space="preserve">(70%) </w:t>
      </w:r>
      <w:r>
        <w:rPr>
          <w:sz w:val="24"/>
          <w:szCs w:val="24"/>
        </w:rPr>
        <w:t>of surveyed manufacturing firms identified foreign exchange unavailability as their single greatest operational challenge.</w:t>
      </w:r>
    </w:p>
    <w:p w14:paraId="51F5AC56" w14:textId="6DBA2485" w:rsidR="008E3A89" w:rsidRPr="0076793E" w:rsidRDefault="0048602D" w:rsidP="0076793E">
      <w:pPr>
        <w:spacing w:line="360" w:lineRule="auto"/>
        <w:jc w:val="both"/>
        <w:rPr>
          <w:sz w:val="24"/>
          <w:szCs w:val="24"/>
        </w:rPr>
      </w:pPr>
      <w:sdt>
        <w:sdtPr>
          <w:rPr>
            <w:sz w:val="24"/>
            <w:szCs w:val="24"/>
          </w:rPr>
          <w:id w:val="1292551165"/>
          <w:citation/>
        </w:sdtPr>
        <w:sdtEndPr/>
        <w:sdtContent>
          <w:r w:rsidR="00453337">
            <w:rPr>
              <w:sz w:val="24"/>
              <w:szCs w:val="24"/>
            </w:rPr>
            <w:fldChar w:fldCharType="begin"/>
          </w:r>
          <w:r w:rsidR="00453337">
            <w:rPr>
              <w:sz w:val="24"/>
              <w:szCs w:val="24"/>
              <w:lang w:val="en-US"/>
            </w:rPr>
            <w:instrText xml:space="preserve"> CITATION Muw24 \l 1033 </w:instrText>
          </w:r>
          <w:r w:rsidR="00453337">
            <w:rPr>
              <w:sz w:val="24"/>
              <w:szCs w:val="24"/>
            </w:rPr>
            <w:fldChar w:fldCharType="separate"/>
          </w:r>
          <w:r w:rsidR="000D3DB7" w:rsidRPr="000D3DB7">
            <w:rPr>
              <w:noProof/>
              <w:sz w:val="24"/>
              <w:szCs w:val="24"/>
              <w:lang w:val="en-US"/>
            </w:rPr>
            <w:t>(Muwalo and Ruban 2024)</w:t>
          </w:r>
          <w:r w:rsidR="00453337">
            <w:rPr>
              <w:sz w:val="24"/>
              <w:szCs w:val="24"/>
            </w:rPr>
            <w:fldChar w:fldCharType="end"/>
          </w:r>
        </w:sdtContent>
      </w:sdt>
      <w:r w:rsidR="00453337">
        <w:rPr>
          <w:sz w:val="24"/>
          <w:szCs w:val="24"/>
        </w:rPr>
        <w:t xml:space="preserve"> further </w:t>
      </w:r>
      <w:r w:rsidR="00DA20D8">
        <w:rPr>
          <w:sz w:val="24"/>
          <w:szCs w:val="24"/>
        </w:rPr>
        <w:t>stud</w:t>
      </w:r>
      <w:r w:rsidR="00453337">
        <w:rPr>
          <w:sz w:val="24"/>
          <w:szCs w:val="24"/>
        </w:rPr>
        <w:t>ied</w:t>
      </w:r>
      <w:r w:rsidR="00DA20D8">
        <w:rPr>
          <w:sz w:val="24"/>
          <w:szCs w:val="24"/>
        </w:rPr>
        <w:t xml:space="preserve"> forex risk management strategies among businesses in Blantyre and Lilongwe found that adoption of formal forex risk management strategies remained limited</w:t>
      </w:r>
      <w:r w:rsidR="00453337">
        <w:rPr>
          <w:sz w:val="24"/>
          <w:szCs w:val="24"/>
        </w:rPr>
        <w:t>. A</w:t>
      </w:r>
      <w:r w:rsidR="00DA20D8">
        <w:rPr>
          <w:sz w:val="24"/>
          <w:szCs w:val="24"/>
        </w:rPr>
        <w:t xml:space="preserve">bout a third of businesses used diversification and roughly one in eight used options-based hedging, while just over half reported using no specific forex risk management strategy at all, pointing to a considerable gap in formalised risk management practice among Malawian firms that this study's focus on forex cost and stability speaks to </w:t>
      </w:r>
      <w:r w:rsidR="00DA20D8" w:rsidRPr="0076793E">
        <w:rPr>
          <w:sz w:val="24"/>
          <w:szCs w:val="24"/>
        </w:rPr>
        <w:t>directly.</w:t>
      </w:r>
    </w:p>
    <w:p w14:paraId="43E90A2C" w14:textId="4377DFDB" w:rsidR="0076793E" w:rsidRDefault="0076793E" w:rsidP="0076793E">
      <w:pPr>
        <w:spacing w:line="360" w:lineRule="auto"/>
        <w:jc w:val="both"/>
      </w:pPr>
      <w:r w:rsidRPr="0076793E">
        <w:rPr>
          <w:sz w:val="24"/>
          <w:szCs w:val="24"/>
        </w:rPr>
        <w:t>T</w:t>
      </w:r>
      <w:r w:rsidR="001D58BE">
        <w:rPr>
          <w:sz w:val="24"/>
          <w:szCs w:val="24"/>
        </w:rPr>
        <w:t xml:space="preserve">he </w:t>
      </w:r>
      <w:r w:rsidRPr="0076793E">
        <w:rPr>
          <w:sz w:val="24"/>
          <w:szCs w:val="24"/>
        </w:rPr>
        <w:t>empirical literature confirms that forex</w:t>
      </w:r>
      <w:r w:rsidR="001D58BE">
        <w:rPr>
          <w:sz w:val="24"/>
          <w:szCs w:val="24"/>
        </w:rPr>
        <w:t xml:space="preserve"> </w:t>
      </w:r>
      <w:r w:rsidRPr="0076793E">
        <w:rPr>
          <w:sz w:val="24"/>
          <w:szCs w:val="24"/>
        </w:rPr>
        <w:t>related constraints have documented effects on firm performance both globally and within Malawi. However, existing Malawi</w:t>
      </w:r>
      <w:r w:rsidR="001D58BE">
        <w:rPr>
          <w:sz w:val="24"/>
          <w:szCs w:val="24"/>
        </w:rPr>
        <w:t xml:space="preserve"> </w:t>
      </w:r>
      <w:r w:rsidRPr="0076793E">
        <w:rPr>
          <w:sz w:val="24"/>
          <w:szCs w:val="24"/>
        </w:rPr>
        <w:t>specific evidence is concentrated at the macroeconomic level or where firm</w:t>
      </w:r>
      <w:r w:rsidR="001D58BE">
        <w:rPr>
          <w:sz w:val="24"/>
          <w:szCs w:val="24"/>
        </w:rPr>
        <w:t xml:space="preserve"> </w:t>
      </w:r>
      <w:r w:rsidRPr="0076793E">
        <w:rPr>
          <w:sz w:val="24"/>
          <w:szCs w:val="24"/>
        </w:rPr>
        <w:t>level, situated outside the manufacturing sector. This leaves unaddressed the question this study investigates</w:t>
      </w:r>
      <w:r w:rsidR="0010262F">
        <w:rPr>
          <w:sz w:val="24"/>
          <w:szCs w:val="24"/>
        </w:rPr>
        <w:t xml:space="preserve"> on </w:t>
      </w:r>
      <w:r w:rsidRPr="0076793E">
        <w:rPr>
          <w:sz w:val="24"/>
          <w:szCs w:val="24"/>
        </w:rPr>
        <w:t>how forex accessibility, stability and cost individually and jointly affect the organisational performance of manufacturing companies specifically across the Blantyre and Lilongwe industrial hubs</w:t>
      </w:r>
      <w:r w:rsidRPr="0076793E">
        <w:t>.</w:t>
      </w:r>
    </w:p>
    <w:p w14:paraId="18F0C863" w14:textId="7B70F86A" w:rsidR="005301A9" w:rsidRPr="00990A16" w:rsidRDefault="005301A9" w:rsidP="005301A9">
      <w:pPr>
        <w:pStyle w:val="Heading2"/>
        <w:rPr>
          <w:rFonts w:ascii="Times New Roman" w:hAnsi="Times New Roman" w:cs="Times New Roman"/>
          <w:i/>
          <w:iCs/>
          <w:color w:val="auto"/>
          <w:sz w:val="24"/>
          <w:szCs w:val="24"/>
          <w:lang w:val="en-US"/>
        </w:rPr>
      </w:pPr>
      <w:bookmarkStart w:id="18" w:name="_Toc234674693"/>
      <w:r w:rsidRPr="00BC3A3C">
        <w:rPr>
          <w:rFonts w:ascii="Times New Roman" w:hAnsi="Times New Roman" w:cs="Times New Roman"/>
          <w:b/>
          <w:bCs/>
          <w:color w:val="auto"/>
          <w:sz w:val="24"/>
          <w:szCs w:val="24"/>
          <w:lang w:val="en-US"/>
        </w:rPr>
        <w:t>2.5</w:t>
      </w:r>
      <w:r w:rsidRPr="00BC3A3C">
        <w:rPr>
          <w:rFonts w:ascii="Times New Roman" w:hAnsi="Times New Roman" w:cs="Times New Roman"/>
          <w:b/>
          <w:bCs/>
          <w:color w:val="auto"/>
          <w:sz w:val="24"/>
          <w:szCs w:val="24"/>
          <w:lang w:val="en-US"/>
        </w:rPr>
        <w:tab/>
        <w:t>Research Gaps</w:t>
      </w:r>
      <w:bookmarkEnd w:id="18"/>
      <w:r w:rsidRPr="00BC3A3C">
        <w:rPr>
          <w:rFonts w:ascii="Times New Roman" w:hAnsi="Times New Roman" w:cs="Times New Roman"/>
          <w:b/>
          <w:bCs/>
          <w:color w:val="auto"/>
          <w:sz w:val="24"/>
          <w:szCs w:val="24"/>
          <w:lang w:val="en-US"/>
        </w:rPr>
        <w:t xml:space="preserve"> </w:t>
      </w:r>
    </w:p>
    <w:p w14:paraId="58E150D5" w14:textId="6461A6E2" w:rsidR="008E3A89" w:rsidRDefault="00DA20D8">
      <w:pPr>
        <w:spacing w:after="200" w:line="360" w:lineRule="auto"/>
        <w:jc w:val="both"/>
      </w:pPr>
      <w:r>
        <w:rPr>
          <w:sz w:val="24"/>
          <w:szCs w:val="24"/>
        </w:rPr>
        <w:t>T</w:t>
      </w:r>
      <w:r w:rsidR="0035402A">
        <w:rPr>
          <w:sz w:val="24"/>
          <w:szCs w:val="24"/>
        </w:rPr>
        <w:t xml:space="preserve">he table </w:t>
      </w:r>
      <w:r>
        <w:rPr>
          <w:sz w:val="24"/>
          <w:szCs w:val="24"/>
        </w:rPr>
        <w:t xml:space="preserve">below summarises the research gaps identified from the literature reviewed above in relation to each of the study's key </w:t>
      </w:r>
      <w:r w:rsidR="005E449A">
        <w:rPr>
          <w:sz w:val="24"/>
          <w:szCs w:val="24"/>
        </w:rPr>
        <w:t>variables and</w:t>
      </w:r>
      <w:r>
        <w:rPr>
          <w:sz w:val="24"/>
          <w:szCs w:val="24"/>
        </w:rPr>
        <w:t xml:space="preserve"> indicates how the present study addresses each gap.</w:t>
      </w:r>
    </w:p>
    <w:tbl>
      <w:tblPr>
        <w:tblW w:w="108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1710"/>
        <w:gridCol w:w="1890"/>
        <w:gridCol w:w="1890"/>
        <w:gridCol w:w="1740"/>
        <w:gridCol w:w="1860"/>
      </w:tblGrid>
      <w:tr w:rsidR="005301A9" w:rsidRPr="003D2DD3" w14:paraId="5896C186" w14:textId="77777777" w:rsidTr="0035402A">
        <w:trPr>
          <w:trHeight w:val="542"/>
        </w:trPr>
        <w:tc>
          <w:tcPr>
            <w:tcW w:w="1710" w:type="dxa"/>
          </w:tcPr>
          <w:p w14:paraId="61FE069E" w14:textId="0739B28E" w:rsidR="005301A9" w:rsidRPr="003D2DD3" w:rsidRDefault="0075046A" w:rsidP="00147232">
            <w:pPr>
              <w:pStyle w:val="TableParagraph"/>
              <w:spacing w:before="60"/>
              <w:ind w:left="144"/>
              <w:rPr>
                <w:rFonts w:ascii="Times New Roman" w:hAnsi="Times New Roman" w:cs="Times New Roman"/>
                <w:b/>
                <w:sz w:val="20"/>
                <w:szCs w:val="20"/>
              </w:rPr>
            </w:pPr>
            <w:r w:rsidRPr="003D2DD3">
              <w:rPr>
                <w:rFonts w:ascii="Times New Roman" w:hAnsi="Times New Roman" w:cs="Times New Roman"/>
                <w:b/>
                <w:spacing w:val="-2"/>
                <w:sz w:val="20"/>
                <w:szCs w:val="20"/>
              </w:rPr>
              <w:t>Variable</w:t>
            </w:r>
          </w:p>
        </w:tc>
        <w:tc>
          <w:tcPr>
            <w:tcW w:w="1710" w:type="dxa"/>
          </w:tcPr>
          <w:p w14:paraId="6950BB9B" w14:textId="7AB124BE" w:rsidR="005301A9" w:rsidRPr="003D2DD3" w:rsidRDefault="0075046A" w:rsidP="00147232">
            <w:pPr>
              <w:pStyle w:val="TableParagraph"/>
              <w:spacing w:before="77" w:line="228" w:lineRule="auto"/>
              <w:ind w:left="144" w:right="294"/>
              <w:rPr>
                <w:rFonts w:ascii="Times New Roman" w:hAnsi="Times New Roman" w:cs="Times New Roman"/>
                <w:b/>
                <w:sz w:val="20"/>
                <w:szCs w:val="20"/>
              </w:rPr>
            </w:pPr>
            <w:r w:rsidRPr="003D2DD3">
              <w:rPr>
                <w:rFonts w:ascii="Times New Roman" w:hAnsi="Times New Roman" w:cs="Times New Roman"/>
                <w:b/>
                <w:spacing w:val="-2"/>
                <w:sz w:val="20"/>
                <w:szCs w:val="20"/>
              </w:rPr>
              <w:t>Author</w:t>
            </w:r>
            <w:r w:rsidR="005301A9" w:rsidRPr="003D2DD3">
              <w:rPr>
                <w:rFonts w:ascii="Times New Roman" w:hAnsi="Times New Roman" w:cs="Times New Roman"/>
                <w:b/>
                <w:spacing w:val="-2"/>
                <w:sz w:val="20"/>
                <w:szCs w:val="20"/>
              </w:rPr>
              <w:t xml:space="preserve"> </w:t>
            </w:r>
            <w:r w:rsidRPr="003D2DD3">
              <w:rPr>
                <w:rFonts w:ascii="Times New Roman" w:hAnsi="Times New Roman" w:cs="Times New Roman"/>
                <w:b/>
                <w:sz w:val="20"/>
                <w:szCs w:val="20"/>
              </w:rPr>
              <w:t>&amp; date</w:t>
            </w:r>
          </w:p>
        </w:tc>
        <w:tc>
          <w:tcPr>
            <w:tcW w:w="1890" w:type="dxa"/>
          </w:tcPr>
          <w:p w14:paraId="593A0BD7" w14:textId="4C4C9484" w:rsidR="005301A9" w:rsidRPr="003D2DD3" w:rsidRDefault="0075046A" w:rsidP="00147232">
            <w:pPr>
              <w:pStyle w:val="TableParagraph"/>
              <w:spacing w:before="77" w:line="228" w:lineRule="auto"/>
              <w:ind w:left="144" w:right="988"/>
              <w:rPr>
                <w:rFonts w:ascii="Times New Roman" w:hAnsi="Times New Roman" w:cs="Times New Roman"/>
                <w:b/>
                <w:sz w:val="20"/>
                <w:szCs w:val="20"/>
              </w:rPr>
            </w:pPr>
            <w:r w:rsidRPr="003D2DD3">
              <w:rPr>
                <w:rFonts w:ascii="Times New Roman" w:hAnsi="Times New Roman" w:cs="Times New Roman"/>
                <w:b/>
                <w:spacing w:val="-2"/>
                <w:sz w:val="20"/>
                <w:szCs w:val="20"/>
              </w:rPr>
              <w:t xml:space="preserve">Study </w:t>
            </w:r>
            <w:r w:rsidRPr="003D2DD3">
              <w:rPr>
                <w:rFonts w:ascii="Times New Roman" w:hAnsi="Times New Roman" w:cs="Times New Roman"/>
                <w:b/>
                <w:spacing w:val="-4"/>
                <w:sz w:val="20"/>
                <w:szCs w:val="20"/>
              </w:rPr>
              <w:t>focus</w:t>
            </w:r>
          </w:p>
        </w:tc>
        <w:tc>
          <w:tcPr>
            <w:tcW w:w="1890" w:type="dxa"/>
          </w:tcPr>
          <w:p w14:paraId="22E50B7A" w14:textId="2C35E413" w:rsidR="005301A9" w:rsidRPr="003D2DD3" w:rsidRDefault="0075046A" w:rsidP="00147232">
            <w:pPr>
              <w:pStyle w:val="TableParagraph"/>
              <w:spacing w:before="77" w:line="228" w:lineRule="auto"/>
              <w:ind w:left="144" w:right="534"/>
              <w:rPr>
                <w:rFonts w:ascii="Times New Roman" w:hAnsi="Times New Roman" w:cs="Times New Roman"/>
                <w:b/>
                <w:sz w:val="20"/>
                <w:szCs w:val="20"/>
              </w:rPr>
            </w:pPr>
            <w:r w:rsidRPr="003D2DD3">
              <w:rPr>
                <w:rFonts w:ascii="Times New Roman" w:hAnsi="Times New Roman" w:cs="Times New Roman"/>
                <w:b/>
                <w:spacing w:val="-2"/>
                <w:sz w:val="20"/>
                <w:szCs w:val="20"/>
              </w:rPr>
              <w:t>Study findings</w:t>
            </w:r>
          </w:p>
        </w:tc>
        <w:tc>
          <w:tcPr>
            <w:tcW w:w="1740" w:type="dxa"/>
          </w:tcPr>
          <w:p w14:paraId="47F60F07" w14:textId="4A4DE598" w:rsidR="005301A9" w:rsidRPr="003D2DD3" w:rsidRDefault="0075046A" w:rsidP="00147232">
            <w:pPr>
              <w:pStyle w:val="TableParagraph"/>
              <w:spacing w:before="67" w:line="235" w:lineRule="auto"/>
              <w:ind w:left="144" w:right="204"/>
              <w:rPr>
                <w:rFonts w:ascii="Times New Roman" w:hAnsi="Times New Roman" w:cs="Times New Roman"/>
                <w:b/>
                <w:sz w:val="20"/>
                <w:szCs w:val="20"/>
              </w:rPr>
            </w:pPr>
            <w:r w:rsidRPr="003D2DD3">
              <w:rPr>
                <w:rFonts w:ascii="Times New Roman" w:hAnsi="Times New Roman" w:cs="Times New Roman"/>
                <w:b/>
                <w:spacing w:val="-2"/>
                <w:sz w:val="20"/>
                <w:szCs w:val="20"/>
              </w:rPr>
              <w:t>Knowledg</w:t>
            </w:r>
            <w:r w:rsidRPr="003D2DD3">
              <w:rPr>
                <w:rFonts w:ascii="Times New Roman" w:hAnsi="Times New Roman" w:cs="Times New Roman"/>
                <w:b/>
                <w:sz w:val="20"/>
                <w:szCs w:val="20"/>
              </w:rPr>
              <w:t xml:space="preserve">e gap </w:t>
            </w:r>
            <w:r w:rsidRPr="003D2DD3">
              <w:rPr>
                <w:rFonts w:ascii="Times New Roman" w:hAnsi="Times New Roman" w:cs="Times New Roman"/>
                <w:b/>
                <w:spacing w:val="-2"/>
                <w:sz w:val="20"/>
                <w:szCs w:val="20"/>
              </w:rPr>
              <w:t>areas</w:t>
            </w:r>
          </w:p>
        </w:tc>
        <w:tc>
          <w:tcPr>
            <w:tcW w:w="1860" w:type="dxa"/>
          </w:tcPr>
          <w:p w14:paraId="45AB52DD" w14:textId="7899D4BD" w:rsidR="005301A9" w:rsidRPr="003D2DD3" w:rsidRDefault="0075046A" w:rsidP="00147232">
            <w:pPr>
              <w:pStyle w:val="TableParagraph"/>
              <w:spacing w:before="67" w:line="235" w:lineRule="auto"/>
              <w:ind w:left="144" w:right="503"/>
              <w:jc w:val="both"/>
              <w:rPr>
                <w:rFonts w:ascii="Times New Roman" w:hAnsi="Times New Roman" w:cs="Times New Roman"/>
                <w:b/>
                <w:sz w:val="20"/>
                <w:szCs w:val="20"/>
              </w:rPr>
            </w:pPr>
            <w:r w:rsidRPr="003D2DD3">
              <w:rPr>
                <w:rFonts w:ascii="Times New Roman" w:hAnsi="Times New Roman" w:cs="Times New Roman"/>
                <w:b/>
                <w:sz w:val="20"/>
                <w:szCs w:val="20"/>
              </w:rPr>
              <w:t>Focus</w:t>
            </w:r>
            <w:r w:rsidR="005301A9" w:rsidRPr="003D2DD3">
              <w:rPr>
                <w:rFonts w:ascii="Times New Roman" w:hAnsi="Times New Roman" w:cs="Times New Roman"/>
                <w:b/>
                <w:spacing w:val="-21"/>
                <w:sz w:val="20"/>
                <w:szCs w:val="20"/>
              </w:rPr>
              <w:t xml:space="preserve"> </w:t>
            </w:r>
            <w:r w:rsidRPr="003D2DD3">
              <w:rPr>
                <w:rFonts w:ascii="Times New Roman" w:hAnsi="Times New Roman" w:cs="Times New Roman"/>
                <w:b/>
                <w:sz w:val="20"/>
                <w:szCs w:val="20"/>
              </w:rPr>
              <w:t xml:space="preserve">of </w:t>
            </w:r>
            <w:r w:rsidRPr="003D2DD3">
              <w:rPr>
                <w:rFonts w:ascii="Times New Roman" w:hAnsi="Times New Roman" w:cs="Times New Roman"/>
                <w:b/>
                <w:spacing w:val="-2"/>
                <w:sz w:val="20"/>
                <w:szCs w:val="20"/>
              </w:rPr>
              <w:t>current study</w:t>
            </w:r>
          </w:p>
        </w:tc>
      </w:tr>
      <w:tr w:rsidR="005301A9" w:rsidRPr="003D2DD3" w14:paraId="7BB892A5" w14:textId="77777777" w:rsidTr="0035402A">
        <w:trPr>
          <w:trHeight w:val="353"/>
        </w:trPr>
        <w:tc>
          <w:tcPr>
            <w:tcW w:w="1710" w:type="dxa"/>
          </w:tcPr>
          <w:p w14:paraId="2A8B1855"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Forex Accessibility</w:t>
            </w:r>
          </w:p>
        </w:tc>
        <w:tc>
          <w:tcPr>
            <w:tcW w:w="1710" w:type="dxa"/>
          </w:tcPr>
          <w:p w14:paraId="353148E0"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Buabeng, Ayesu &amp; Adabor (2019)</w:t>
            </w:r>
          </w:p>
        </w:tc>
        <w:tc>
          <w:tcPr>
            <w:tcW w:w="1890" w:type="dxa"/>
          </w:tcPr>
          <w:p w14:paraId="3EC5849A"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Effect of exchange rate fluctuation on manufacturing firm performance in Ghana (ARDL, 1990-2018)</w:t>
            </w:r>
          </w:p>
        </w:tc>
        <w:tc>
          <w:tcPr>
            <w:tcW w:w="1890" w:type="dxa"/>
          </w:tcPr>
          <w:p w14:paraId="3A7CEFDF"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Exchange rate depreciation has a negative, significant effect on manufacturing performance</w:t>
            </w:r>
          </w:p>
        </w:tc>
        <w:tc>
          <w:tcPr>
            <w:tcW w:w="1740" w:type="dxa"/>
          </w:tcPr>
          <w:p w14:paraId="660B1560"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Macro time-series focus; does not capture firm-level perceptions of forex accessibility</w:t>
            </w:r>
          </w:p>
        </w:tc>
        <w:tc>
          <w:tcPr>
            <w:tcW w:w="1860" w:type="dxa"/>
          </w:tcPr>
          <w:p w14:paraId="523FFC22"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Firm-level assessment of forex accessibility and its effect on manufacturing performance in Malawi</w:t>
            </w:r>
          </w:p>
        </w:tc>
      </w:tr>
      <w:tr w:rsidR="005301A9" w:rsidRPr="003D2DD3" w14:paraId="3B4228B5" w14:textId="77777777" w:rsidTr="0035402A">
        <w:trPr>
          <w:trHeight w:val="280"/>
        </w:trPr>
        <w:tc>
          <w:tcPr>
            <w:tcW w:w="1710" w:type="dxa"/>
          </w:tcPr>
          <w:p w14:paraId="72DEAC2A"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Forex Stability</w:t>
            </w:r>
          </w:p>
        </w:tc>
        <w:tc>
          <w:tcPr>
            <w:tcW w:w="1710" w:type="dxa"/>
          </w:tcPr>
          <w:p w14:paraId="637FBA92"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Kyereboah-Coleman &amp; Agyire-Tettey (2008)</w:t>
            </w:r>
          </w:p>
        </w:tc>
        <w:tc>
          <w:tcPr>
            <w:tcW w:w="1890" w:type="dxa"/>
          </w:tcPr>
          <w:p w14:paraId="362561DC"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Exchange rate volatility and FDI inflows into Ghana</w:t>
            </w:r>
          </w:p>
        </w:tc>
        <w:tc>
          <w:tcPr>
            <w:tcW w:w="1890" w:type="dxa"/>
          </w:tcPr>
          <w:p w14:paraId="53280133"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Exchange rate volatility discourages foreign direct investment</w:t>
            </w:r>
          </w:p>
        </w:tc>
        <w:tc>
          <w:tcPr>
            <w:tcW w:w="1740" w:type="dxa"/>
          </w:tcPr>
          <w:p w14:paraId="40C2D7EC"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Examines FDI/macro investment, not internal organisational performance of manufacturing firms</w:t>
            </w:r>
          </w:p>
        </w:tc>
        <w:tc>
          <w:tcPr>
            <w:tcW w:w="1860" w:type="dxa"/>
          </w:tcPr>
          <w:p w14:paraId="0DE23CC6"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Links forex stability directly to organisational performance of Malawian manufacturing firms</w:t>
            </w:r>
          </w:p>
        </w:tc>
      </w:tr>
      <w:tr w:rsidR="005301A9" w:rsidRPr="003D2DD3" w14:paraId="762F5B39" w14:textId="77777777" w:rsidTr="0035402A">
        <w:trPr>
          <w:trHeight w:val="357"/>
        </w:trPr>
        <w:tc>
          <w:tcPr>
            <w:tcW w:w="1710" w:type="dxa"/>
          </w:tcPr>
          <w:p w14:paraId="74208B1B"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Forex Cost</w:t>
            </w:r>
          </w:p>
        </w:tc>
        <w:tc>
          <w:tcPr>
            <w:tcW w:w="1710" w:type="dxa"/>
          </w:tcPr>
          <w:p w14:paraId="1F858578"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Supply chain risk study, pharmaceutical manufacturers, Addis Ababa, Ethiopia</w:t>
            </w:r>
          </w:p>
        </w:tc>
        <w:tc>
          <w:tcPr>
            <w:tcW w:w="1890" w:type="dxa"/>
          </w:tcPr>
          <w:p w14:paraId="605E0D68" w14:textId="0AD397D8"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Effect of supply chain risks, including forex shortages and cost on operational performance</w:t>
            </w:r>
          </w:p>
        </w:tc>
        <w:tc>
          <w:tcPr>
            <w:tcW w:w="1890" w:type="dxa"/>
          </w:tcPr>
          <w:p w14:paraId="13352D32"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Rising forex cost and shortages were major bottlenecks to operational performance</w:t>
            </w:r>
          </w:p>
        </w:tc>
        <w:tc>
          <w:tcPr>
            <w:tcW w:w="1740" w:type="dxa"/>
          </w:tcPr>
          <w:p w14:paraId="7A13858B"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Single sub-sector (pharmaceuticals), single city; not benchmarked against Malawi's forex regime</w:t>
            </w:r>
          </w:p>
        </w:tc>
        <w:tc>
          <w:tcPr>
            <w:tcW w:w="1860" w:type="dxa"/>
          </w:tcPr>
          <w:p w14:paraId="59F7100B" w14:textId="773CC2CE" w:rsidR="005301A9" w:rsidRPr="003D2DD3" w:rsidRDefault="005E449A"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Examine</w:t>
            </w:r>
            <w:r w:rsidR="005301A9" w:rsidRPr="003D2DD3">
              <w:rPr>
                <w:rFonts w:ascii="Times New Roman" w:hAnsi="Times New Roman" w:cs="Times New Roman"/>
                <w:sz w:val="20"/>
                <w:szCs w:val="20"/>
              </w:rPr>
              <w:t xml:space="preserve"> forex cost across multiple manufacturing sub-sectors in Blantyre and Lilongwe</w:t>
            </w:r>
          </w:p>
        </w:tc>
      </w:tr>
      <w:tr w:rsidR="005301A9" w:rsidRPr="003D2DD3" w14:paraId="788FF615" w14:textId="77777777" w:rsidTr="0035402A">
        <w:trPr>
          <w:trHeight w:val="280"/>
        </w:trPr>
        <w:tc>
          <w:tcPr>
            <w:tcW w:w="1710" w:type="dxa"/>
          </w:tcPr>
          <w:p w14:paraId="11CB82C2"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Organisational Performance</w:t>
            </w:r>
          </w:p>
        </w:tc>
        <w:tc>
          <w:tcPr>
            <w:tcW w:w="1710" w:type="dxa"/>
          </w:tcPr>
          <w:p w14:paraId="4764196E"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World Bank Malawi Economic Monitor (2022); local forex-availability studies (2025)</w:t>
            </w:r>
          </w:p>
        </w:tc>
        <w:tc>
          <w:tcPr>
            <w:tcW w:w="1890" w:type="dxa"/>
          </w:tcPr>
          <w:p w14:paraId="66305957"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Effect of forex unavailability on Malawian firm profitability and operations</w:t>
            </w:r>
          </w:p>
        </w:tc>
        <w:tc>
          <w:tcPr>
            <w:tcW w:w="1890" w:type="dxa"/>
          </w:tcPr>
          <w:p w14:paraId="67E04A46"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Forex unavailability undermined profitability for over 75% of firms surveyed</w:t>
            </w:r>
          </w:p>
        </w:tc>
        <w:tc>
          <w:tcPr>
            <w:tcW w:w="1740" w:type="dxa"/>
          </w:tcPr>
          <w:p w14:paraId="228E604F"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General business/trade focus, not manufacturing-specific; does not disaggregate accessibility, stability and cost</w:t>
            </w:r>
          </w:p>
        </w:tc>
        <w:tc>
          <w:tcPr>
            <w:tcW w:w="1860" w:type="dxa"/>
          </w:tcPr>
          <w:p w14:paraId="4B117A5C" w14:textId="77777777" w:rsidR="005301A9" w:rsidRPr="003D2DD3" w:rsidRDefault="005301A9" w:rsidP="00147232">
            <w:pPr>
              <w:pStyle w:val="TableParagraph"/>
              <w:rPr>
                <w:rFonts w:ascii="Times New Roman" w:hAnsi="Times New Roman" w:cs="Times New Roman"/>
                <w:sz w:val="20"/>
                <w:szCs w:val="20"/>
              </w:rPr>
            </w:pPr>
            <w:r w:rsidRPr="003D2DD3">
              <w:rPr>
                <w:rFonts w:ascii="Times New Roman" w:hAnsi="Times New Roman" w:cs="Times New Roman"/>
                <w:sz w:val="20"/>
                <w:szCs w:val="20"/>
              </w:rPr>
              <w:t>Disaggregates forex scarcity into accessibility, stability and cost and tests each against manufacturing organisational performance</w:t>
            </w:r>
          </w:p>
        </w:tc>
      </w:tr>
    </w:tbl>
    <w:p w14:paraId="2607966F" w14:textId="68444153" w:rsidR="005301A9" w:rsidRPr="00BC3A3C" w:rsidRDefault="005301A9" w:rsidP="005301A9">
      <w:pPr>
        <w:pStyle w:val="Heading2"/>
        <w:rPr>
          <w:rFonts w:ascii="Times New Roman" w:hAnsi="Times New Roman" w:cs="Times New Roman"/>
          <w:b/>
          <w:bCs/>
          <w:color w:val="auto"/>
          <w:sz w:val="24"/>
          <w:szCs w:val="24"/>
          <w:lang w:val="en-US"/>
        </w:rPr>
      </w:pPr>
      <w:bookmarkStart w:id="19" w:name="_Toc234674694"/>
      <w:r w:rsidRPr="00BC3A3C">
        <w:rPr>
          <w:rFonts w:ascii="Times New Roman" w:hAnsi="Times New Roman" w:cs="Times New Roman"/>
          <w:b/>
          <w:bCs/>
          <w:color w:val="auto"/>
          <w:sz w:val="24"/>
          <w:szCs w:val="24"/>
          <w:lang w:val="en-US"/>
        </w:rPr>
        <w:t>2.6</w:t>
      </w:r>
      <w:r w:rsidRPr="00BC3A3C">
        <w:rPr>
          <w:rFonts w:ascii="Times New Roman" w:hAnsi="Times New Roman" w:cs="Times New Roman"/>
          <w:b/>
          <w:bCs/>
          <w:color w:val="auto"/>
          <w:sz w:val="24"/>
          <w:szCs w:val="24"/>
          <w:lang w:val="en-US"/>
        </w:rPr>
        <w:tab/>
        <w:t>Chapter Summary</w:t>
      </w:r>
      <w:bookmarkEnd w:id="19"/>
    </w:p>
    <w:p w14:paraId="56E6E34E" w14:textId="75AA8CFE" w:rsidR="008E3A89" w:rsidRDefault="00DA20D8">
      <w:pPr>
        <w:spacing w:after="200" w:line="360" w:lineRule="auto"/>
        <w:jc w:val="both"/>
        <w:rPr>
          <w:sz w:val="24"/>
          <w:szCs w:val="24"/>
        </w:rPr>
      </w:pPr>
      <w:r>
        <w:rPr>
          <w:sz w:val="24"/>
          <w:szCs w:val="24"/>
        </w:rPr>
        <w:t xml:space="preserve">This chapter has defined the key concepts used in the study, discussed the </w:t>
      </w:r>
      <w:r w:rsidR="00E000DB">
        <w:rPr>
          <w:sz w:val="24"/>
          <w:szCs w:val="24"/>
        </w:rPr>
        <w:t xml:space="preserve">foreign exposure theoretical </w:t>
      </w:r>
      <w:r>
        <w:rPr>
          <w:sz w:val="24"/>
          <w:szCs w:val="24"/>
        </w:rPr>
        <w:t>foundation</w:t>
      </w:r>
      <w:r w:rsidR="00E000DB">
        <w:rPr>
          <w:sz w:val="24"/>
          <w:szCs w:val="24"/>
        </w:rPr>
        <w:t xml:space="preserve">. </w:t>
      </w:r>
      <w:r w:rsidR="00005FEA">
        <w:rPr>
          <w:sz w:val="24"/>
          <w:szCs w:val="24"/>
        </w:rPr>
        <w:t>It further r</w:t>
      </w:r>
      <w:r>
        <w:rPr>
          <w:sz w:val="24"/>
          <w:szCs w:val="24"/>
        </w:rPr>
        <w:t>eviewed global and local empirical studies on the relationship between forex conditions and manufacturing or firm performance. The review shows that while the adverse relationship between forex scarcity and firm performance is well established internationally and increasingly evidenced in Malawi, no known Malawian study has empirically disaggregated forex scarcity into accessibility, stability and cost and examined their individual and relative effects on the organisational performance of manufacturing companies a gap that th</w:t>
      </w:r>
      <w:r w:rsidR="00D6484E">
        <w:rPr>
          <w:sz w:val="24"/>
          <w:szCs w:val="24"/>
        </w:rPr>
        <w:t>is</w:t>
      </w:r>
      <w:r>
        <w:rPr>
          <w:sz w:val="24"/>
          <w:szCs w:val="24"/>
        </w:rPr>
        <w:t xml:space="preserve"> </w:t>
      </w:r>
      <w:r w:rsidR="00D6484E">
        <w:rPr>
          <w:sz w:val="24"/>
          <w:szCs w:val="24"/>
        </w:rPr>
        <w:t xml:space="preserve">study </w:t>
      </w:r>
      <w:r w:rsidR="00AD76D8">
        <w:rPr>
          <w:sz w:val="24"/>
          <w:szCs w:val="24"/>
        </w:rPr>
        <w:t>will address</w:t>
      </w:r>
      <w:r>
        <w:rPr>
          <w:sz w:val="24"/>
          <w:szCs w:val="24"/>
        </w:rPr>
        <w:t>. The next chapter presents the conceptual framework and research methodology that will guide this investigation.</w:t>
      </w:r>
    </w:p>
    <w:p w14:paraId="6BB69635" w14:textId="77777777" w:rsidR="008A6DB6" w:rsidRDefault="008A6DB6">
      <w:pPr>
        <w:spacing w:after="200" w:line="360" w:lineRule="auto"/>
        <w:jc w:val="both"/>
        <w:rPr>
          <w:sz w:val="24"/>
          <w:szCs w:val="24"/>
        </w:rPr>
      </w:pPr>
    </w:p>
    <w:p w14:paraId="52FC16E5" w14:textId="77777777" w:rsidR="008A6DB6" w:rsidRDefault="008A6DB6">
      <w:pPr>
        <w:spacing w:after="200" w:line="360" w:lineRule="auto"/>
        <w:jc w:val="both"/>
        <w:rPr>
          <w:sz w:val="24"/>
          <w:szCs w:val="24"/>
        </w:rPr>
      </w:pPr>
    </w:p>
    <w:p w14:paraId="4D1D2216" w14:textId="77777777" w:rsidR="008A6DB6" w:rsidRDefault="008A6DB6">
      <w:pPr>
        <w:spacing w:after="200" w:line="360" w:lineRule="auto"/>
        <w:jc w:val="both"/>
        <w:rPr>
          <w:sz w:val="24"/>
          <w:szCs w:val="24"/>
        </w:rPr>
      </w:pPr>
    </w:p>
    <w:p w14:paraId="415F340E" w14:textId="77777777" w:rsidR="008A6DB6" w:rsidRDefault="008A6DB6">
      <w:pPr>
        <w:spacing w:after="200" w:line="360" w:lineRule="auto"/>
        <w:jc w:val="both"/>
        <w:rPr>
          <w:sz w:val="24"/>
          <w:szCs w:val="24"/>
        </w:rPr>
      </w:pPr>
    </w:p>
    <w:p w14:paraId="15550226" w14:textId="77777777" w:rsidR="008A6DB6" w:rsidRDefault="008A6DB6">
      <w:pPr>
        <w:spacing w:after="200" w:line="360" w:lineRule="auto"/>
        <w:jc w:val="both"/>
        <w:rPr>
          <w:sz w:val="24"/>
          <w:szCs w:val="24"/>
        </w:rPr>
      </w:pPr>
    </w:p>
    <w:p w14:paraId="34576060" w14:textId="77777777" w:rsidR="008A6DB6" w:rsidRDefault="008A6DB6">
      <w:pPr>
        <w:spacing w:after="200" w:line="360" w:lineRule="auto"/>
        <w:jc w:val="both"/>
        <w:rPr>
          <w:sz w:val="24"/>
          <w:szCs w:val="24"/>
        </w:rPr>
      </w:pPr>
    </w:p>
    <w:p w14:paraId="4335A67E" w14:textId="77777777" w:rsidR="008A6DB6" w:rsidRDefault="008A6DB6">
      <w:pPr>
        <w:spacing w:after="200" w:line="360" w:lineRule="auto"/>
        <w:jc w:val="both"/>
        <w:rPr>
          <w:sz w:val="24"/>
          <w:szCs w:val="24"/>
        </w:rPr>
      </w:pPr>
    </w:p>
    <w:p w14:paraId="6A341165" w14:textId="77777777" w:rsidR="008A6DB6" w:rsidRDefault="008A6DB6">
      <w:pPr>
        <w:spacing w:after="200" w:line="360" w:lineRule="auto"/>
        <w:jc w:val="both"/>
        <w:rPr>
          <w:sz w:val="24"/>
          <w:szCs w:val="24"/>
        </w:rPr>
      </w:pPr>
    </w:p>
    <w:p w14:paraId="0A4CE03F" w14:textId="77777777" w:rsidR="008A6DB6" w:rsidRDefault="008A6DB6">
      <w:pPr>
        <w:spacing w:after="200" w:line="360" w:lineRule="auto"/>
        <w:jc w:val="both"/>
        <w:rPr>
          <w:sz w:val="24"/>
          <w:szCs w:val="24"/>
        </w:rPr>
      </w:pPr>
    </w:p>
    <w:p w14:paraId="6DFBC9BF" w14:textId="77777777" w:rsidR="008A6DB6" w:rsidRDefault="008A6DB6">
      <w:pPr>
        <w:spacing w:after="200" w:line="360" w:lineRule="auto"/>
        <w:jc w:val="both"/>
        <w:rPr>
          <w:sz w:val="24"/>
          <w:szCs w:val="24"/>
        </w:rPr>
      </w:pPr>
    </w:p>
    <w:p w14:paraId="7F547168" w14:textId="77777777" w:rsidR="008A6DB6" w:rsidRDefault="008A6DB6">
      <w:pPr>
        <w:spacing w:after="200" w:line="360" w:lineRule="auto"/>
        <w:jc w:val="both"/>
        <w:rPr>
          <w:sz w:val="24"/>
          <w:szCs w:val="24"/>
        </w:rPr>
      </w:pPr>
    </w:p>
    <w:p w14:paraId="3A1C704C" w14:textId="77777777" w:rsidR="008A6DB6" w:rsidRDefault="008A6DB6">
      <w:pPr>
        <w:spacing w:after="200" w:line="360" w:lineRule="auto"/>
        <w:jc w:val="both"/>
        <w:rPr>
          <w:sz w:val="24"/>
          <w:szCs w:val="24"/>
        </w:rPr>
      </w:pPr>
    </w:p>
    <w:p w14:paraId="2C0C7BCB" w14:textId="77777777" w:rsidR="008A6DB6" w:rsidRDefault="008A6DB6">
      <w:pPr>
        <w:spacing w:after="200" w:line="360" w:lineRule="auto"/>
        <w:jc w:val="both"/>
        <w:rPr>
          <w:sz w:val="24"/>
          <w:szCs w:val="24"/>
        </w:rPr>
      </w:pPr>
    </w:p>
    <w:p w14:paraId="7716EC23" w14:textId="77777777" w:rsidR="008A6DB6" w:rsidRDefault="008A6DB6">
      <w:pPr>
        <w:spacing w:after="200" w:line="360" w:lineRule="auto"/>
        <w:jc w:val="both"/>
      </w:pPr>
    </w:p>
    <w:p w14:paraId="580060B0" w14:textId="77777777" w:rsidR="005301A9" w:rsidRPr="007F7573" w:rsidRDefault="005301A9" w:rsidP="005301A9">
      <w:pPr>
        <w:pStyle w:val="Heading1"/>
        <w:numPr>
          <w:ilvl w:val="0"/>
          <w:numId w:val="49"/>
        </w:numPr>
        <w:rPr>
          <w:rFonts w:ascii="Times New Roman" w:hAnsi="Times New Roman" w:cs="Times New Roman"/>
          <w:b/>
          <w:bCs/>
          <w:color w:val="auto"/>
          <w:sz w:val="24"/>
          <w:szCs w:val="24"/>
        </w:rPr>
      </w:pPr>
      <w:bookmarkStart w:id="20" w:name="_Toc234674695"/>
      <w:r w:rsidRPr="007F7573">
        <w:rPr>
          <w:rFonts w:ascii="Times New Roman" w:hAnsi="Times New Roman" w:cs="Times New Roman"/>
          <w:b/>
          <w:bCs/>
          <w:color w:val="auto"/>
          <w:sz w:val="24"/>
          <w:szCs w:val="24"/>
        </w:rPr>
        <w:t>CONCEPTUAL FRAMEWORK AND RESEARCH METHODOLOGY</w:t>
      </w:r>
      <w:bookmarkEnd w:id="20"/>
    </w:p>
    <w:p w14:paraId="3A065401"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1" w:name="_Toc234674696"/>
      <w:r w:rsidRPr="00BC3A3C">
        <w:rPr>
          <w:rFonts w:ascii="Times New Roman" w:hAnsi="Times New Roman" w:cs="Times New Roman"/>
          <w:b/>
          <w:bCs/>
          <w:color w:val="auto"/>
          <w:sz w:val="24"/>
          <w:szCs w:val="24"/>
          <w:lang w:val="en-US"/>
        </w:rPr>
        <w:t>3.1</w:t>
      </w:r>
      <w:r w:rsidRPr="00BC3A3C">
        <w:rPr>
          <w:rFonts w:ascii="Times New Roman" w:hAnsi="Times New Roman" w:cs="Times New Roman"/>
          <w:b/>
          <w:bCs/>
          <w:color w:val="auto"/>
          <w:sz w:val="24"/>
          <w:szCs w:val="24"/>
          <w:lang w:val="en-US"/>
        </w:rPr>
        <w:tab/>
        <w:t>Introduction</w:t>
      </w:r>
      <w:bookmarkEnd w:id="21"/>
    </w:p>
    <w:p w14:paraId="72AAFEB3" w14:textId="561A85F3" w:rsidR="008E3A89" w:rsidRDefault="00DA20D8">
      <w:pPr>
        <w:spacing w:after="200" w:line="360" w:lineRule="auto"/>
        <w:jc w:val="both"/>
      </w:pPr>
      <w:r>
        <w:rPr>
          <w:sz w:val="24"/>
          <w:szCs w:val="24"/>
        </w:rPr>
        <w:t>This chapter presents the conceptual framework guiding the study, operationally defines the dependent, independent, moderating and intervening variables and states the hypothesised relationships among them. It then sets out the research design and methodology covering the target population, sampling approach, data collection instruments, data analysis methods, methodological limitations and ethical considerations that will govern the conduct of the study.</w:t>
      </w:r>
    </w:p>
    <w:p w14:paraId="1FD18840"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2" w:name="_Toc234674697"/>
      <w:r w:rsidRPr="00BC3A3C">
        <w:rPr>
          <w:rFonts w:ascii="Times New Roman" w:hAnsi="Times New Roman" w:cs="Times New Roman"/>
          <w:b/>
          <w:bCs/>
          <w:color w:val="auto"/>
          <w:sz w:val="24"/>
          <w:szCs w:val="24"/>
          <w:lang w:val="en-US"/>
        </w:rPr>
        <w:t>3.2</w:t>
      </w:r>
      <w:r w:rsidRPr="00BC3A3C">
        <w:rPr>
          <w:rFonts w:ascii="Times New Roman" w:hAnsi="Times New Roman" w:cs="Times New Roman"/>
          <w:b/>
          <w:bCs/>
          <w:color w:val="auto"/>
          <w:sz w:val="24"/>
          <w:szCs w:val="24"/>
          <w:lang w:val="en-US"/>
        </w:rPr>
        <w:tab/>
        <w:t>Conceptual Framework</w:t>
      </w:r>
      <w:bookmarkEnd w:id="22"/>
    </w:p>
    <w:p w14:paraId="24FA114A" w14:textId="52918F6C" w:rsidR="008E3A89" w:rsidRDefault="00DA20D8">
      <w:pPr>
        <w:spacing w:after="200" w:line="360" w:lineRule="auto"/>
        <w:jc w:val="both"/>
      </w:pPr>
      <w:r>
        <w:rPr>
          <w:sz w:val="24"/>
          <w:szCs w:val="24"/>
        </w:rPr>
        <w:t>The conceptual framework for this study proposes that organisational performance of manufacturing companies in Malawi (the dependent variable) is influenced by three independent variables, forex accessibility, forex stability and forex cost with government forex policy and the broader regulatory environment acting as a moderating variable that can strengthen or weaken the relationship between the independent variables and organisational performance. A schematic diagram of this conceptual framework is presented in section 3.3</w:t>
      </w:r>
      <w:r w:rsidR="009C09EB">
        <w:rPr>
          <w:sz w:val="24"/>
          <w:szCs w:val="24"/>
        </w:rPr>
        <w:t xml:space="preserve"> below</w:t>
      </w:r>
      <w:r>
        <w:rPr>
          <w:sz w:val="24"/>
          <w:szCs w:val="24"/>
        </w:rPr>
        <w:t>.</w:t>
      </w:r>
    </w:p>
    <w:p w14:paraId="4464C994"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3" w:name="_Toc234674698"/>
      <w:r w:rsidRPr="00BC3A3C">
        <w:rPr>
          <w:rFonts w:ascii="Times New Roman" w:hAnsi="Times New Roman" w:cs="Times New Roman"/>
          <w:b/>
          <w:bCs/>
          <w:color w:val="auto"/>
          <w:sz w:val="24"/>
          <w:szCs w:val="24"/>
          <w:lang w:val="en-US"/>
        </w:rPr>
        <w:t>3.2.1</w:t>
      </w:r>
      <w:r w:rsidRPr="00BC3A3C">
        <w:rPr>
          <w:rFonts w:ascii="Times New Roman" w:hAnsi="Times New Roman" w:cs="Times New Roman"/>
          <w:b/>
          <w:bCs/>
          <w:color w:val="auto"/>
          <w:sz w:val="24"/>
          <w:szCs w:val="24"/>
          <w:lang w:val="en-US"/>
        </w:rPr>
        <w:tab/>
        <w:t>Operational Definition of Variables</w:t>
      </w:r>
      <w:bookmarkEnd w:id="23"/>
    </w:p>
    <w:p w14:paraId="28760BE4" w14:textId="77777777" w:rsidR="008E3A89" w:rsidRDefault="00DA20D8">
      <w:pPr>
        <w:spacing w:after="200" w:line="360" w:lineRule="auto"/>
        <w:jc w:val="both"/>
      </w:pPr>
      <w:r>
        <w:rPr>
          <w:sz w:val="24"/>
          <w:szCs w:val="24"/>
        </w:rPr>
        <w:t>The variables in the conceptual framework are operationally defined below in terms of the dependent, independent, moderating and intervening variables of the study.</w:t>
      </w:r>
    </w:p>
    <w:p w14:paraId="699613CC"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4" w:name="_Toc234674699"/>
      <w:r w:rsidRPr="00BC3A3C">
        <w:rPr>
          <w:rFonts w:ascii="Times New Roman" w:hAnsi="Times New Roman" w:cs="Times New Roman"/>
          <w:b/>
          <w:bCs/>
          <w:color w:val="auto"/>
          <w:sz w:val="24"/>
          <w:szCs w:val="24"/>
          <w:lang w:val="en-US"/>
        </w:rPr>
        <w:t>3.2.1.1</w:t>
      </w:r>
      <w:r w:rsidRPr="00BC3A3C">
        <w:rPr>
          <w:rFonts w:ascii="Times New Roman" w:hAnsi="Times New Roman" w:cs="Times New Roman"/>
          <w:b/>
          <w:bCs/>
          <w:color w:val="auto"/>
          <w:sz w:val="24"/>
          <w:szCs w:val="24"/>
          <w:lang w:val="en-US"/>
        </w:rPr>
        <w:tab/>
        <w:t>Dependent Variables</w:t>
      </w:r>
      <w:bookmarkEnd w:id="24"/>
    </w:p>
    <w:p w14:paraId="53B2F2A8" w14:textId="3CC04D92" w:rsidR="008E3A89" w:rsidRDefault="00DA20D8">
      <w:pPr>
        <w:spacing w:after="200" w:line="360" w:lineRule="auto"/>
        <w:jc w:val="both"/>
      </w:pPr>
      <w:r>
        <w:rPr>
          <w:sz w:val="24"/>
          <w:szCs w:val="24"/>
        </w:rPr>
        <w:t>Organisational performance is the dependent variable of the study and will be measured through two sets of indicators</w:t>
      </w:r>
      <w:r w:rsidR="006803A1">
        <w:rPr>
          <w:sz w:val="24"/>
          <w:szCs w:val="24"/>
        </w:rPr>
        <w:t xml:space="preserve">. The first one will be </w:t>
      </w:r>
      <w:r>
        <w:rPr>
          <w:sz w:val="24"/>
          <w:szCs w:val="24"/>
        </w:rPr>
        <w:t xml:space="preserve">financial performance indicators, comprising profitability </w:t>
      </w:r>
      <w:r w:rsidR="0087151D">
        <w:rPr>
          <w:sz w:val="24"/>
          <w:szCs w:val="24"/>
        </w:rPr>
        <w:t xml:space="preserve">such as </w:t>
      </w:r>
      <w:r>
        <w:rPr>
          <w:sz w:val="24"/>
          <w:szCs w:val="24"/>
        </w:rPr>
        <w:t>net profit margin, sales revenue growth and return on investment</w:t>
      </w:r>
      <w:r w:rsidR="006803A1">
        <w:rPr>
          <w:sz w:val="24"/>
          <w:szCs w:val="24"/>
        </w:rPr>
        <w:t xml:space="preserve">. The second one will be </w:t>
      </w:r>
      <w:r>
        <w:rPr>
          <w:sz w:val="24"/>
          <w:szCs w:val="24"/>
        </w:rPr>
        <w:t>operational performance indicators, comprising production capacity utilisation, on-time order fulfilment and inventory turnover. Respondents will rate these indicators on a five-point Likert scale reflecting perceived performance trends over the preceding three years complemented where available by secondary data drawn from firms' financial statements.</w:t>
      </w:r>
    </w:p>
    <w:p w14:paraId="3D825B91"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5" w:name="_Toc234674700"/>
      <w:r w:rsidRPr="00BC3A3C">
        <w:rPr>
          <w:rFonts w:ascii="Times New Roman" w:hAnsi="Times New Roman" w:cs="Times New Roman"/>
          <w:b/>
          <w:bCs/>
          <w:color w:val="auto"/>
          <w:sz w:val="24"/>
          <w:szCs w:val="24"/>
          <w:lang w:val="en-US"/>
        </w:rPr>
        <w:t>3.2.1.2</w:t>
      </w:r>
      <w:r w:rsidRPr="00BC3A3C">
        <w:rPr>
          <w:rFonts w:ascii="Times New Roman" w:hAnsi="Times New Roman" w:cs="Times New Roman"/>
          <w:b/>
          <w:bCs/>
          <w:color w:val="auto"/>
          <w:sz w:val="24"/>
          <w:szCs w:val="24"/>
          <w:lang w:val="en-US"/>
        </w:rPr>
        <w:tab/>
        <w:t>Independent Variables</w:t>
      </w:r>
      <w:bookmarkEnd w:id="25"/>
    </w:p>
    <w:p w14:paraId="13140627" w14:textId="386CAC16" w:rsidR="008E3A89" w:rsidRDefault="00DA20D8">
      <w:pPr>
        <w:spacing w:after="200" w:line="360" w:lineRule="auto"/>
        <w:jc w:val="both"/>
      </w:pPr>
      <w:r>
        <w:rPr>
          <w:sz w:val="24"/>
          <w:szCs w:val="24"/>
        </w:rPr>
        <w:t>Forex accessibility will be operationalised through indicators such as the average time taken to obtain foreign currency through formal banking channels, the proportion of a firm's forex requirements met through official allocation and the frequency with which a firm is unable to access forex when needed.</w:t>
      </w:r>
    </w:p>
    <w:p w14:paraId="023CC7F6" w14:textId="74FC7F6C" w:rsidR="008E3A89" w:rsidRDefault="00DA20D8">
      <w:pPr>
        <w:spacing w:after="200" w:line="360" w:lineRule="auto"/>
        <w:jc w:val="both"/>
      </w:pPr>
      <w:r>
        <w:rPr>
          <w:sz w:val="24"/>
          <w:szCs w:val="24"/>
        </w:rPr>
        <w:t>Forex stability will be operationalised through indicators such as the perceived predictability of the exchange rate over the preceding twelve months, the perceived size of the gap between the official and parallel market rates and the frequency of unplanned cost adjustments a firm has had to make in response to exchange rate movements.</w:t>
      </w:r>
    </w:p>
    <w:p w14:paraId="70CFC7E9" w14:textId="5C714CC9" w:rsidR="008E3A89" w:rsidRDefault="00DA20D8">
      <w:pPr>
        <w:spacing w:after="200" w:line="360" w:lineRule="auto"/>
        <w:jc w:val="both"/>
      </w:pPr>
      <w:r>
        <w:rPr>
          <w:sz w:val="24"/>
          <w:szCs w:val="24"/>
        </w:rPr>
        <w:t>Forex cost will be operationalised through indicators such as the level of bank and forex bureau charges incurred in acquiring foreign currency, the premium paid above the official rate when forex is sourced informally and the interest cost associated with foreign</w:t>
      </w:r>
      <w:r w:rsidR="00747159">
        <w:rPr>
          <w:sz w:val="24"/>
          <w:szCs w:val="24"/>
        </w:rPr>
        <w:t xml:space="preserve"> </w:t>
      </w:r>
      <w:r>
        <w:rPr>
          <w:sz w:val="24"/>
          <w:szCs w:val="24"/>
        </w:rPr>
        <w:t>currency</w:t>
      </w:r>
      <w:r w:rsidR="00747159">
        <w:rPr>
          <w:sz w:val="24"/>
          <w:szCs w:val="24"/>
        </w:rPr>
        <w:t xml:space="preserve"> </w:t>
      </w:r>
      <w:r>
        <w:rPr>
          <w:sz w:val="24"/>
          <w:szCs w:val="24"/>
        </w:rPr>
        <w:t>denominated trade finance.</w:t>
      </w:r>
    </w:p>
    <w:p w14:paraId="4CFF9714"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6" w:name="_Toc234674701"/>
      <w:r w:rsidRPr="00BC3A3C">
        <w:rPr>
          <w:rFonts w:ascii="Times New Roman" w:hAnsi="Times New Roman" w:cs="Times New Roman"/>
          <w:b/>
          <w:bCs/>
          <w:color w:val="auto"/>
          <w:sz w:val="24"/>
          <w:szCs w:val="24"/>
          <w:lang w:val="en-US"/>
        </w:rPr>
        <w:t>3.2.1.3</w:t>
      </w:r>
      <w:r w:rsidRPr="00BC3A3C">
        <w:rPr>
          <w:rFonts w:ascii="Times New Roman" w:hAnsi="Times New Roman" w:cs="Times New Roman"/>
          <w:b/>
          <w:bCs/>
          <w:color w:val="auto"/>
          <w:sz w:val="24"/>
          <w:szCs w:val="24"/>
          <w:lang w:val="en-US"/>
        </w:rPr>
        <w:tab/>
        <w:t>Moderating Variables</w:t>
      </w:r>
      <w:bookmarkEnd w:id="26"/>
    </w:p>
    <w:p w14:paraId="6E35218B" w14:textId="67BA9400" w:rsidR="008E3A89" w:rsidRDefault="00DA20D8">
      <w:pPr>
        <w:spacing w:after="200" w:line="360" w:lineRule="auto"/>
        <w:jc w:val="both"/>
      </w:pPr>
      <w:r>
        <w:rPr>
          <w:sz w:val="24"/>
          <w:szCs w:val="24"/>
        </w:rPr>
        <w:t>Government forex policy and the regulatory environment comprising measures such as the Reserve Bank of Malawi's exchange rate management approach, export-proceeds conversion requirements and the provisions of the Exchange Control Act and the 2025 Foreign Exchange Bill is treated as a moderating variable expected to influence the strength of the relationship between the three independent variables and organisational performance.</w:t>
      </w:r>
    </w:p>
    <w:p w14:paraId="0453A619"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7" w:name="_Toc234674702"/>
      <w:r w:rsidRPr="00BC3A3C">
        <w:rPr>
          <w:rFonts w:ascii="Times New Roman" w:hAnsi="Times New Roman" w:cs="Times New Roman"/>
          <w:b/>
          <w:bCs/>
          <w:color w:val="auto"/>
          <w:sz w:val="24"/>
          <w:szCs w:val="24"/>
          <w:lang w:val="en-US"/>
        </w:rPr>
        <w:t>3.2.1.4</w:t>
      </w:r>
      <w:r w:rsidRPr="00BC3A3C">
        <w:rPr>
          <w:rFonts w:ascii="Times New Roman" w:hAnsi="Times New Roman" w:cs="Times New Roman"/>
          <w:b/>
          <w:bCs/>
          <w:color w:val="auto"/>
          <w:sz w:val="24"/>
          <w:szCs w:val="24"/>
          <w:lang w:val="en-US"/>
        </w:rPr>
        <w:tab/>
        <w:t>Intervening Variables</w:t>
      </w:r>
      <w:bookmarkEnd w:id="27"/>
    </w:p>
    <w:p w14:paraId="0754B1A2" w14:textId="517CDFB3" w:rsidR="008E3A89" w:rsidRDefault="00DA20D8">
      <w:pPr>
        <w:spacing w:after="200" w:line="360" w:lineRule="auto"/>
        <w:jc w:val="both"/>
      </w:pPr>
      <w:r>
        <w:rPr>
          <w:sz w:val="24"/>
          <w:szCs w:val="24"/>
        </w:rPr>
        <w:t>Firm-level coping strategies, such as forward cover arrangements, local input substitution, supplier renegotiation and forex</w:t>
      </w:r>
      <w:r w:rsidR="00FA0EA3">
        <w:rPr>
          <w:sz w:val="24"/>
          <w:szCs w:val="24"/>
        </w:rPr>
        <w:t xml:space="preserve"> </w:t>
      </w:r>
      <w:r>
        <w:rPr>
          <w:sz w:val="24"/>
          <w:szCs w:val="24"/>
        </w:rPr>
        <w:t>denominated pricing are treated as an intervening variable through which the effects of forex accessibility, stability and cost are transmitted to and may be partly absorbed before reaching, organisational performance outcomes.</w:t>
      </w:r>
    </w:p>
    <w:p w14:paraId="1817B9AB"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8" w:name="_Toc234674703"/>
      <w:r w:rsidRPr="00BC3A3C">
        <w:rPr>
          <w:rFonts w:ascii="Times New Roman" w:hAnsi="Times New Roman" w:cs="Times New Roman"/>
          <w:b/>
          <w:bCs/>
          <w:color w:val="auto"/>
          <w:sz w:val="24"/>
          <w:szCs w:val="24"/>
          <w:lang w:val="en-US"/>
        </w:rPr>
        <w:t>3.3</w:t>
      </w:r>
      <w:r w:rsidRPr="00BC3A3C">
        <w:rPr>
          <w:rFonts w:ascii="Times New Roman" w:hAnsi="Times New Roman" w:cs="Times New Roman"/>
          <w:b/>
          <w:bCs/>
          <w:color w:val="auto"/>
          <w:sz w:val="24"/>
          <w:szCs w:val="24"/>
          <w:lang w:val="en-US"/>
        </w:rPr>
        <w:tab/>
        <w:t>Relationships Among Variables</w:t>
      </w:r>
      <w:bookmarkEnd w:id="28"/>
    </w:p>
    <w:p w14:paraId="572F4920" w14:textId="56D45ECF" w:rsidR="008E3A89" w:rsidRDefault="00DA20D8">
      <w:pPr>
        <w:spacing w:after="200" w:line="360" w:lineRule="auto"/>
        <w:jc w:val="both"/>
      </w:pPr>
      <w:r>
        <w:rPr>
          <w:sz w:val="24"/>
          <w:szCs w:val="24"/>
        </w:rPr>
        <w:t>Consistent with the theoretical literature reviewed in Chapter Two, the study hypothesises that forex accessibility, forex stability and forex cost each have a statistically significant effect on the organisational performance of manufacturing companies in Malawi, with the direction of each relationship expected to be positive for accessibility and stability</w:t>
      </w:r>
      <w:r w:rsidR="004E5DC1">
        <w:rPr>
          <w:sz w:val="24"/>
          <w:szCs w:val="24"/>
        </w:rPr>
        <w:t xml:space="preserve"> </w:t>
      </w:r>
      <w:r>
        <w:rPr>
          <w:sz w:val="24"/>
          <w:szCs w:val="24"/>
        </w:rPr>
        <w:t>that is, greater accessibility and greater stability are associated with better performance and negative for cost that is, higher forex cost is associated with poorer performance. These hypothesised relationships correspond to the research hypotheses and are illustrated in the conceptual framework diagram presented as</w:t>
      </w:r>
      <w:r w:rsidR="00EC5715">
        <w:rPr>
          <w:sz w:val="24"/>
          <w:szCs w:val="24"/>
        </w:rPr>
        <w:t xml:space="preserve"> in the table </w:t>
      </w:r>
      <w:r>
        <w:rPr>
          <w:sz w:val="24"/>
          <w:szCs w:val="24"/>
        </w:rPr>
        <w:t>below.</w:t>
      </w:r>
    </w:p>
    <w:p w14:paraId="4C153015" w14:textId="1BCD1730" w:rsidR="008E3A89" w:rsidRDefault="005301A9" w:rsidP="00767106">
      <w:r w:rsidRPr="007F7573">
        <w:rPr>
          <w:sz w:val="24"/>
          <w:szCs w:val="24"/>
          <w:lang w:val="en-US"/>
        </w:rPr>
        <w:tab/>
      </w:r>
      <w:r w:rsidR="00DA20D8">
        <w:rPr>
          <w:noProof/>
        </w:rPr>
        <w:drawing>
          <wp:inline distT="0" distB="0" distL="0" distR="0" wp14:anchorId="0FA98984" wp14:editId="760D3629">
            <wp:extent cx="5760720" cy="3299704"/>
            <wp:effectExtent l="0" t="0" r="0" b="0"/>
            <wp:docPr id="500" name="Figure 3.1 Conceptual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Figure 3.1 Conceptual Framework"/>
                    <pic:cNvPicPr/>
                  </pic:nvPicPr>
                  <pic:blipFill>
                    <a:blip r:embed="rId10"/>
                    <a:stretch>
                      <a:fillRect/>
                    </a:stretch>
                  </pic:blipFill>
                  <pic:spPr>
                    <a:xfrm>
                      <a:off x="0" y="0"/>
                      <a:ext cx="5760720" cy="3299704"/>
                    </a:xfrm>
                    <a:prstGeom prst="rect">
                      <a:avLst/>
                    </a:prstGeom>
                  </pic:spPr>
                </pic:pic>
              </a:graphicData>
            </a:graphic>
          </wp:inline>
        </w:drawing>
      </w:r>
    </w:p>
    <w:p w14:paraId="63E27F33" w14:textId="05AC55A7" w:rsidR="008E3A89" w:rsidRPr="00A26F60" w:rsidRDefault="00DA20D8">
      <w:pPr>
        <w:spacing w:after="200"/>
        <w:jc w:val="center"/>
        <w:rPr>
          <w:bCs/>
          <w:i/>
          <w:iCs/>
        </w:rPr>
      </w:pPr>
      <w:r w:rsidRPr="00A26F60">
        <w:rPr>
          <w:bCs/>
          <w:i/>
          <w:iCs/>
          <w:sz w:val="22"/>
          <w:szCs w:val="22"/>
        </w:rPr>
        <w:t>Conceptual Framework showing the relationship between Forex Accessibility, Forex Stability, Forex Cost and Organisational Performance</w:t>
      </w:r>
    </w:p>
    <w:p w14:paraId="156EF801"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29" w:name="_Toc234674704"/>
      <w:r w:rsidRPr="00BC3A3C">
        <w:rPr>
          <w:rFonts w:ascii="Times New Roman" w:hAnsi="Times New Roman" w:cs="Times New Roman"/>
          <w:b/>
          <w:bCs/>
          <w:color w:val="auto"/>
          <w:sz w:val="24"/>
          <w:szCs w:val="24"/>
          <w:lang w:val="en-US"/>
        </w:rPr>
        <w:t>3.4</w:t>
      </w:r>
      <w:r w:rsidRPr="00BC3A3C">
        <w:rPr>
          <w:rFonts w:ascii="Times New Roman" w:hAnsi="Times New Roman" w:cs="Times New Roman"/>
          <w:b/>
          <w:bCs/>
          <w:color w:val="auto"/>
          <w:sz w:val="24"/>
          <w:szCs w:val="24"/>
          <w:lang w:val="en-US"/>
        </w:rPr>
        <w:tab/>
        <w:t>Research Design (Philosophy, Approach, Methodological Choice, Strategy, Time Horizon)</w:t>
      </w:r>
      <w:bookmarkEnd w:id="29"/>
    </w:p>
    <w:p w14:paraId="0336C51C" w14:textId="07E5FA12" w:rsidR="008E3A89" w:rsidRDefault="00DA20D8">
      <w:pPr>
        <w:spacing w:after="200" w:line="360" w:lineRule="auto"/>
        <w:jc w:val="both"/>
      </w:pPr>
      <w:r>
        <w:rPr>
          <w:sz w:val="24"/>
          <w:szCs w:val="24"/>
        </w:rPr>
        <w:t xml:space="preserve">Following </w:t>
      </w:r>
      <w:sdt>
        <w:sdtPr>
          <w:rPr>
            <w:sz w:val="24"/>
            <w:szCs w:val="24"/>
          </w:rPr>
          <w:id w:val="-859809977"/>
          <w:citation/>
        </w:sdtPr>
        <w:sdtEndPr/>
        <w:sdtContent>
          <w:r w:rsidR="00A26F60">
            <w:rPr>
              <w:sz w:val="24"/>
              <w:szCs w:val="24"/>
            </w:rPr>
            <w:fldChar w:fldCharType="begin"/>
          </w:r>
          <w:r w:rsidR="00A26F60">
            <w:rPr>
              <w:sz w:val="24"/>
              <w:szCs w:val="24"/>
              <w:lang w:val="en-US"/>
            </w:rPr>
            <w:instrText xml:space="preserve"> CITATION Sau231 \l 1033 </w:instrText>
          </w:r>
          <w:r w:rsidR="00A26F60">
            <w:rPr>
              <w:sz w:val="24"/>
              <w:szCs w:val="24"/>
            </w:rPr>
            <w:fldChar w:fldCharType="separate"/>
          </w:r>
          <w:r w:rsidR="000D3DB7" w:rsidRPr="000D3DB7">
            <w:rPr>
              <w:noProof/>
              <w:sz w:val="24"/>
              <w:szCs w:val="24"/>
              <w:lang w:val="en-US"/>
            </w:rPr>
            <w:t>(Saunders, Lewis and Thornhill 2023)</w:t>
          </w:r>
          <w:r w:rsidR="00A26F60">
            <w:rPr>
              <w:sz w:val="24"/>
              <w:szCs w:val="24"/>
            </w:rPr>
            <w:fldChar w:fldCharType="end"/>
          </w:r>
        </w:sdtContent>
      </w:sdt>
      <w:r>
        <w:rPr>
          <w:sz w:val="24"/>
          <w:szCs w:val="24"/>
        </w:rPr>
        <w:t xml:space="preserve"> Research Onion, this study adopts a p</w:t>
      </w:r>
      <w:r w:rsidR="00F30C87">
        <w:rPr>
          <w:sz w:val="24"/>
          <w:szCs w:val="24"/>
        </w:rPr>
        <w:t xml:space="preserve">ositivist </w:t>
      </w:r>
      <w:r>
        <w:rPr>
          <w:sz w:val="24"/>
          <w:szCs w:val="24"/>
        </w:rPr>
        <w:t xml:space="preserve">research philosophy, which allows the use of </w:t>
      </w:r>
      <w:r w:rsidR="00412B73">
        <w:rPr>
          <w:sz w:val="24"/>
          <w:szCs w:val="24"/>
        </w:rPr>
        <w:t xml:space="preserve">quantitative </w:t>
      </w:r>
      <w:r>
        <w:rPr>
          <w:sz w:val="24"/>
          <w:szCs w:val="24"/>
        </w:rPr>
        <w:t>methods</w:t>
      </w:r>
      <w:r w:rsidR="00412B73">
        <w:rPr>
          <w:sz w:val="24"/>
          <w:szCs w:val="24"/>
        </w:rPr>
        <w:t xml:space="preserve"> to </w:t>
      </w:r>
      <w:r>
        <w:rPr>
          <w:sz w:val="24"/>
          <w:szCs w:val="24"/>
        </w:rPr>
        <w:t xml:space="preserve">answer the research questions. The study follows a deductive research approach, since it begins from </w:t>
      </w:r>
      <w:r w:rsidR="008B5F9B">
        <w:rPr>
          <w:sz w:val="24"/>
          <w:szCs w:val="24"/>
        </w:rPr>
        <w:t xml:space="preserve">an </w:t>
      </w:r>
      <w:r>
        <w:rPr>
          <w:sz w:val="24"/>
          <w:szCs w:val="24"/>
        </w:rPr>
        <w:t>established theor</w:t>
      </w:r>
      <w:r w:rsidR="008B5F9B">
        <w:rPr>
          <w:sz w:val="24"/>
          <w:szCs w:val="24"/>
        </w:rPr>
        <w:t>y of f</w:t>
      </w:r>
      <w:r>
        <w:rPr>
          <w:sz w:val="24"/>
          <w:szCs w:val="24"/>
        </w:rPr>
        <w:t xml:space="preserve">oreign </w:t>
      </w:r>
      <w:r w:rsidR="008B5F9B">
        <w:rPr>
          <w:sz w:val="24"/>
          <w:szCs w:val="24"/>
        </w:rPr>
        <w:t>exchange</w:t>
      </w:r>
      <w:r>
        <w:rPr>
          <w:sz w:val="24"/>
          <w:szCs w:val="24"/>
        </w:rPr>
        <w:t xml:space="preserve"> </w:t>
      </w:r>
      <w:r w:rsidR="008B5F9B">
        <w:rPr>
          <w:sz w:val="24"/>
          <w:szCs w:val="24"/>
        </w:rPr>
        <w:t>e</w:t>
      </w:r>
      <w:r>
        <w:rPr>
          <w:sz w:val="24"/>
          <w:szCs w:val="24"/>
        </w:rPr>
        <w:t xml:space="preserve">xposure </w:t>
      </w:r>
      <w:r w:rsidR="008B5F9B">
        <w:rPr>
          <w:sz w:val="24"/>
          <w:szCs w:val="24"/>
        </w:rPr>
        <w:t>t</w:t>
      </w:r>
      <w:r>
        <w:rPr>
          <w:sz w:val="24"/>
          <w:szCs w:val="24"/>
        </w:rPr>
        <w:t>heory and existing empirical evidence to formulate testable hypotheses, which will then be tested against data collected from manufacturing firms.</w:t>
      </w:r>
    </w:p>
    <w:p w14:paraId="67348721" w14:textId="3FD14CAF" w:rsidR="008E3A89" w:rsidRDefault="00DA20D8">
      <w:pPr>
        <w:spacing w:after="200" w:line="360" w:lineRule="auto"/>
        <w:jc w:val="both"/>
      </w:pPr>
      <w:r>
        <w:rPr>
          <w:sz w:val="24"/>
          <w:szCs w:val="24"/>
        </w:rPr>
        <w:t xml:space="preserve">The methodological choice is a mono-method quantitative design, given the study's focus on measuring the strength and statistical significance of relationships between the independent and dependent variables. The research strategy </w:t>
      </w:r>
      <w:r w:rsidR="00D03F02">
        <w:rPr>
          <w:sz w:val="24"/>
          <w:szCs w:val="24"/>
        </w:rPr>
        <w:t xml:space="preserve">will be </w:t>
      </w:r>
      <w:r>
        <w:rPr>
          <w:sz w:val="24"/>
          <w:szCs w:val="24"/>
        </w:rPr>
        <w:t xml:space="preserve">a cross-sectional survey using a structured questionnaire administered to finance and operations </w:t>
      </w:r>
      <w:r w:rsidR="0091031D">
        <w:rPr>
          <w:sz w:val="24"/>
          <w:szCs w:val="24"/>
        </w:rPr>
        <w:t xml:space="preserve">practitioners </w:t>
      </w:r>
      <w:r>
        <w:rPr>
          <w:sz w:val="24"/>
          <w:szCs w:val="24"/>
        </w:rPr>
        <w:t>in manufacturing firms in Blantyre and Lilongwe. The time horizon is cross-sectional with data collected at a single point in time supplemented by secondary data covering approximately the 2021 to 2026 period to provide historical context.</w:t>
      </w:r>
    </w:p>
    <w:p w14:paraId="5D2CF536"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0" w:name="_Toc234674705"/>
      <w:r w:rsidRPr="00BC3A3C">
        <w:rPr>
          <w:rFonts w:ascii="Times New Roman" w:hAnsi="Times New Roman" w:cs="Times New Roman"/>
          <w:b/>
          <w:bCs/>
          <w:color w:val="auto"/>
          <w:sz w:val="24"/>
          <w:szCs w:val="24"/>
          <w:lang w:val="en-US"/>
        </w:rPr>
        <w:t>3.5</w:t>
      </w:r>
      <w:r w:rsidRPr="00BC3A3C">
        <w:rPr>
          <w:rFonts w:ascii="Times New Roman" w:hAnsi="Times New Roman" w:cs="Times New Roman"/>
          <w:b/>
          <w:bCs/>
          <w:color w:val="auto"/>
          <w:sz w:val="24"/>
          <w:szCs w:val="24"/>
          <w:lang w:val="en-US"/>
        </w:rPr>
        <w:tab/>
        <w:t>Research Methodology</w:t>
      </w:r>
      <w:bookmarkEnd w:id="30"/>
    </w:p>
    <w:p w14:paraId="6530F386" w14:textId="77777777" w:rsidR="008E3A89" w:rsidRDefault="00DA20D8">
      <w:pPr>
        <w:spacing w:after="200" w:line="360" w:lineRule="auto"/>
        <w:jc w:val="both"/>
      </w:pPr>
      <w:r>
        <w:rPr>
          <w:sz w:val="24"/>
          <w:szCs w:val="24"/>
        </w:rPr>
        <w:t>This section describes the target population, sample and sampling procedure, data sources, data collection instruments, data analysis methods, methodological limitations and ethical considerations for the study.</w:t>
      </w:r>
    </w:p>
    <w:p w14:paraId="20C7F0F6"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1" w:name="_Toc234674706"/>
      <w:r w:rsidRPr="00BC3A3C">
        <w:rPr>
          <w:rFonts w:ascii="Times New Roman" w:hAnsi="Times New Roman" w:cs="Times New Roman"/>
          <w:b/>
          <w:bCs/>
          <w:color w:val="auto"/>
          <w:sz w:val="24"/>
          <w:szCs w:val="24"/>
          <w:lang w:val="en-US"/>
        </w:rPr>
        <w:t>3.5.1</w:t>
      </w:r>
      <w:r w:rsidRPr="00BC3A3C">
        <w:rPr>
          <w:rFonts w:ascii="Times New Roman" w:hAnsi="Times New Roman" w:cs="Times New Roman"/>
          <w:b/>
          <w:bCs/>
          <w:color w:val="auto"/>
          <w:sz w:val="24"/>
          <w:szCs w:val="24"/>
          <w:lang w:val="en-US"/>
        </w:rPr>
        <w:tab/>
        <w:t>Target Population</w:t>
      </w:r>
      <w:bookmarkEnd w:id="31"/>
    </w:p>
    <w:p w14:paraId="21FB5A29" w14:textId="1D7F4DB3" w:rsidR="008E3A89" w:rsidRDefault="00DA20D8">
      <w:pPr>
        <w:spacing w:after="200" w:line="360" w:lineRule="auto"/>
        <w:jc w:val="both"/>
      </w:pPr>
      <w:r>
        <w:rPr>
          <w:sz w:val="24"/>
          <w:szCs w:val="24"/>
        </w:rPr>
        <w:t>The target population comprises formally registered manufacturing companies operating in Malawi, drawn from the membership records of the Malawi Confederation of Chambers of Commerce and Industry (MCCCI) focusing on firms located in Blantyre and Lilongwe across the food and beverages, textiles and garments, chemicals and pharmaceuticals and building and construction materials sub-sectors.</w:t>
      </w:r>
    </w:p>
    <w:p w14:paraId="3173C6C3"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2" w:name="_Toc234674707"/>
      <w:r w:rsidRPr="00BC3A3C">
        <w:rPr>
          <w:rFonts w:ascii="Times New Roman" w:hAnsi="Times New Roman" w:cs="Times New Roman"/>
          <w:b/>
          <w:bCs/>
          <w:color w:val="auto"/>
          <w:sz w:val="24"/>
          <w:szCs w:val="24"/>
          <w:lang w:val="en-US"/>
        </w:rPr>
        <w:t>3.5.2</w:t>
      </w:r>
      <w:r w:rsidRPr="00BC3A3C">
        <w:rPr>
          <w:rFonts w:ascii="Times New Roman" w:hAnsi="Times New Roman" w:cs="Times New Roman"/>
          <w:b/>
          <w:bCs/>
          <w:color w:val="auto"/>
          <w:sz w:val="24"/>
          <w:szCs w:val="24"/>
          <w:lang w:val="en-US"/>
        </w:rPr>
        <w:tab/>
        <w:t>Operational Definition</w:t>
      </w:r>
      <w:bookmarkEnd w:id="32"/>
    </w:p>
    <w:p w14:paraId="42BEA1C0" w14:textId="0CE99584" w:rsidR="008E3A89" w:rsidRDefault="00DA20D8">
      <w:pPr>
        <w:spacing w:after="200" w:line="360" w:lineRule="auto"/>
        <w:jc w:val="both"/>
      </w:pPr>
      <w:r>
        <w:rPr>
          <w:sz w:val="24"/>
          <w:szCs w:val="24"/>
        </w:rPr>
        <w:t>For purposes of sampling, the unit of analysis is the individual manufacturing firm, while the unit of observation, that is, the respondent completing the questionnaire on behalf of each firm, is a finance manager, financial controller or operations/production manager who is directly involved in managing the firm's foreign currency requirements and is therefore well placed to assess both the forex-related variables and the firm's organisational performance.</w:t>
      </w:r>
    </w:p>
    <w:p w14:paraId="419D05ED"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3" w:name="_Toc234674708"/>
      <w:r w:rsidRPr="00BC3A3C">
        <w:rPr>
          <w:rFonts w:ascii="Times New Roman" w:hAnsi="Times New Roman" w:cs="Times New Roman"/>
          <w:b/>
          <w:bCs/>
          <w:color w:val="auto"/>
          <w:sz w:val="24"/>
          <w:szCs w:val="24"/>
          <w:lang w:val="en-US"/>
        </w:rPr>
        <w:t>3.5.3</w:t>
      </w:r>
      <w:r w:rsidRPr="00BC3A3C">
        <w:rPr>
          <w:rFonts w:ascii="Times New Roman" w:hAnsi="Times New Roman" w:cs="Times New Roman"/>
          <w:b/>
          <w:bCs/>
          <w:color w:val="auto"/>
          <w:sz w:val="24"/>
          <w:szCs w:val="24"/>
          <w:lang w:val="en-US"/>
        </w:rPr>
        <w:tab/>
        <w:t>Demographic Characteristics</w:t>
      </w:r>
      <w:bookmarkEnd w:id="33"/>
    </w:p>
    <w:p w14:paraId="265007D6" w14:textId="7819AE1C" w:rsidR="008E3A89" w:rsidRDefault="00DA20D8">
      <w:pPr>
        <w:spacing w:after="200" w:line="360" w:lineRule="auto"/>
        <w:jc w:val="both"/>
      </w:pPr>
      <w:r>
        <w:rPr>
          <w:sz w:val="24"/>
          <w:szCs w:val="24"/>
        </w:rPr>
        <w:t>The questionnaire will collect demographic information on respondents and firms, including the respondent's position/role, years of experience in that role and level of education, as well as firm-level characteristics such as sub-sector, number of years in operation, number of employees and approximate proportion of inputs that are imported, in order to describe the sample and to test whether these characteristics moderate the relationships under study.</w:t>
      </w:r>
    </w:p>
    <w:p w14:paraId="3FF91BD5" w14:textId="2E8B0A26" w:rsidR="005301A9" w:rsidRPr="00BC3A3C" w:rsidRDefault="005301A9" w:rsidP="005301A9">
      <w:pPr>
        <w:pStyle w:val="Heading2"/>
        <w:rPr>
          <w:rFonts w:ascii="Times New Roman" w:hAnsi="Times New Roman" w:cs="Times New Roman"/>
          <w:b/>
          <w:bCs/>
          <w:color w:val="auto"/>
          <w:sz w:val="24"/>
          <w:szCs w:val="24"/>
          <w:lang w:val="en-US"/>
        </w:rPr>
      </w:pPr>
      <w:bookmarkStart w:id="34" w:name="_Toc234674709"/>
      <w:r w:rsidRPr="00BC3A3C">
        <w:rPr>
          <w:rFonts w:ascii="Times New Roman" w:hAnsi="Times New Roman" w:cs="Times New Roman"/>
          <w:b/>
          <w:bCs/>
          <w:color w:val="auto"/>
          <w:sz w:val="24"/>
          <w:szCs w:val="24"/>
          <w:lang w:val="en-US"/>
        </w:rPr>
        <w:t>3.5.2</w:t>
      </w:r>
      <w:r w:rsidRPr="00BC3A3C">
        <w:rPr>
          <w:rFonts w:ascii="Times New Roman" w:hAnsi="Times New Roman" w:cs="Times New Roman"/>
          <w:b/>
          <w:bCs/>
          <w:color w:val="auto"/>
          <w:sz w:val="24"/>
          <w:szCs w:val="24"/>
          <w:lang w:val="en-US"/>
        </w:rPr>
        <w:tab/>
        <w:t>Sources of Data</w:t>
      </w:r>
      <w:bookmarkEnd w:id="34"/>
    </w:p>
    <w:p w14:paraId="67496259" w14:textId="32057010" w:rsidR="008E3A89" w:rsidRDefault="00DA20D8">
      <w:pPr>
        <w:spacing w:after="200" w:line="360" w:lineRule="auto"/>
        <w:jc w:val="both"/>
      </w:pPr>
      <w:r>
        <w:rPr>
          <w:sz w:val="24"/>
          <w:szCs w:val="24"/>
        </w:rPr>
        <w:t xml:space="preserve">The study will draw on both primary and secondary data. Primary data will be collected directly from finance and operations </w:t>
      </w:r>
      <w:r w:rsidR="00811FF4">
        <w:rPr>
          <w:sz w:val="24"/>
          <w:szCs w:val="24"/>
        </w:rPr>
        <w:t xml:space="preserve">practitioners </w:t>
      </w:r>
      <w:r>
        <w:rPr>
          <w:sz w:val="24"/>
          <w:szCs w:val="24"/>
        </w:rPr>
        <w:t xml:space="preserve">of sampled manufacturing firms through a structured questionnaire. Secondary data will be obtained from published sources, including Reserve Bank of Malawi exchange rate and monetary statistics, National Statistical Office economic data, MCCCI sector reports and where accessible with firm consent, audited financial statements, to provide contextual </w:t>
      </w:r>
      <w:r w:rsidR="001E4408">
        <w:rPr>
          <w:sz w:val="24"/>
          <w:szCs w:val="24"/>
        </w:rPr>
        <w:t>supporting</w:t>
      </w:r>
      <w:r>
        <w:rPr>
          <w:sz w:val="24"/>
          <w:szCs w:val="24"/>
        </w:rPr>
        <w:t xml:space="preserve"> evidence for the survey findings.</w:t>
      </w:r>
    </w:p>
    <w:p w14:paraId="52AD7FD6"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5" w:name="_Toc234674710"/>
      <w:r w:rsidRPr="00BC3A3C">
        <w:rPr>
          <w:rFonts w:ascii="Times New Roman" w:hAnsi="Times New Roman" w:cs="Times New Roman"/>
          <w:b/>
          <w:bCs/>
          <w:color w:val="auto"/>
          <w:sz w:val="24"/>
          <w:szCs w:val="24"/>
          <w:lang w:val="en-US"/>
        </w:rPr>
        <w:t>3.5.3</w:t>
      </w:r>
      <w:r w:rsidRPr="00BC3A3C">
        <w:rPr>
          <w:rFonts w:ascii="Times New Roman" w:hAnsi="Times New Roman" w:cs="Times New Roman"/>
          <w:b/>
          <w:bCs/>
          <w:color w:val="auto"/>
          <w:sz w:val="24"/>
          <w:szCs w:val="24"/>
          <w:lang w:val="en-US"/>
        </w:rPr>
        <w:tab/>
        <w:t>Data Collection Instruments</w:t>
      </w:r>
      <w:bookmarkEnd w:id="35"/>
    </w:p>
    <w:p w14:paraId="054EE6B9" w14:textId="33D5F417" w:rsidR="008E3A89" w:rsidRDefault="00DA20D8">
      <w:pPr>
        <w:spacing w:after="200" w:line="360" w:lineRule="auto"/>
        <w:jc w:val="both"/>
      </w:pPr>
      <w:r>
        <w:rPr>
          <w:sz w:val="24"/>
          <w:szCs w:val="24"/>
        </w:rPr>
        <w:t xml:space="preserve">The primary data collection instrument will be a structured, self-administered questionnaire divided into five sections: Section A </w:t>
      </w:r>
      <w:r w:rsidR="00C54807">
        <w:rPr>
          <w:sz w:val="24"/>
          <w:szCs w:val="24"/>
        </w:rPr>
        <w:t>- R</w:t>
      </w:r>
      <w:r>
        <w:rPr>
          <w:sz w:val="24"/>
          <w:szCs w:val="24"/>
        </w:rPr>
        <w:t xml:space="preserve">espondent and firm demographic characteristics, Section B </w:t>
      </w:r>
      <w:r w:rsidR="00C54807">
        <w:rPr>
          <w:sz w:val="24"/>
          <w:szCs w:val="24"/>
        </w:rPr>
        <w:t>- F</w:t>
      </w:r>
      <w:r>
        <w:rPr>
          <w:sz w:val="24"/>
          <w:szCs w:val="24"/>
        </w:rPr>
        <w:t xml:space="preserve">orex accessibility, Section C </w:t>
      </w:r>
      <w:r w:rsidR="00C54807">
        <w:rPr>
          <w:sz w:val="24"/>
          <w:szCs w:val="24"/>
        </w:rPr>
        <w:t>- F</w:t>
      </w:r>
      <w:r>
        <w:rPr>
          <w:sz w:val="24"/>
          <w:szCs w:val="24"/>
        </w:rPr>
        <w:t xml:space="preserve">orex stability, Section D </w:t>
      </w:r>
      <w:r w:rsidR="00C54807">
        <w:rPr>
          <w:sz w:val="24"/>
          <w:szCs w:val="24"/>
        </w:rPr>
        <w:t>- F</w:t>
      </w:r>
      <w:r>
        <w:rPr>
          <w:sz w:val="24"/>
          <w:szCs w:val="24"/>
        </w:rPr>
        <w:t xml:space="preserve">orex cost and Section E </w:t>
      </w:r>
      <w:r w:rsidR="00C54807">
        <w:rPr>
          <w:sz w:val="24"/>
          <w:szCs w:val="24"/>
        </w:rPr>
        <w:t>- O</w:t>
      </w:r>
      <w:r>
        <w:rPr>
          <w:sz w:val="24"/>
          <w:szCs w:val="24"/>
        </w:rPr>
        <w:t xml:space="preserve">rganisational performance. Sections B to E will use five-point Likert-scale items (ranging from strongly disagree to strongly agree) developed from the operational definitions in section 3.2.1 and informed by the empirical literature reviewed in Chapter Two. The questionnaire will be </w:t>
      </w:r>
      <w:r w:rsidR="005E449A">
        <w:rPr>
          <w:sz w:val="24"/>
          <w:szCs w:val="24"/>
        </w:rPr>
        <w:t>pilot tested</w:t>
      </w:r>
      <w:r>
        <w:rPr>
          <w:sz w:val="24"/>
          <w:szCs w:val="24"/>
        </w:rPr>
        <w:t xml:space="preserve"> with a small number of manufacturing firms prior to full administration, to assess clarity, reliability and estimated completion time and will be refined based on the pilot results before being administered to the full sample.</w:t>
      </w:r>
    </w:p>
    <w:p w14:paraId="650E1D31"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6" w:name="_Toc234674711"/>
      <w:r w:rsidRPr="00BC3A3C">
        <w:rPr>
          <w:rFonts w:ascii="Times New Roman" w:hAnsi="Times New Roman" w:cs="Times New Roman"/>
          <w:b/>
          <w:bCs/>
          <w:color w:val="auto"/>
          <w:sz w:val="24"/>
          <w:szCs w:val="24"/>
          <w:lang w:val="en-US"/>
        </w:rPr>
        <w:t>3.5.4</w:t>
      </w:r>
      <w:r w:rsidRPr="00BC3A3C">
        <w:rPr>
          <w:rFonts w:ascii="Times New Roman" w:hAnsi="Times New Roman" w:cs="Times New Roman"/>
          <w:b/>
          <w:bCs/>
          <w:color w:val="auto"/>
          <w:sz w:val="24"/>
          <w:szCs w:val="24"/>
          <w:lang w:val="en-US"/>
        </w:rPr>
        <w:tab/>
        <w:t>Sample Size, Sampling Method &amp; Procedures</w:t>
      </w:r>
      <w:bookmarkEnd w:id="36"/>
    </w:p>
    <w:p w14:paraId="08134A21" w14:textId="77777777" w:rsidR="0003101B" w:rsidRPr="0003101B" w:rsidRDefault="00DA20D8" w:rsidP="00472AE5">
      <w:pPr>
        <w:spacing w:line="360" w:lineRule="auto"/>
        <w:jc w:val="both"/>
        <w:rPr>
          <w:sz w:val="24"/>
          <w:szCs w:val="24"/>
        </w:rPr>
      </w:pPr>
      <w:r>
        <w:rPr>
          <w:sz w:val="24"/>
          <w:szCs w:val="24"/>
        </w:rPr>
        <w:t xml:space="preserve">Given the absence of a single, definitive register of manufacturing firms in Malawi, the sampling frame will be constructed </w:t>
      </w:r>
      <w:r w:rsidR="00230A1E">
        <w:rPr>
          <w:sz w:val="24"/>
          <w:szCs w:val="24"/>
        </w:rPr>
        <w:t xml:space="preserve">from </w:t>
      </w:r>
      <w:r>
        <w:rPr>
          <w:sz w:val="24"/>
          <w:szCs w:val="24"/>
        </w:rPr>
        <w:t>MCCCI</w:t>
      </w:r>
      <w:r w:rsidR="00230A1E">
        <w:rPr>
          <w:sz w:val="24"/>
          <w:szCs w:val="24"/>
        </w:rPr>
        <w:t>’s</w:t>
      </w:r>
      <w:r>
        <w:rPr>
          <w:sz w:val="24"/>
          <w:szCs w:val="24"/>
        </w:rPr>
        <w:t xml:space="preserve"> membership listings </w:t>
      </w:r>
      <w:r w:rsidR="00081E48">
        <w:rPr>
          <w:sz w:val="24"/>
          <w:szCs w:val="24"/>
        </w:rPr>
        <w:t>for</w:t>
      </w:r>
      <w:r>
        <w:rPr>
          <w:sz w:val="24"/>
          <w:szCs w:val="24"/>
        </w:rPr>
        <w:t xml:space="preserve"> manufacturing </w:t>
      </w:r>
      <w:r w:rsidR="00081E48">
        <w:rPr>
          <w:sz w:val="24"/>
          <w:szCs w:val="24"/>
        </w:rPr>
        <w:t xml:space="preserve">companies in </w:t>
      </w:r>
      <w:r>
        <w:rPr>
          <w:sz w:val="24"/>
          <w:szCs w:val="24"/>
        </w:rPr>
        <w:t xml:space="preserve">Blantyre and Lilongwe. </w:t>
      </w:r>
      <w:r w:rsidR="0003101B" w:rsidRPr="0003101B">
        <w:rPr>
          <w:sz w:val="24"/>
          <w:szCs w:val="24"/>
        </w:rPr>
        <w:t>The sample size will be determined using Yamane's (1967) formula for finite populations at a 95% confidence level and a 5% level of precision:</w:t>
      </w:r>
    </w:p>
    <w:p w14:paraId="327850D1" w14:textId="4BEFF7BC" w:rsidR="0003101B" w:rsidRPr="009E034E" w:rsidRDefault="0003101B" w:rsidP="00472AE5">
      <w:pPr>
        <w:spacing w:line="360" w:lineRule="auto"/>
        <w:jc w:val="both"/>
        <w:rPr>
          <w:i/>
          <w:iCs/>
          <w:sz w:val="24"/>
          <w:szCs w:val="24"/>
        </w:rPr>
      </w:pPr>
      <w:r w:rsidRPr="009E034E">
        <w:rPr>
          <w:i/>
          <w:iCs/>
          <w:sz w:val="24"/>
          <w:szCs w:val="24"/>
        </w:rPr>
        <w:t>n=</w:t>
      </w:r>
      <w:r w:rsidR="00472AE5" w:rsidRPr="009E034E">
        <w:rPr>
          <w:i/>
          <w:iCs/>
          <w:sz w:val="24"/>
          <w:szCs w:val="24"/>
        </w:rPr>
        <w:t xml:space="preserve">N / </w:t>
      </w:r>
      <w:r w:rsidRPr="009E034E">
        <w:rPr>
          <w:i/>
          <w:iCs/>
          <w:sz w:val="24"/>
          <w:szCs w:val="24"/>
        </w:rPr>
        <w:t>1+N(e)</w:t>
      </w:r>
      <w:r w:rsidR="009E034E">
        <w:rPr>
          <w:i/>
          <w:iCs/>
          <w:sz w:val="24"/>
          <w:szCs w:val="24"/>
        </w:rPr>
        <w:t>^2</w:t>
      </w:r>
    </w:p>
    <w:p w14:paraId="0BF6765B" w14:textId="77777777" w:rsidR="0003101B" w:rsidRPr="0003101B" w:rsidRDefault="0003101B" w:rsidP="00472AE5">
      <w:pPr>
        <w:spacing w:line="360" w:lineRule="auto"/>
        <w:jc w:val="both"/>
        <w:rPr>
          <w:sz w:val="24"/>
          <w:szCs w:val="24"/>
        </w:rPr>
      </w:pPr>
      <w:r w:rsidRPr="0003101B">
        <w:rPr>
          <w:sz w:val="24"/>
          <w:szCs w:val="24"/>
        </w:rPr>
        <w:t>where:</w:t>
      </w:r>
    </w:p>
    <w:p w14:paraId="3F39E766" w14:textId="77777777" w:rsidR="0003101B" w:rsidRPr="0003101B" w:rsidRDefault="0003101B" w:rsidP="00472AE5">
      <w:pPr>
        <w:spacing w:line="360" w:lineRule="auto"/>
        <w:jc w:val="both"/>
        <w:rPr>
          <w:sz w:val="24"/>
          <w:szCs w:val="24"/>
        </w:rPr>
      </w:pPr>
      <w:r w:rsidRPr="0003101B">
        <w:rPr>
          <w:sz w:val="24"/>
          <w:szCs w:val="24"/>
        </w:rPr>
        <w:t>n = required sample size</w:t>
      </w:r>
    </w:p>
    <w:p w14:paraId="2B6F17DC" w14:textId="77777777" w:rsidR="0003101B" w:rsidRPr="0003101B" w:rsidRDefault="0003101B" w:rsidP="00472AE5">
      <w:pPr>
        <w:spacing w:line="360" w:lineRule="auto"/>
        <w:jc w:val="both"/>
        <w:rPr>
          <w:sz w:val="24"/>
          <w:szCs w:val="24"/>
        </w:rPr>
      </w:pPr>
      <w:r w:rsidRPr="0003101B">
        <w:rPr>
          <w:sz w:val="24"/>
          <w:szCs w:val="24"/>
        </w:rPr>
        <w:t>N = total population of registered manufacturing firms</w:t>
      </w:r>
    </w:p>
    <w:p w14:paraId="5898140A" w14:textId="77777777" w:rsidR="0003101B" w:rsidRDefault="0003101B" w:rsidP="00472AE5">
      <w:pPr>
        <w:spacing w:line="360" w:lineRule="auto"/>
        <w:jc w:val="both"/>
        <w:rPr>
          <w:sz w:val="24"/>
          <w:szCs w:val="24"/>
        </w:rPr>
      </w:pPr>
      <w:r w:rsidRPr="0003101B">
        <w:rPr>
          <w:sz w:val="24"/>
          <w:szCs w:val="24"/>
        </w:rPr>
        <w:t>e = level of precision (0.05)</w:t>
      </w:r>
    </w:p>
    <w:p w14:paraId="7D935DC3" w14:textId="12E0FB01" w:rsidR="008E3A89" w:rsidRDefault="00DA20D8">
      <w:pPr>
        <w:spacing w:after="200" w:line="360" w:lineRule="auto"/>
        <w:jc w:val="both"/>
      </w:pPr>
      <w:r>
        <w:rPr>
          <w:sz w:val="24"/>
          <w:szCs w:val="24"/>
        </w:rPr>
        <w:t>A random sampling procedure will be used for inclusion in the sample.</w:t>
      </w:r>
    </w:p>
    <w:p w14:paraId="6982C294" w14:textId="77777777" w:rsidR="005301A9" w:rsidRPr="00BC3A3C" w:rsidRDefault="005301A9" w:rsidP="005301A9">
      <w:pPr>
        <w:pStyle w:val="Heading2"/>
        <w:rPr>
          <w:rFonts w:ascii="Times New Roman" w:hAnsi="Times New Roman" w:cs="Times New Roman"/>
          <w:b/>
          <w:bCs/>
          <w:color w:val="auto"/>
          <w:sz w:val="24"/>
          <w:szCs w:val="24"/>
          <w:lang w:val="en-US"/>
        </w:rPr>
      </w:pPr>
      <w:bookmarkStart w:id="37" w:name="_Toc234674712"/>
      <w:r w:rsidRPr="00BC3A3C">
        <w:rPr>
          <w:rFonts w:ascii="Times New Roman" w:hAnsi="Times New Roman" w:cs="Times New Roman"/>
          <w:b/>
          <w:bCs/>
          <w:color w:val="auto"/>
          <w:sz w:val="24"/>
          <w:szCs w:val="24"/>
          <w:lang w:val="en-US"/>
        </w:rPr>
        <w:t>3.5.5</w:t>
      </w:r>
      <w:r w:rsidRPr="00BC3A3C">
        <w:rPr>
          <w:rFonts w:ascii="Times New Roman" w:hAnsi="Times New Roman" w:cs="Times New Roman"/>
          <w:b/>
          <w:bCs/>
          <w:color w:val="auto"/>
          <w:sz w:val="24"/>
          <w:szCs w:val="24"/>
          <w:lang w:val="en-US"/>
        </w:rPr>
        <w:tab/>
        <w:t>Data Analysis Methods</w:t>
      </w:r>
      <w:bookmarkEnd w:id="37"/>
    </w:p>
    <w:p w14:paraId="1980EBB7" w14:textId="367CC119" w:rsidR="008E3A89" w:rsidRDefault="00DA20D8" w:rsidP="00FB4CB9">
      <w:pPr>
        <w:spacing w:line="360" w:lineRule="auto"/>
        <w:jc w:val="both"/>
      </w:pPr>
      <w:r>
        <w:rPr>
          <w:sz w:val="24"/>
          <w:szCs w:val="24"/>
        </w:rPr>
        <w:t>Quantitative data collected through the questionnaire will be coded and analysed using the Statistical Package for the Social Sciences (SPSS). Descriptive statistics, including means, standard deviations and frequency distributions, will be used to summarise respondent characteristics and levels of forex accessibility, stability, cost and organisational performance. The internal consistency of the Likert-scale items in each section will be assessed using Cronbach's alpha.</w:t>
      </w:r>
    </w:p>
    <w:p w14:paraId="01DF9849" w14:textId="603161C6" w:rsidR="008E3A89" w:rsidRDefault="00DA20D8" w:rsidP="00FB4CB9">
      <w:pPr>
        <w:spacing w:line="360" w:lineRule="auto"/>
        <w:jc w:val="both"/>
      </w:pPr>
      <w:r>
        <w:rPr>
          <w:sz w:val="24"/>
          <w:szCs w:val="24"/>
        </w:rPr>
        <w:t>Inferential analysis will use Pearson correlation to assess the strength and direction of association between each independent variable and organisational performance, followed by multiple linear regression to test hypotheses H01 to H03 and to determine the relative contribution of forex accessibility, forex stability and forex cost to organisational performance, addressing specific objective. All hypotheses will be tested at the 5% level of significance.</w:t>
      </w:r>
    </w:p>
    <w:p w14:paraId="223FD7B4" w14:textId="6C37AC22" w:rsidR="005301A9" w:rsidRPr="00BC3A3C" w:rsidRDefault="005301A9" w:rsidP="005301A9">
      <w:pPr>
        <w:pStyle w:val="Heading2"/>
        <w:rPr>
          <w:rFonts w:ascii="Times New Roman" w:hAnsi="Times New Roman" w:cs="Times New Roman"/>
          <w:b/>
          <w:bCs/>
          <w:color w:val="auto"/>
          <w:sz w:val="24"/>
          <w:szCs w:val="24"/>
          <w:lang w:val="en-US"/>
        </w:rPr>
      </w:pPr>
      <w:bookmarkStart w:id="38" w:name="_Toc234674713"/>
      <w:r w:rsidRPr="00BC3A3C">
        <w:rPr>
          <w:rFonts w:ascii="Times New Roman" w:hAnsi="Times New Roman" w:cs="Times New Roman"/>
          <w:b/>
          <w:bCs/>
          <w:color w:val="auto"/>
          <w:sz w:val="24"/>
          <w:szCs w:val="24"/>
          <w:lang w:val="en-US"/>
        </w:rPr>
        <w:t>3.5.6</w:t>
      </w:r>
      <w:r w:rsidRPr="00BC3A3C">
        <w:rPr>
          <w:rFonts w:ascii="Times New Roman" w:hAnsi="Times New Roman" w:cs="Times New Roman"/>
          <w:b/>
          <w:bCs/>
          <w:color w:val="auto"/>
          <w:sz w:val="24"/>
          <w:szCs w:val="24"/>
          <w:lang w:val="en-US"/>
        </w:rPr>
        <w:tab/>
        <w:t>Methodological Limitations</w:t>
      </w:r>
      <w:bookmarkEnd w:id="38"/>
    </w:p>
    <w:p w14:paraId="79E1E2F6" w14:textId="2BEC7EEE" w:rsidR="008E3A89" w:rsidRDefault="00DA20D8">
      <w:pPr>
        <w:spacing w:after="200" w:line="360" w:lineRule="auto"/>
        <w:jc w:val="both"/>
      </w:pPr>
      <w:r>
        <w:rPr>
          <w:sz w:val="24"/>
          <w:szCs w:val="24"/>
        </w:rPr>
        <w:t>The mono-method quantitative design while suited to testing the hypothesised relationships at scale does not capture the richer contextual detail that qualitative interviews might provide</w:t>
      </w:r>
      <w:r w:rsidR="004E1F3F">
        <w:rPr>
          <w:sz w:val="24"/>
          <w:szCs w:val="24"/>
        </w:rPr>
        <w:t>. T</w:t>
      </w:r>
      <w:r>
        <w:rPr>
          <w:sz w:val="24"/>
          <w:szCs w:val="24"/>
        </w:rPr>
        <w:t>his limitation is accepted given the time constraints of the study, though it is noted as a</w:t>
      </w:r>
      <w:r w:rsidR="00C8139E">
        <w:rPr>
          <w:sz w:val="24"/>
          <w:szCs w:val="24"/>
        </w:rPr>
        <w:t xml:space="preserve"> requirement </w:t>
      </w:r>
      <w:r>
        <w:rPr>
          <w:sz w:val="24"/>
          <w:szCs w:val="24"/>
        </w:rPr>
        <w:t>for further research. The cross-sectional design further means that relationships identified will be associative rather than strictly causal and the reliance on perceptual Likert-scale measures of performance while common in organisational research may not perfectly correspond to objective financial outcomes, a risk the study will mitigate by triangulating perceptual responses against available secondary financial data where firms consent to share it.</w:t>
      </w:r>
    </w:p>
    <w:p w14:paraId="5B8B7A3D" w14:textId="2D2D25AB" w:rsidR="005301A9" w:rsidRPr="007F7573" w:rsidRDefault="005301A9" w:rsidP="00072CEF">
      <w:pPr>
        <w:pStyle w:val="Heading2"/>
        <w:rPr>
          <w:rFonts w:ascii="Times New Roman" w:hAnsi="Times New Roman" w:cs="Times New Roman"/>
          <w:color w:val="auto"/>
          <w:sz w:val="24"/>
          <w:szCs w:val="24"/>
          <w:lang w:val="en-US"/>
        </w:rPr>
      </w:pPr>
      <w:bookmarkStart w:id="39" w:name="_Toc234674714"/>
      <w:r w:rsidRPr="00194A98">
        <w:rPr>
          <w:rFonts w:ascii="Times New Roman" w:hAnsi="Times New Roman" w:cs="Times New Roman"/>
          <w:b/>
          <w:bCs/>
          <w:color w:val="auto"/>
          <w:sz w:val="24"/>
          <w:szCs w:val="24"/>
          <w:lang w:val="en-US"/>
        </w:rPr>
        <w:t>3.5.7</w:t>
      </w:r>
      <w:r w:rsidRPr="00194A98">
        <w:rPr>
          <w:rFonts w:ascii="Times New Roman" w:hAnsi="Times New Roman" w:cs="Times New Roman"/>
          <w:b/>
          <w:bCs/>
          <w:color w:val="auto"/>
          <w:sz w:val="24"/>
          <w:szCs w:val="24"/>
          <w:lang w:val="en-US"/>
        </w:rPr>
        <w:tab/>
      </w:r>
      <w:r w:rsidRPr="00BC3A3C">
        <w:rPr>
          <w:rFonts w:ascii="Times New Roman" w:hAnsi="Times New Roman" w:cs="Times New Roman"/>
          <w:b/>
          <w:bCs/>
          <w:color w:val="auto"/>
          <w:sz w:val="24"/>
          <w:szCs w:val="24"/>
          <w:lang w:val="en-US"/>
        </w:rPr>
        <w:t>Ethical Considerations</w:t>
      </w:r>
      <w:bookmarkEnd w:id="39"/>
    </w:p>
    <w:p w14:paraId="756B19EC" w14:textId="72E62BB0" w:rsidR="008E3A89" w:rsidRDefault="00DA20D8">
      <w:pPr>
        <w:spacing w:after="200" w:line="360" w:lineRule="auto"/>
        <w:jc w:val="both"/>
      </w:pPr>
      <w:r>
        <w:rPr>
          <w:sz w:val="24"/>
          <w:szCs w:val="24"/>
        </w:rPr>
        <w:t xml:space="preserve">The study will be conducted in accordance with </w:t>
      </w:r>
      <w:r w:rsidR="00F96787">
        <w:rPr>
          <w:sz w:val="24"/>
          <w:szCs w:val="24"/>
        </w:rPr>
        <w:t>a</w:t>
      </w:r>
      <w:r w:rsidR="004A3648" w:rsidRPr="004A3648">
        <w:rPr>
          <w:sz w:val="24"/>
          <w:szCs w:val="24"/>
        </w:rPr>
        <w:t xml:space="preserve">ll the ethical standards applicable to this type of research </w:t>
      </w:r>
      <w:r>
        <w:rPr>
          <w:sz w:val="24"/>
          <w:szCs w:val="24"/>
        </w:rPr>
        <w:t xml:space="preserve">and </w:t>
      </w:r>
      <w:r w:rsidR="00F96787">
        <w:rPr>
          <w:sz w:val="24"/>
          <w:szCs w:val="24"/>
        </w:rPr>
        <w:t xml:space="preserve">the </w:t>
      </w:r>
      <w:r>
        <w:rPr>
          <w:sz w:val="24"/>
          <w:szCs w:val="24"/>
        </w:rPr>
        <w:t xml:space="preserve">generally accepted principles of research ethics. Prior to data collection, </w:t>
      </w:r>
      <w:r w:rsidR="00D7141C">
        <w:rPr>
          <w:sz w:val="24"/>
          <w:szCs w:val="24"/>
        </w:rPr>
        <w:t>i</w:t>
      </w:r>
      <w:r w:rsidR="007E470C" w:rsidRPr="007E470C">
        <w:rPr>
          <w:sz w:val="24"/>
          <w:szCs w:val="24"/>
        </w:rPr>
        <w:t>nformed consent will be obtained from all participants</w:t>
      </w:r>
      <w:r w:rsidR="00D7141C">
        <w:rPr>
          <w:sz w:val="24"/>
          <w:szCs w:val="24"/>
        </w:rPr>
        <w:t xml:space="preserve">. </w:t>
      </w:r>
      <w:r w:rsidR="007E470C" w:rsidRPr="007E470C">
        <w:rPr>
          <w:sz w:val="24"/>
          <w:szCs w:val="24"/>
        </w:rPr>
        <w:t>Each respondent will be informed of the study’s purpose, the voluntary nature of their participation and their right to withdraw at any time without consequences.</w:t>
      </w:r>
      <w:r w:rsidR="003D52D8">
        <w:rPr>
          <w:sz w:val="24"/>
          <w:szCs w:val="24"/>
        </w:rPr>
        <w:t xml:space="preserve"> </w:t>
      </w:r>
      <w:r>
        <w:rPr>
          <w:sz w:val="24"/>
          <w:szCs w:val="24"/>
        </w:rPr>
        <w:t>Respondent and firm identities will be kept confidential and anonymised in all data records and in the reporting of findings, with no individual firm or respondent identifiable in the final dissertation. Data collected will be stored securely, used solely for the purposes of this academic study, and handled in a manner consistent with data protection principles, and will be destroyed or archived securely once the study has been examined and completed.</w:t>
      </w:r>
    </w:p>
    <w:p w14:paraId="23EB96B7" w14:textId="77777777" w:rsidR="005301A9" w:rsidRPr="007F7573" w:rsidRDefault="005301A9" w:rsidP="005301A9">
      <w:pPr>
        <w:rPr>
          <w:sz w:val="24"/>
          <w:szCs w:val="24"/>
          <w:lang w:val="en-US"/>
        </w:rPr>
      </w:pPr>
    </w:p>
    <w:p w14:paraId="6EA092BA" w14:textId="77777777" w:rsidR="00245CF5" w:rsidRPr="007F7573" w:rsidRDefault="00245CF5">
      <w:pPr>
        <w:rPr>
          <w:sz w:val="24"/>
          <w:szCs w:val="24"/>
        </w:rPr>
      </w:pPr>
    </w:p>
    <w:p w14:paraId="244950C7" w14:textId="23F333F8" w:rsidR="008E3A89" w:rsidRDefault="008E3A89">
      <w:pPr>
        <w:spacing w:after="160" w:line="276" w:lineRule="auto"/>
        <w:ind w:left="720" w:hanging="720"/>
        <w:jc w:val="both"/>
      </w:pPr>
    </w:p>
    <w:p w14:paraId="3A795ABE" w14:textId="77777777" w:rsidR="000D3DB7" w:rsidRDefault="000D3DB7">
      <w:pPr>
        <w:spacing w:after="160" w:line="276" w:lineRule="auto"/>
        <w:ind w:left="720" w:hanging="720"/>
        <w:jc w:val="both"/>
      </w:pPr>
    </w:p>
    <w:p w14:paraId="3F02C765" w14:textId="77777777" w:rsidR="000D3DB7" w:rsidRDefault="000D3DB7">
      <w:pPr>
        <w:spacing w:after="160" w:line="276" w:lineRule="auto"/>
        <w:ind w:left="720" w:hanging="720"/>
        <w:jc w:val="both"/>
      </w:pPr>
    </w:p>
    <w:p w14:paraId="177A245D" w14:textId="77777777" w:rsidR="000D3DB7" w:rsidRDefault="000D3DB7">
      <w:pPr>
        <w:spacing w:after="160" w:line="276" w:lineRule="auto"/>
        <w:ind w:left="720" w:hanging="720"/>
        <w:jc w:val="both"/>
      </w:pPr>
    </w:p>
    <w:p w14:paraId="5E34253C" w14:textId="77777777" w:rsidR="000D3DB7" w:rsidRDefault="000D3DB7">
      <w:pPr>
        <w:spacing w:after="160" w:line="276" w:lineRule="auto"/>
        <w:ind w:left="720" w:hanging="720"/>
        <w:jc w:val="both"/>
      </w:pPr>
    </w:p>
    <w:p w14:paraId="45E0B19B" w14:textId="77777777" w:rsidR="000D3DB7" w:rsidRDefault="000D3DB7">
      <w:pPr>
        <w:spacing w:after="160" w:line="276" w:lineRule="auto"/>
        <w:ind w:left="720" w:hanging="720"/>
        <w:jc w:val="both"/>
      </w:pPr>
    </w:p>
    <w:p w14:paraId="1FB11253" w14:textId="77777777" w:rsidR="000D3DB7" w:rsidRDefault="000D3DB7">
      <w:pPr>
        <w:spacing w:after="160" w:line="276" w:lineRule="auto"/>
        <w:ind w:left="720" w:hanging="720"/>
        <w:jc w:val="both"/>
      </w:pPr>
    </w:p>
    <w:p w14:paraId="3D75955C" w14:textId="77777777" w:rsidR="000D3DB7" w:rsidRDefault="000D3DB7">
      <w:pPr>
        <w:spacing w:after="160" w:line="276" w:lineRule="auto"/>
        <w:ind w:left="720" w:hanging="720"/>
        <w:jc w:val="both"/>
      </w:pPr>
    </w:p>
    <w:p w14:paraId="2503BC19" w14:textId="77777777" w:rsidR="000D3DB7" w:rsidRDefault="000D3DB7">
      <w:pPr>
        <w:spacing w:after="160" w:line="276" w:lineRule="auto"/>
        <w:ind w:left="720" w:hanging="720"/>
        <w:jc w:val="both"/>
      </w:pPr>
    </w:p>
    <w:p w14:paraId="7951A822" w14:textId="77777777" w:rsidR="000D3DB7" w:rsidRDefault="000D3DB7">
      <w:pPr>
        <w:spacing w:after="160" w:line="276" w:lineRule="auto"/>
        <w:ind w:left="720" w:hanging="720"/>
        <w:jc w:val="both"/>
      </w:pPr>
    </w:p>
    <w:p w14:paraId="7F841AB2" w14:textId="77777777" w:rsidR="000D3DB7" w:rsidRDefault="000D3DB7">
      <w:pPr>
        <w:spacing w:after="160" w:line="276" w:lineRule="auto"/>
        <w:ind w:left="720" w:hanging="720"/>
        <w:jc w:val="both"/>
      </w:pPr>
    </w:p>
    <w:p w14:paraId="676063F3" w14:textId="77777777" w:rsidR="000D3DB7" w:rsidRDefault="000D3DB7">
      <w:pPr>
        <w:spacing w:after="160" w:line="276" w:lineRule="auto"/>
        <w:ind w:left="720" w:hanging="720"/>
        <w:jc w:val="both"/>
      </w:pPr>
    </w:p>
    <w:p w14:paraId="7EB3C9F8" w14:textId="77777777" w:rsidR="000D3DB7" w:rsidRDefault="000D3DB7">
      <w:pPr>
        <w:spacing w:after="160" w:line="276" w:lineRule="auto"/>
        <w:ind w:left="720" w:hanging="720"/>
        <w:jc w:val="both"/>
      </w:pPr>
    </w:p>
    <w:p w14:paraId="1C6604FF" w14:textId="77777777" w:rsidR="000D3DB7" w:rsidRDefault="000D3DB7">
      <w:pPr>
        <w:spacing w:after="160" w:line="276" w:lineRule="auto"/>
        <w:ind w:left="720" w:hanging="720"/>
        <w:jc w:val="both"/>
      </w:pPr>
    </w:p>
    <w:p w14:paraId="26841740" w14:textId="77777777" w:rsidR="000D3DB7" w:rsidRDefault="000D3DB7">
      <w:pPr>
        <w:spacing w:after="160" w:line="276" w:lineRule="auto"/>
        <w:ind w:left="720" w:hanging="720"/>
        <w:jc w:val="both"/>
      </w:pPr>
    </w:p>
    <w:p w14:paraId="6717B7BE" w14:textId="77777777" w:rsidR="005C50B7" w:rsidRDefault="005C50B7">
      <w:pPr>
        <w:spacing w:after="160" w:line="276" w:lineRule="auto"/>
        <w:ind w:left="720" w:hanging="720"/>
        <w:jc w:val="both"/>
      </w:pPr>
    </w:p>
    <w:p w14:paraId="2E67314D" w14:textId="77777777" w:rsidR="000D3DB7" w:rsidRDefault="000D3DB7">
      <w:pPr>
        <w:spacing w:after="160" w:line="276" w:lineRule="auto"/>
        <w:ind w:left="720" w:hanging="720"/>
        <w:jc w:val="both"/>
      </w:pPr>
    </w:p>
    <w:p w14:paraId="3E70D2CC" w14:textId="77777777" w:rsidR="000D3DB7" w:rsidRDefault="000D3DB7">
      <w:pPr>
        <w:spacing w:after="160" w:line="276" w:lineRule="auto"/>
        <w:ind w:left="720" w:hanging="720"/>
        <w:jc w:val="both"/>
      </w:pPr>
    </w:p>
    <w:p w14:paraId="693636F1" w14:textId="77777777" w:rsidR="000D3DB7" w:rsidRDefault="000D3DB7">
      <w:pPr>
        <w:spacing w:after="160" w:line="276" w:lineRule="auto"/>
        <w:ind w:left="720" w:hanging="720"/>
        <w:jc w:val="both"/>
      </w:pPr>
    </w:p>
    <w:bookmarkStart w:id="40" w:name="_Toc234674715" w:displacedByCustomXml="next"/>
    <w:sdt>
      <w:sdtPr>
        <w:rPr>
          <w:rFonts w:ascii="Times New Roman" w:eastAsia="Times New Roman" w:hAnsi="Times New Roman" w:cs="Times New Roman"/>
          <w:color w:val="auto"/>
          <w:sz w:val="20"/>
          <w:szCs w:val="20"/>
          <w:lang w:val="en-GB"/>
        </w:rPr>
        <w:id w:val="1197124076"/>
        <w:docPartObj>
          <w:docPartGallery w:val="Bibliographies"/>
          <w:docPartUnique/>
        </w:docPartObj>
      </w:sdtPr>
      <w:sdtEndPr>
        <w:rPr>
          <w:sz w:val="24"/>
          <w:szCs w:val="24"/>
        </w:rPr>
      </w:sdtEndPr>
      <w:sdtContent>
        <w:p w14:paraId="20C95DEF" w14:textId="2DF822F0" w:rsidR="000D3DB7" w:rsidRPr="000D3DB7" w:rsidRDefault="000D3DB7" w:rsidP="00431C30">
          <w:pPr>
            <w:pStyle w:val="Heading1"/>
            <w:numPr>
              <w:ilvl w:val="0"/>
              <w:numId w:val="49"/>
            </w:numPr>
            <w:spacing w:before="0" w:line="360" w:lineRule="auto"/>
            <w:rPr>
              <w:rFonts w:ascii="Times New Roman" w:hAnsi="Times New Roman" w:cs="Times New Roman"/>
              <w:b/>
              <w:bCs/>
              <w:color w:val="auto"/>
              <w:sz w:val="24"/>
              <w:szCs w:val="24"/>
            </w:rPr>
          </w:pPr>
          <w:r w:rsidRPr="000D3DB7">
            <w:rPr>
              <w:rFonts w:ascii="Times New Roman" w:hAnsi="Times New Roman" w:cs="Times New Roman"/>
              <w:b/>
              <w:bCs/>
              <w:color w:val="auto"/>
              <w:sz w:val="24"/>
              <w:szCs w:val="24"/>
            </w:rPr>
            <w:t>REFERENCES</w:t>
          </w:r>
          <w:bookmarkEnd w:id="40"/>
        </w:p>
        <w:sdt>
          <w:sdtPr>
            <w:rPr>
              <w:sz w:val="24"/>
              <w:szCs w:val="24"/>
            </w:rPr>
            <w:id w:val="-573587230"/>
            <w:bibliography/>
          </w:sdtPr>
          <w:sdtEndPr/>
          <w:sdtContent>
            <w:p w14:paraId="1E9FB2C1" w14:textId="77777777" w:rsidR="000D3DB7" w:rsidRPr="000D3DB7" w:rsidRDefault="000D3DB7" w:rsidP="000D3DB7">
              <w:pPr>
                <w:pStyle w:val="Bibliography"/>
                <w:spacing w:line="360" w:lineRule="auto"/>
                <w:ind w:left="720" w:hanging="720"/>
                <w:rPr>
                  <w:noProof/>
                  <w:sz w:val="24"/>
                  <w:szCs w:val="24"/>
                </w:rPr>
              </w:pPr>
              <w:r w:rsidRPr="000D3DB7">
                <w:rPr>
                  <w:sz w:val="24"/>
                  <w:szCs w:val="24"/>
                </w:rPr>
                <w:fldChar w:fldCharType="begin"/>
              </w:r>
              <w:r w:rsidRPr="000D3DB7">
                <w:rPr>
                  <w:sz w:val="24"/>
                  <w:szCs w:val="24"/>
                </w:rPr>
                <w:instrText xml:space="preserve"> BIBLIOGRAPHY </w:instrText>
              </w:r>
              <w:r w:rsidRPr="000D3DB7">
                <w:rPr>
                  <w:sz w:val="24"/>
                  <w:szCs w:val="24"/>
                </w:rPr>
                <w:fldChar w:fldCharType="separate"/>
              </w:r>
              <w:r w:rsidRPr="000D3DB7">
                <w:rPr>
                  <w:noProof/>
                  <w:sz w:val="24"/>
                  <w:szCs w:val="24"/>
                </w:rPr>
                <w:t xml:space="preserve">Ayobami, Ojeyinka Titus. "Exchange Rate Volatility and the Performance of Manufacturing Sector in Manufacturing Sector in." </w:t>
              </w:r>
              <w:r w:rsidRPr="000D3DB7">
                <w:rPr>
                  <w:i/>
                  <w:iCs/>
                  <w:noProof/>
                  <w:sz w:val="24"/>
                  <w:szCs w:val="24"/>
                </w:rPr>
                <w:t>African Journal of Economic Review</w:t>
              </w:r>
              <w:r w:rsidRPr="000D3DB7">
                <w:rPr>
                  <w:noProof/>
                  <w:sz w:val="24"/>
                  <w:szCs w:val="24"/>
                </w:rPr>
                <w:t>, July 2019: 27 - 41.</w:t>
              </w:r>
            </w:p>
            <w:p w14:paraId="6F996995"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Bank, World. </w:t>
              </w:r>
              <w:r w:rsidRPr="000D3DB7">
                <w:rPr>
                  <w:i/>
                  <w:iCs/>
                  <w:noProof/>
                  <w:sz w:val="24"/>
                  <w:szCs w:val="24"/>
                </w:rPr>
                <w:t>Strengthening Fiscal Resilience and Service Delivery.</w:t>
              </w:r>
              <w:r w:rsidRPr="000D3DB7">
                <w:rPr>
                  <w:noProof/>
                  <w:sz w:val="24"/>
                  <w:szCs w:val="24"/>
                </w:rPr>
                <w:t xml:space="preserve"> The World Bank Group, June 2022.</w:t>
              </w:r>
            </w:p>
            <w:p w14:paraId="6B746EB0"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Barney, Jay. "Firm Resources and Sustained Competitive Advantage ." </w:t>
              </w:r>
              <w:r w:rsidRPr="000D3DB7">
                <w:rPr>
                  <w:i/>
                  <w:iCs/>
                  <w:noProof/>
                  <w:sz w:val="24"/>
                  <w:szCs w:val="24"/>
                </w:rPr>
                <w:t>Journal of Management - Vol. 17</w:t>
              </w:r>
              <w:r w:rsidRPr="000D3DB7">
                <w:rPr>
                  <w:noProof/>
                  <w:sz w:val="24"/>
                  <w:szCs w:val="24"/>
                </w:rPr>
                <w:t>, 1991: 99 - 120.</w:t>
              </w:r>
            </w:p>
            <w:p w14:paraId="6CC755FD"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Braun, Virginia, and Victoria Clarke. "Using thematic analysis in psychology." </w:t>
              </w:r>
              <w:r w:rsidRPr="000D3DB7">
                <w:rPr>
                  <w:i/>
                  <w:iCs/>
                  <w:noProof/>
                  <w:sz w:val="24"/>
                  <w:szCs w:val="24"/>
                </w:rPr>
                <w:t>Qualitative Research in Psychology; 3</w:t>
              </w:r>
              <w:r w:rsidRPr="000D3DB7">
                <w:rPr>
                  <w:noProof/>
                  <w:sz w:val="24"/>
                  <w:szCs w:val="24"/>
                </w:rPr>
                <w:t>, 2006: 77-101.</w:t>
              </w:r>
            </w:p>
            <w:p w14:paraId="363AB516"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Buabeng, Emmanuel, Enock Kojo Ayesu, and Opoku Adabor. "The Effect of Exchange Rate Fluctuation on the Performance of Manufacturing Firms: An Empirical Evidence from Ghana." </w:t>
              </w:r>
              <w:r w:rsidRPr="000D3DB7">
                <w:rPr>
                  <w:i/>
                  <w:iCs/>
                  <w:noProof/>
                  <w:sz w:val="24"/>
                  <w:szCs w:val="24"/>
                </w:rPr>
                <w:t>Economics Literature</w:t>
              </w:r>
              <w:r w:rsidRPr="000D3DB7">
                <w:rPr>
                  <w:noProof/>
                  <w:sz w:val="24"/>
                  <w:szCs w:val="24"/>
                </w:rPr>
                <w:t>, 2019: 133 - 147.</w:t>
              </w:r>
            </w:p>
            <w:p w14:paraId="0541CF4F"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Campaa, Jose, and Linda S. Goldberg. "Investment in manufacturing, exchange rates and external exposure." </w:t>
              </w:r>
              <w:r w:rsidRPr="000D3DB7">
                <w:rPr>
                  <w:i/>
                  <w:iCs/>
                  <w:noProof/>
                  <w:sz w:val="24"/>
                  <w:szCs w:val="24"/>
                </w:rPr>
                <w:t>Journal of International Economics 38</w:t>
              </w:r>
              <w:r w:rsidRPr="000D3DB7">
                <w:rPr>
                  <w:noProof/>
                  <w:sz w:val="24"/>
                  <w:szCs w:val="24"/>
                </w:rPr>
                <w:t>, 1995: 297-320.</w:t>
              </w:r>
            </w:p>
            <w:p w14:paraId="48BAB3A9"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Chavula, Hopestone Kayiska. "Malawi’s Trade Policies, Market Structure and Manufacturing Performance, 1967–2002." </w:t>
              </w:r>
              <w:r w:rsidRPr="000D3DB7">
                <w:rPr>
                  <w:i/>
                  <w:iCs/>
                  <w:noProof/>
                  <w:sz w:val="24"/>
                  <w:szCs w:val="24"/>
                </w:rPr>
                <w:t>Regional Integration and Trade in Africa</w:t>
              </w:r>
              <w:r w:rsidRPr="000D3DB7">
                <w:rPr>
                  <w:noProof/>
                  <w:sz w:val="24"/>
                  <w:szCs w:val="24"/>
                </w:rPr>
                <w:t>, 2015: 111-124.</w:t>
              </w:r>
            </w:p>
            <w:p w14:paraId="3D8B2972"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Chopra, Sunil . </w:t>
              </w:r>
              <w:r w:rsidRPr="000D3DB7">
                <w:rPr>
                  <w:i/>
                  <w:iCs/>
                  <w:noProof/>
                  <w:sz w:val="24"/>
                  <w:szCs w:val="24"/>
                </w:rPr>
                <w:t>Supply Chain Management - Strategy, Planning and Operation, 7th edition.</w:t>
              </w:r>
              <w:r w:rsidRPr="000D3DB7">
                <w:rPr>
                  <w:noProof/>
                  <w:sz w:val="24"/>
                  <w:szCs w:val="24"/>
                </w:rPr>
                <w:t xml:space="preserve"> Pearson, 2019.</w:t>
              </w:r>
            </w:p>
            <w:p w14:paraId="1EC1C618"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Eiteman, David K., Arthur I. Stonehill, and Michael H. Moffett. </w:t>
              </w:r>
              <w:r w:rsidRPr="000D3DB7">
                <w:rPr>
                  <w:i/>
                  <w:iCs/>
                  <w:noProof/>
                  <w:sz w:val="24"/>
                  <w:szCs w:val="24"/>
                </w:rPr>
                <w:t>Multinational Business Finance, 15th edition.</w:t>
              </w:r>
              <w:r w:rsidRPr="000D3DB7">
                <w:rPr>
                  <w:noProof/>
                  <w:sz w:val="24"/>
                  <w:szCs w:val="24"/>
                </w:rPr>
                <w:t xml:space="preserve"> New York: Pearson, 2019.</w:t>
              </w:r>
            </w:p>
            <w:p w14:paraId="0AD94BBB"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Fung, Loretta, and Jin-tan Liu. "The impact of real exchange rate movements on firm performance: A case study of Taiwanese manufacturing firms." </w:t>
              </w:r>
              <w:r w:rsidRPr="000D3DB7">
                <w:rPr>
                  <w:i/>
                  <w:iCs/>
                  <w:noProof/>
                  <w:sz w:val="24"/>
                  <w:szCs w:val="24"/>
                </w:rPr>
                <w:t>Japan and the World Economy</w:t>
              </w:r>
              <w:r w:rsidRPr="000D3DB7">
                <w:rPr>
                  <w:noProof/>
                  <w:sz w:val="24"/>
                  <w:szCs w:val="24"/>
                </w:rPr>
                <w:t>, January 2009: 85-96.</w:t>
              </w:r>
            </w:p>
            <w:p w14:paraId="4D3B0393"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"IMF Annual Report." 2024.</w:t>
              </w:r>
            </w:p>
            <w:p w14:paraId="6C04F28B"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IMF Country Report No. 25/226. </w:t>
              </w:r>
              <w:r w:rsidRPr="000D3DB7">
                <w:rPr>
                  <w:i/>
                  <w:iCs/>
                  <w:noProof/>
                  <w:sz w:val="24"/>
                  <w:szCs w:val="24"/>
                </w:rPr>
                <w:t>2025 Article IV Consultation - Press Release Staff Report and Statement by the Executive Director for Malawi.</w:t>
              </w:r>
              <w:r w:rsidRPr="000D3DB7">
                <w:rPr>
                  <w:noProof/>
                  <w:sz w:val="24"/>
                  <w:szCs w:val="24"/>
                </w:rPr>
                <w:t xml:space="preserve"> International Monetary Fund, August 2025.</w:t>
              </w:r>
            </w:p>
            <w:p w14:paraId="14D9BE07"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Klutse, Senanu Kwasi, Judit Sági, and Dávid Gábor Kiss. "Exchange Rate Crisis among Inflation Targeting Countries in Sub-Saharan Africa." </w:t>
              </w:r>
              <w:r w:rsidRPr="000D3DB7">
                <w:rPr>
                  <w:i/>
                  <w:iCs/>
                  <w:noProof/>
                  <w:sz w:val="24"/>
                  <w:szCs w:val="24"/>
                </w:rPr>
                <w:t>Risks 10</w:t>
              </w:r>
              <w:r w:rsidRPr="000D3DB7">
                <w:rPr>
                  <w:noProof/>
                  <w:sz w:val="24"/>
                  <w:szCs w:val="24"/>
                </w:rPr>
                <w:t>, 2022: 94.</w:t>
              </w:r>
            </w:p>
            <w:p w14:paraId="005BCC04"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Lawrence, Paul R., and Jay W Lorsch. </w:t>
              </w:r>
              <w:r w:rsidRPr="000D3DB7">
                <w:rPr>
                  <w:i/>
                  <w:iCs/>
                  <w:noProof/>
                  <w:sz w:val="24"/>
                  <w:szCs w:val="24"/>
                </w:rPr>
                <w:t>Organization and environment: Managing differentiation and integration.</w:t>
              </w:r>
              <w:r w:rsidRPr="000D3DB7">
                <w:rPr>
                  <w:noProof/>
                  <w:sz w:val="24"/>
                  <w:szCs w:val="24"/>
                </w:rPr>
                <w:t xml:space="preserve"> 1967.</w:t>
              </w:r>
            </w:p>
            <w:p w14:paraId="5CAE7524"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Muwalo, Joan A., and Arockia G. Ruban. "A Study on Forex Risk Management Strategies in Blantyre and Lilongwe: Major Urban Centers of Malawi." </w:t>
              </w:r>
              <w:r w:rsidRPr="000D3DB7">
                <w:rPr>
                  <w:i/>
                  <w:iCs/>
                  <w:noProof/>
                  <w:sz w:val="24"/>
                  <w:szCs w:val="24"/>
                </w:rPr>
                <w:t>International Journal of Research Publication and Reviews, Vol 5, no 2</w:t>
              </w:r>
              <w:r w:rsidRPr="000D3DB7">
                <w:rPr>
                  <w:noProof/>
                  <w:sz w:val="24"/>
                  <w:szCs w:val="24"/>
                </w:rPr>
                <w:t>, 2024: 1875-1879.</w:t>
              </w:r>
            </w:p>
            <w:p w14:paraId="2BD0CF0E"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Porter, Michael E. </w:t>
              </w:r>
              <w:r w:rsidRPr="000D3DB7">
                <w:rPr>
                  <w:i/>
                  <w:iCs/>
                  <w:noProof/>
                  <w:sz w:val="24"/>
                  <w:szCs w:val="24"/>
                </w:rPr>
                <w:t>Competitive Strategy - Techniques for analysing industries and competitors.</w:t>
              </w:r>
              <w:r w:rsidRPr="000D3DB7">
                <w:rPr>
                  <w:noProof/>
                  <w:sz w:val="24"/>
                  <w:szCs w:val="24"/>
                </w:rPr>
                <w:t xml:space="preserve"> The Free Press, 1980.</w:t>
              </w:r>
            </w:p>
            <w:p w14:paraId="04A4204F"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Porter, Michael. "What is Strategy?" </w:t>
              </w:r>
              <w:r w:rsidRPr="000D3DB7">
                <w:rPr>
                  <w:i/>
                  <w:iCs/>
                  <w:noProof/>
                  <w:sz w:val="24"/>
                  <w:szCs w:val="24"/>
                </w:rPr>
                <w:t>Havard Business Review - November - December 1996</w:t>
              </w:r>
              <w:r w:rsidRPr="000D3DB7">
                <w:rPr>
                  <w:noProof/>
                  <w:sz w:val="24"/>
                  <w:szCs w:val="24"/>
                </w:rPr>
                <w:t xml:space="preserve"> (Havard Business Review), 1996: 3-21.</w:t>
              </w:r>
            </w:p>
            <w:p w14:paraId="27783079"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Priem, Richard L., and John E. Butler. "Is the resource-based "view" a useful perspective for strategic management research?" </w:t>
              </w:r>
              <w:r w:rsidRPr="000D3DB7">
                <w:rPr>
                  <w:i/>
                  <w:iCs/>
                  <w:noProof/>
                  <w:sz w:val="24"/>
                  <w:szCs w:val="24"/>
                </w:rPr>
                <w:t>Academy af Management Review; Vol. 26</w:t>
              </w:r>
              <w:r w:rsidRPr="000D3DB7">
                <w:rPr>
                  <w:noProof/>
                  <w:sz w:val="24"/>
                  <w:szCs w:val="24"/>
                </w:rPr>
                <w:t>, 2001: 22-40.</w:t>
              </w:r>
            </w:p>
            <w:p w14:paraId="48E84728" w14:textId="77777777" w:rsidR="000D3DB7" w:rsidRPr="000D3DB7" w:rsidRDefault="000D3DB7" w:rsidP="000D3DB7">
              <w:pPr>
                <w:pStyle w:val="Bibliography"/>
                <w:spacing w:line="360" w:lineRule="auto"/>
                <w:ind w:left="720" w:hanging="720"/>
                <w:rPr>
                  <w:noProof/>
                  <w:sz w:val="24"/>
                  <w:szCs w:val="24"/>
                </w:rPr>
              </w:pPr>
              <w:r w:rsidRPr="000D3DB7">
                <w:rPr>
                  <w:i/>
                  <w:iCs/>
                  <w:noProof/>
                  <w:sz w:val="24"/>
                  <w:szCs w:val="24"/>
                </w:rPr>
                <w:t>Reserve Bank of Malawi - Financial Stability Report.</w:t>
              </w:r>
              <w:r w:rsidRPr="000D3DB7">
                <w:rPr>
                  <w:noProof/>
                  <w:sz w:val="24"/>
                  <w:szCs w:val="24"/>
                </w:rPr>
                <w:t xml:space="preserve"> Reserve Bank of Malawi, 2022.</w:t>
              </w:r>
            </w:p>
            <w:p w14:paraId="11FEA206" w14:textId="77777777" w:rsidR="000D3DB7" w:rsidRPr="000D3DB7" w:rsidRDefault="000D3DB7" w:rsidP="000D3DB7">
              <w:pPr>
                <w:pStyle w:val="Bibliography"/>
                <w:spacing w:line="360" w:lineRule="auto"/>
                <w:ind w:left="720" w:hanging="720"/>
                <w:rPr>
                  <w:noProof/>
                  <w:sz w:val="24"/>
                  <w:szCs w:val="24"/>
                </w:rPr>
              </w:pPr>
              <w:r w:rsidRPr="000D3DB7">
                <w:rPr>
                  <w:i/>
                  <w:iCs/>
                  <w:noProof/>
                  <w:sz w:val="24"/>
                  <w:szCs w:val="24"/>
                </w:rPr>
                <w:t>Reserve Bank of Malawi.</w:t>
              </w:r>
              <w:r w:rsidRPr="000D3DB7">
                <w:rPr>
                  <w:noProof/>
                  <w:sz w:val="24"/>
                  <w:szCs w:val="24"/>
                </w:rPr>
                <w:t xml:space="preserve"> 2026. https://www.rbm.mw/Statistics/InflationRates/ (accessed April 24, 2026).</w:t>
              </w:r>
            </w:p>
            <w:p w14:paraId="709A8782"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Saunders, Mark N.K., Philip Lewis, and Adrian Thornhill. </w:t>
              </w:r>
              <w:r w:rsidRPr="000D3DB7">
                <w:rPr>
                  <w:i/>
                  <w:iCs/>
                  <w:noProof/>
                  <w:sz w:val="24"/>
                  <w:szCs w:val="24"/>
                </w:rPr>
                <w:t>Research Methods for Business Students, 9th Edition.</w:t>
              </w:r>
              <w:r w:rsidRPr="000D3DB7">
                <w:rPr>
                  <w:noProof/>
                  <w:sz w:val="24"/>
                  <w:szCs w:val="24"/>
                </w:rPr>
                <w:t xml:space="preserve"> Pearson Education Limited, 2023.</w:t>
              </w:r>
            </w:p>
            <w:p w14:paraId="734D836E"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Teece, David. "Explicating dynamic capabilities: the nature and microfoundations of sustainable enterprise performance." </w:t>
              </w:r>
              <w:r w:rsidRPr="000D3DB7">
                <w:rPr>
                  <w:i/>
                  <w:iCs/>
                  <w:noProof/>
                  <w:sz w:val="24"/>
                  <w:szCs w:val="24"/>
                </w:rPr>
                <w:t>Strategic Management Journal</w:t>
              </w:r>
              <w:r w:rsidRPr="000D3DB7">
                <w:rPr>
                  <w:noProof/>
                  <w:sz w:val="24"/>
                  <w:szCs w:val="24"/>
                </w:rPr>
                <w:t>, 2007: 1319-1350.</w:t>
              </w:r>
            </w:p>
            <w:p w14:paraId="7FB800E1"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 xml:space="preserve">Teece, David J, Gary Pisano, and Amy Shuen. "Dynamic Capabilities and Strategic Management." </w:t>
              </w:r>
              <w:r w:rsidRPr="000D3DB7">
                <w:rPr>
                  <w:i/>
                  <w:iCs/>
                  <w:noProof/>
                  <w:sz w:val="24"/>
                  <w:szCs w:val="24"/>
                </w:rPr>
                <w:t>Strategic Management Journal, Vol. 18:7</w:t>
              </w:r>
              <w:r w:rsidRPr="000D3DB7">
                <w:rPr>
                  <w:noProof/>
                  <w:sz w:val="24"/>
                  <w:szCs w:val="24"/>
                </w:rPr>
                <w:t>, 1997: 509–533.</w:t>
              </w:r>
            </w:p>
            <w:p w14:paraId="5106A38F"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"The Malawi Confederation of Chambers of Commerce and Industry - 2022 Malawi Business Climate Report." February 2023.</w:t>
              </w:r>
            </w:p>
            <w:p w14:paraId="06BD8D7A" w14:textId="77777777" w:rsidR="000D3DB7" w:rsidRPr="000D3DB7" w:rsidRDefault="000D3DB7" w:rsidP="000D3DB7">
              <w:pPr>
                <w:pStyle w:val="Bibliography"/>
                <w:spacing w:line="360" w:lineRule="auto"/>
                <w:ind w:left="720" w:hanging="720"/>
                <w:rPr>
                  <w:noProof/>
                  <w:sz w:val="24"/>
                  <w:szCs w:val="24"/>
                </w:rPr>
              </w:pPr>
              <w:r w:rsidRPr="000D3DB7">
                <w:rPr>
                  <w:noProof/>
                  <w:sz w:val="24"/>
                  <w:szCs w:val="24"/>
                </w:rPr>
                <w:t>UNIDO Industrial Development Report. "Industrializing in the digital age." 2020.</w:t>
              </w:r>
            </w:p>
            <w:p w14:paraId="30E943B5" w14:textId="77777777" w:rsidR="000D3DB7" w:rsidRPr="000D3DB7" w:rsidRDefault="000D3DB7" w:rsidP="000D3DB7">
              <w:pPr>
                <w:pStyle w:val="Bibliography"/>
                <w:spacing w:line="360" w:lineRule="auto"/>
                <w:ind w:left="720" w:hanging="720"/>
                <w:rPr>
                  <w:noProof/>
                  <w:sz w:val="24"/>
                  <w:szCs w:val="24"/>
                </w:rPr>
              </w:pPr>
              <w:r w:rsidRPr="000D3DB7">
                <w:rPr>
                  <w:i/>
                  <w:iCs/>
                  <w:noProof/>
                  <w:sz w:val="24"/>
                  <w:szCs w:val="24"/>
                </w:rPr>
                <w:t>Ventura Securities.</w:t>
              </w:r>
              <w:r w:rsidRPr="000D3DB7">
                <w:rPr>
                  <w:noProof/>
                  <w:sz w:val="24"/>
                  <w:szCs w:val="24"/>
                </w:rPr>
                <w:t xml:space="preserve"> n.d. https://www.venturasecurities.com/share-market-glossary/economic-shock/ (accessed June 14, 2026).</w:t>
              </w:r>
            </w:p>
            <w:p w14:paraId="682551CB" w14:textId="6FEF9847" w:rsidR="000D3DB7" w:rsidRPr="000D3DB7" w:rsidRDefault="000D3DB7" w:rsidP="000D3DB7">
              <w:pPr>
                <w:spacing w:line="360" w:lineRule="auto"/>
                <w:rPr>
                  <w:sz w:val="24"/>
                  <w:szCs w:val="24"/>
                </w:rPr>
              </w:pPr>
              <w:r w:rsidRPr="000D3DB7">
                <w:rPr>
                  <w:b/>
                  <w:bCs/>
                  <w:noProof/>
                  <w:sz w:val="24"/>
                  <w:szCs w:val="24"/>
                </w:rPr>
                <w:fldChar w:fldCharType="end"/>
              </w:r>
            </w:p>
          </w:sdtContent>
        </w:sdt>
      </w:sdtContent>
    </w:sdt>
    <w:p w14:paraId="2F53A897" w14:textId="77777777" w:rsidR="000D3DB7" w:rsidRDefault="000D3DB7">
      <w:pPr>
        <w:spacing w:after="160" w:line="276" w:lineRule="auto"/>
        <w:ind w:left="720" w:hanging="720"/>
        <w:jc w:val="both"/>
      </w:pPr>
    </w:p>
    <w:p w14:paraId="7F5952C5" w14:textId="77777777" w:rsidR="000D3DB7" w:rsidRDefault="000D3DB7">
      <w:pPr>
        <w:spacing w:after="160" w:line="276" w:lineRule="auto"/>
        <w:ind w:left="720" w:hanging="720"/>
        <w:jc w:val="both"/>
      </w:pPr>
    </w:p>
    <w:p w14:paraId="0CC2D59C" w14:textId="77777777" w:rsidR="00EF1EF7" w:rsidRDefault="00EF1EF7">
      <w:pPr>
        <w:spacing w:after="160" w:line="276" w:lineRule="auto"/>
        <w:ind w:left="720" w:hanging="720"/>
        <w:jc w:val="both"/>
      </w:pPr>
    </w:p>
    <w:p w14:paraId="1A57395B" w14:textId="77777777" w:rsidR="00EF1EF7" w:rsidRDefault="00EF1EF7">
      <w:pPr>
        <w:spacing w:after="160" w:line="276" w:lineRule="auto"/>
        <w:ind w:left="720" w:hanging="720"/>
        <w:jc w:val="both"/>
      </w:pPr>
    </w:p>
    <w:p w14:paraId="7B5726C7" w14:textId="77777777" w:rsidR="00EF1EF7" w:rsidRDefault="00EF1EF7">
      <w:pPr>
        <w:spacing w:after="160" w:line="276" w:lineRule="auto"/>
        <w:ind w:left="720" w:hanging="720"/>
        <w:jc w:val="both"/>
      </w:pPr>
    </w:p>
    <w:p w14:paraId="5BD3CB36" w14:textId="77777777" w:rsidR="00EF1EF7" w:rsidRDefault="00EF1EF7">
      <w:pPr>
        <w:spacing w:after="160" w:line="276" w:lineRule="auto"/>
        <w:ind w:left="720" w:hanging="720"/>
        <w:jc w:val="both"/>
      </w:pPr>
    </w:p>
    <w:p w14:paraId="7BE804CC" w14:textId="77777777" w:rsidR="00EF1EF7" w:rsidRDefault="00EF1EF7">
      <w:pPr>
        <w:spacing w:after="160" w:line="276" w:lineRule="auto"/>
        <w:ind w:left="720" w:hanging="720"/>
        <w:jc w:val="both"/>
      </w:pPr>
    </w:p>
    <w:p w14:paraId="0164A0A4" w14:textId="77777777" w:rsidR="00EF1EF7" w:rsidRDefault="00EF1EF7">
      <w:pPr>
        <w:spacing w:after="160" w:line="276" w:lineRule="auto"/>
        <w:ind w:left="720" w:hanging="720"/>
        <w:jc w:val="both"/>
      </w:pPr>
    </w:p>
    <w:p w14:paraId="3F349911" w14:textId="77777777" w:rsidR="00EF1EF7" w:rsidRDefault="00EF1EF7">
      <w:pPr>
        <w:spacing w:after="160" w:line="276" w:lineRule="auto"/>
        <w:ind w:left="720" w:hanging="720"/>
        <w:jc w:val="both"/>
      </w:pPr>
    </w:p>
    <w:p w14:paraId="52D2E3A1" w14:textId="77777777" w:rsidR="00EF1EF7" w:rsidRDefault="00EF1EF7">
      <w:pPr>
        <w:spacing w:after="160" w:line="276" w:lineRule="auto"/>
        <w:ind w:left="720" w:hanging="720"/>
        <w:jc w:val="both"/>
      </w:pPr>
    </w:p>
    <w:p w14:paraId="0B762DB1" w14:textId="77777777" w:rsidR="00EF1EF7" w:rsidRDefault="00EF1EF7">
      <w:pPr>
        <w:spacing w:after="160" w:line="276" w:lineRule="auto"/>
        <w:ind w:left="720" w:hanging="720"/>
        <w:jc w:val="both"/>
      </w:pPr>
    </w:p>
    <w:p w14:paraId="1B7E3E01" w14:textId="77777777" w:rsidR="00EF1EF7" w:rsidRDefault="00EF1EF7">
      <w:pPr>
        <w:spacing w:after="160" w:line="276" w:lineRule="auto"/>
        <w:ind w:left="720" w:hanging="720"/>
        <w:jc w:val="both"/>
      </w:pPr>
    </w:p>
    <w:p w14:paraId="1D84E269" w14:textId="57E84116" w:rsidR="00EF1EF7" w:rsidRPr="00EF1EF7" w:rsidRDefault="00431C30" w:rsidP="00EF1EF7">
      <w:pPr>
        <w:pStyle w:val="Heading1"/>
        <w:rPr>
          <w:rFonts w:ascii="Times New Roman" w:hAnsi="Times New Roman" w:cs="Times New Roman"/>
          <w:b/>
          <w:bCs/>
          <w:color w:val="auto"/>
          <w:sz w:val="24"/>
          <w:szCs w:val="24"/>
        </w:rPr>
      </w:pPr>
      <w:bookmarkStart w:id="41" w:name="_Toc233206964"/>
      <w:bookmarkStart w:id="42" w:name="_Toc234674716"/>
      <w:r>
        <w:rPr>
          <w:rFonts w:ascii="Times New Roman" w:hAnsi="Times New Roman" w:cs="Times New Roman"/>
          <w:b/>
          <w:bCs/>
          <w:color w:val="auto"/>
          <w:sz w:val="24"/>
          <w:szCs w:val="24"/>
        </w:rPr>
        <w:t xml:space="preserve">5. </w:t>
      </w:r>
      <w:r w:rsidR="00EF1EF7" w:rsidRPr="00EF1EF7">
        <w:rPr>
          <w:rFonts w:ascii="Times New Roman" w:hAnsi="Times New Roman" w:cs="Times New Roman"/>
          <w:b/>
          <w:bCs/>
          <w:color w:val="auto"/>
          <w:sz w:val="24"/>
          <w:szCs w:val="24"/>
        </w:rPr>
        <w:t>APPENDICES</w:t>
      </w:r>
      <w:bookmarkEnd w:id="41"/>
      <w:bookmarkEnd w:id="42"/>
    </w:p>
    <w:p w14:paraId="0DEE92D7" w14:textId="3AEA3D75" w:rsidR="00EF1EF7" w:rsidRPr="00431C30" w:rsidRDefault="00431C30" w:rsidP="00EF1EF7">
      <w:pPr>
        <w:pStyle w:val="Heading2"/>
        <w:rPr>
          <w:rFonts w:ascii="Times New Roman" w:hAnsi="Times New Roman" w:cs="Times New Roman"/>
          <w:b/>
          <w:bCs/>
          <w:color w:val="auto"/>
          <w:sz w:val="24"/>
          <w:szCs w:val="24"/>
        </w:rPr>
      </w:pPr>
      <w:bookmarkStart w:id="43" w:name="_Toc233206965"/>
      <w:bookmarkStart w:id="44" w:name="_Toc234674717"/>
      <w:r w:rsidRPr="00431C30">
        <w:rPr>
          <w:rFonts w:ascii="Times New Roman" w:hAnsi="Times New Roman" w:cs="Times New Roman"/>
          <w:b/>
          <w:bCs/>
          <w:color w:val="auto"/>
          <w:sz w:val="24"/>
          <w:szCs w:val="24"/>
        </w:rPr>
        <w:t xml:space="preserve">5.1 </w:t>
      </w:r>
      <w:r w:rsidR="00EF1EF7" w:rsidRPr="00431C30">
        <w:rPr>
          <w:rFonts w:ascii="Times New Roman" w:hAnsi="Times New Roman" w:cs="Times New Roman"/>
          <w:b/>
          <w:bCs/>
          <w:color w:val="auto"/>
          <w:sz w:val="24"/>
          <w:szCs w:val="24"/>
        </w:rPr>
        <w:t>Timeline of study</w:t>
      </w:r>
      <w:bookmarkEnd w:id="43"/>
      <w:bookmarkEnd w:id="44"/>
    </w:p>
    <w:p w14:paraId="1CCD668D" w14:textId="77777777" w:rsidR="00767106" w:rsidRPr="00516509" w:rsidRDefault="00767106" w:rsidP="00767106">
      <w:pPr>
        <w:spacing w:line="360" w:lineRule="auto"/>
        <w:rPr>
          <w:sz w:val="24"/>
          <w:szCs w:val="24"/>
        </w:rPr>
      </w:pPr>
      <w:r w:rsidRPr="00516509">
        <w:rPr>
          <w:sz w:val="24"/>
          <w:szCs w:val="24"/>
        </w:rPr>
        <w:t>The research will be conducted over a</w:t>
      </w:r>
      <w:r>
        <w:rPr>
          <w:sz w:val="24"/>
          <w:szCs w:val="24"/>
        </w:rPr>
        <w:t xml:space="preserve">n twelve (12) week </w:t>
      </w:r>
      <w:r w:rsidRPr="00516509">
        <w:rPr>
          <w:sz w:val="24"/>
          <w:szCs w:val="24"/>
        </w:rPr>
        <w:t>period, organized into distinct phases. The following Gantt chart outlines the major activities and their timing:</w:t>
      </w:r>
    </w:p>
    <w:tbl>
      <w:tblPr>
        <w:tblW w:w="1018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332"/>
        <w:gridCol w:w="404"/>
        <w:gridCol w:w="404"/>
        <w:gridCol w:w="404"/>
        <w:gridCol w:w="404"/>
        <w:gridCol w:w="404"/>
        <w:gridCol w:w="404"/>
        <w:gridCol w:w="404"/>
        <w:gridCol w:w="404"/>
        <w:gridCol w:w="404"/>
        <w:gridCol w:w="404"/>
        <w:gridCol w:w="404"/>
        <w:gridCol w:w="387"/>
        <w:gridCol w:w="17"/>
      </w:tblGrid>
      <w:tr w:rsidR="00767106" w:rsidRPr="00327034" w14:paraId="58A897CE" w14:textId="77777777" w:rsidTr="00767106">
        <w:trPr>
          <w:gridAfter w:val="1"/>
          <w:wAfter w:w="17" w:type="dxa"/>
          <w:trHeight w:val="215"/>
        </w:trPr>
        <w:tc>
          <w:tcPr>
            <w:tcW w:w="5332" w:type="dxa"/>
            <w:vMerge w:val="restart"/>
          </w:tcPr>
          <w:p w14:paraId="0EE3EB18" w14:textId="77777777" w:rsidR="00767106" w:rsidRPr="00327034" w:rsidRDefault="00767106" w:rsidP="00976D05">
            <w:pPr>
              <w:spacing w:line="360" w:lineRule="auto"/>
              <w:rPr>
                <w:sz w:val="16"/>
                <w:szCs w:val="16"/>
              </w:rPr>
            </w:pPr>
          </w:p>
          <w:p w14:paraId="58BEB037" w14:textId="77777777" w:rsidR="00767106" w:rsidRPr="00327034" w:rsidRDefault="00767106" w:rsidP="00976D05">
            <w:pPr>
              <w:spacing w:line="360" w:lineRule="auto"/>
              <w:rPr>
                <w:sz w:val="16"/>
                <w:szCs w:val="16"/>
              </w:rPr>
            </w:pPr>
            <w:r w:rsidRPr="00327034">
              <w:rPr>
                <w:b/>
                <w:bCs/>
                <w:sz w:val="16"/>
                <w:szCs w:val="16"/>
              </w:rPr>
              <w:t>Activity</w:t>
            </w:r>
          </w:p>
        </w:tc>
        <w:tc>
          <w:tcPr>
            <w:tcW w:w="4831" w:type="dxa"/>
            <w:gridSpan w:val="12"/>
          </w:tcPr>
          <w:p w14:paraId="267B062C" w14:textId="77777777" w:rsidR="00767106" w:rsidRPr="00327034" w:rsidRDefault="00767106" w:rsidP="00976D05">
            <w:pPr>
              <w:spacing w:line="360" w:lineRule="auto"/>
              <w:jc w:val="center"/>
              <w:rPr>
                <w:b/>
                <w:bCs/>
                <w:sz w:val="16"/>
                <w:szCs w:val="16"/>
              </w:rPr>
            </w:pPr>
            <w:r w:rsidRPr="00327034">
              <w:rPr>
                <w:b/>
                <w:bCs/>
                <w:sz w:val="16"/>
                <w:szCs w:val="16"/>
              </w:rPr>
              <w:t>Week Number</w:t>
            </w:r>
          </w:p>
        </w:tc>
      </w:tr>
      <w:tr w:rsidR="00767106" w:rsidRPr="00516509" w14:paraId="6317CF64" w14:textId="77777777" w:rsidTr="00767106">
        <w:trPr>
          <w:trHeight w:val="215"/>
        </w:trPr>
        <w:tc>
          <w:tcPr>
            <w:tcW w:w="5332" w:type="dxa"/>
            <w:vMerge/>
          </w:tcPr>
          <w:p w14:paraId="56D4A129" w14:textId="77777777" w:rsidR="00767106" w:rsidRPr="00327034" w:rsidRDefault="00767106" w:rsidP="00976D05">
            <w:pPr>
              <w:spacing w:line="360" w:lineRule="auto"/>
              <w:rPr>
                <w:b/>
                <w:bCs/>
                <w:sz w:val="16"/>
                <w:szCs w:val="16"/>
              </w:rPr>
            </w:pPr>
          </w:p>
        </w:tc>
        <w:tc>
          <w:tcPr>
            <w:tcW w:w="404" w:type="dxa"/>
          </w:tcPr>
          <w:p w14:paraId="36378E3E" w14:textId="77777777" w:rsidR="00767106" w:rsidRPr="00327034" w:rsidRDefault="00767106" w:rsidP="00976D05">
            <w:pPr>
              <w:spacing w:line="360" w:lineRule="auto"/>
              <w:rPr>
                <w:b/>
                <w:bCs/>
                <w:sz w:val="16"/>
                <w:szCs w:val="16"/>
              </w:rPr>
            </w:pPr>
            <w:r w:rsidRPr="00327034">
              <w:rPr>
                <w:b/>
                <w:bCs/>
                <w:sz w:val="16"/>
                <w:szCs w:val="16"/>
              </w:rPr>
              <w:t>1</w:t>
            </w:r>
          </w:p>
        </w:tc>
        <w:tc>
          <w:tcPr>
            <w:tcW w:w="404" w:type="dxa"/>
          </w:tcPr>
          <w:p w14:paraId="0C58AD07" w14:textId="77777777" w:rsidR="00767106" w:rsidRPr="00327034" w:rsidRDefault="00767106" w:rsidP="00976D05">
            <w:pPr>
              <w:spacing w:line="360" w:lineRule="auto"/>
              <w:rPr>
                <w:b/>
                <w:bCs/>
                <w:sz w:val="16"/>
                <w:szCs w:val="16"/>
              </w:rPr>
            </w:pPr>
            <w:r w:rsidRPr="00327034">
              <w:rPr>
                <w:b/>
                <w:bCs/>
                <w:sz w:val="16"/>
                <w:szCs w:val="16"/>
              </w:rPr>
              <w:t>2</w:t>
            </w:r>
          </w:p>
        </w:tc>
        <w:tc>
          <w:tcPr>
            <w:tcW w:w="404" w:type="dxa"/>
          </w:tcPr>
          <w:p w14:paraId="40F2AA7A" w14:textId="77777777" w:rsidR="00767106" w:rsidRPr="00327034" w:rsidRDefault="00767106" w:rsidP="00976D05">
            <w:pPr>
              <w:spacing w:line="360" w:lineRule="auto"/>
              <w:rPr>
                <w:b/>
                <w:bCs/>
                <w:sz w:val="16"/>
                <w:szCs w:val="16"/>
              </w:rPr>
            </w:pPr>
            <w:r w:rsidRPr="00327034">
              <w:rPr>
                <w:b/>
                <w:bCs/>
                <w:sz w:val="16"/>
                <w:szCs w:val="16"/>
              </w:rPr>
              <w:t>3</w:t>
            </w:r>
          </w:p>
        </w:tc>
        <w:tc>
          <w:tcPr>
            <w:tcW w:w="404" w:type="dxa"/>
          </w:tcPr>
          <w:p w14:paraId="3882E85B" w14:textId="77777777" w:rsidR="00767106" w:rsidRPr="00327034" w:rsidRDefault="00767106" w:rsidP="00976D05">
            <w:pPr>
              <w:spacing w:line="360" w:lineRule="auto"/>
              <w:rPr>
                <w:b/>
                <w:bCs/>
                <w:sz w:val="16"/>
                <w:szCs w:val="16"/>
              </w:rPr>
            </w:pPr>
            <w:r w:rsidRPr="00327034">
              <w:rPr>
                <w:b/>
                <w:bCs/>
                <w:sz w:val="16"/>
                <w:szCs w:val="16"/>
              </w:rPr>
              <w:t>4</w:t>
            </w:r>
          </w:p>
        </w:tc>
        <w:tc>
          <w:tcPr>
            <w:tcW w:w="404" w:type="dxa"/>
          </w:tcPr>
          <w:p w14:paraId="1118C354" w14:textId="77777777" w:rsidR="00767106" w:rsidRPr="00327034" w:rsidRDefault="00767106" w:rsidP="00976D05">
            <w:pPr>
              <w:spacing w:line="360" w:lineRule="auto"/>
              <w:rPr>
                <w:b/>
                <w:bCs/>
                <w:sz w:val="16"/>
                <w:szCs w:val="16"/>
              </w:rPr>
            </w:pPr>
            <w:r w:rsidRPr="00327034">
              <w:rPr>
                <w:b/>
                <w:bCs/>
                <w:sz w:val="16"/>
                <w:szCs w:val="16"/>
              </w:rPr>
              <w:t>5</w:t>
            </w:r>
          </w:p>
        </w:tc>
        <w:tc>
          <w:tcPr>
            <w:tcW w:w="404" w:type="dxa"/>
          </w:tcPr>
          <w:p w14:paraId="7E0A1FF0" w14:textId="77777777" w:rsidR="00767106" w:rsidRPr="00327034" w:rsidRDefault="00767106" w:rsidP="00976D05">
            <w:pPr>
              <w:spacing w:line="360" w:lineRule="auto"/>
              <w:rPr>
                <w:b/>
                <w:bCs/>
                <w:sz w:val="16"/>
                <w:szCs w:val="16"/>
              </w:rPr>
            </w:pPr>
            <w:r w:rsidRPr="00327034">
              <w:rPr>
                <w:b/>
                <w:bCs/>
                <w:sz w:val="16"/>
                <w:szCs w:val="16"/>
              </w:rPr>
              <w:t>6</w:t>
            </w:r>
          </w:p>
        </w:tc>
        <w:tc>
          <w:tcPr>
            <w:tcW w:w="404" w:type="dxa"/>
          </w:tcPr>
          <w:p w14:paraId="657843C1" w14:textId="77777777" w:rsidR="00767106" w:rsidRPr="00327034" w:rsidRDefault="00767106" w:rsidP="00976D05">
            <w:pPr>
              <w:spacing w:line="360" w:lineRule="auto"/>
              <w:rPr>
                <w:b/>
                <w:bCs/>
                <w:sz w:val="16"/>
                <w:szCs w:val="16"/>
              </w:rPr>
            </w:pPr>
            <w:r w:rsidRPr="00327034">
              <w:rPr>
                <w:b/>
                <w:bCs/>
                <w:sz w:val="16"/>
                <w:szCs w:val="16"/>
              </w:rPr>
              <w:t>7</w:t>
            </w:r>
          </w:p>
        </w:tc>
        <w:tc>
          <w:tcPr>
            <w:tcW w:w="404" w:type="dxa"/>
          </w:tcPr>
          <w:p w14:paraId="51CC2FD5" w14:textId="77777777" w:rsidR="00767106" w:rsidRPr="00327034" w:rsidRDefault="00767106" w:rsidP="00976D05">
            <w:pPr>
              <w:spacing w:line="360" w:lineRule="auto"/>
              <w:rPr>
                <w:b/>
                <w:bCs/>
                <w:sz w:val="16"/>
                <w:szCs w:val="16"/>
              </w:rPr>
            </w:pPr>
            <w:r w:rsidRPr="00327034">
              <w:rPr>
                <w:b/>
                <w:bCs/>
                <w:sz w:val="16"/>
                <w:szCs w:val="16"/>
              </w:rPr>
              <w:t>8</w:t>
            </w:r>
          </w:p>
        </w:tc>
        <w:tc>
          <w:tcPr>
            <w:tcW w:w="404" w:type="dxa"/>
          </w:tcPr>
          <w:p w14:paraId="2153EDB9" w14:textId="77777777" w:rsidR="00767106" w:rsidRPr="00327034" w:rsidRDefault="00767106" w:rsidP="00976D05">
            <w:pPr>
              <w:spacing w:line="360" w:lineRule="auto"/>
              <w:rPr>
                <w:b/>
                <w:bCs/>
                <w:sz w:val="16"/>
                <w:szCs w:val="16"/>
              </w:rPr>
            </w:pPr>
            <w:r w:rsidRPr="00327034">
              <w:rPr>
                <w:b/>
                <w:bCs/>
                <w:sz w:val="16"/>
                <w:szCs w:val="16"/>
              </w:rPr>
              <w:t>9</w:t>
            </w:r>
          </w:p>
        </w:tc>
        <w:tc>
          <w:tcPr>
            <w:tcW w:w="404" w:type="dxa"/>
          </w:tcPr>
          <w:p w14:paraId="2BD3A8E7" w14:textId="77777777" w:rsidR="00767106" w:rsidRPr="00327034" w:rsidRDefault="00767106" w:rsidP="00976D05">
            <w:pPr>
              <w:spacing w:line="360" w:lineRule="auto"/>
              <w:rPr>
                <w:b/>
                <w:bCs/>
                <w:sz w:val="16"/>
                <w:szCs w:val="16"/>
              </w:rPr>
            </w:pPr>
            <w:r w:rsidRPr="00327034">
              <w:rPr>
                <w:b/>
                <w:bCs/>
                <w:sz w:val="16"/>
                <w:szCs w:val="16"/>
              </w:rPr>
              <w:t>10</w:t>
            </w:r>
          </w:p>
        </w:tc>
        <w:tc>
          <w:tcPr>
            <w:tcW w:w="404" w:type="dxa"/>
          </w:tcPr>
          <w:p w14:paraId="72035F76" w14:textId="77777777" w:rsidR="00767106" w:rsidRPr="00327034" w:rsidRDefault="00767106" w:rsidP="00976D05">
            <w:pPr>
              <w:spacing w:line="360" w:lineRule="auto"/>
              <w:rPr>
                <w:b/>
                <w:bCs/>
                <w:sz w:val="16"/>
                <w:szCs w:val="16"/>
              </w:rPr>
            </w:pPr>
            <w:r w:rsidRPr="00327034">
              <w:rPr>
                <w:b/>
                <w:bCs/>
                <w:sz w:val="16"/>
                <w:szCs w:val="16"/>
              </w:rPr>
              <w:t>11</w:t>
            </w:r>
          </w:p>
        </w:tc>
        <w:tc>
          <w:tcPr>
            <w:tcW w:w="404" w:type="dxa"/>
            <w:gridSpan w:val="2"/>
          </w:tcPr>
          <w:p w14:paraId="06721EE4" w14:textId="77777777" w:rsidR="00767106" w:rsidRPr="00327034" w:rsidRDefault="00767106" w:rsidP="00976D05">
            <w:pPr>
              <w:spacing w:line="360" w:lineRule="auto"/>
              <w:rPr>
                <w:b/>
                <w:bCs/>
                <w:sz w:val="16"/>
                <w:szCs w:val="16"/>
              </w:rPr>
            </w:pPr>
            <w:r w:rsidRPr="00327034">
              <w:rPr>
                <w:b/>
                <w:bCs/>
                <w:sz w:val="16"/>
                <w:szCs w:val="16"/>
              </w:rPr>
              <w:t>12</w:t>
            </w:r>
          </w:p>
        </w:tc>
      </w:tr>
      <w:tr w:rsidR="00767106" w:rsidRPr="00516509" w14:paraId="5EDECBB0" w14:textId="77777777" w:rsidTr="00767106">
        <w:tc>
          <w:tcPr>
            <w:tcW w:w="5332" w:type="dxa"/>
          </w:tcPr>
          <w:p w14:paraId="237C22DF" w14:textId="77777777" w:rsidR="00767106" w:rsidRPr="00516509" w:rsidRDefault="00767106" w:rsidP="00976D05">
            <w:pPr>
              <w:spacing w:line="360" w:lineRule="auto"/>
              <w:rPr>
                <w:b/>
                <w:bCs/>
              </w:rPr>
            </w:pPr>
            <w:r w:rsidRPr="00516509">
              <w:rPr>
                <w:b/>
                <w:bCs/>
              </w:rPr>
              <w:t>Phase 1: Preparation</w:t>
            </w:r>
          </w:p>
        </w:tc>
        <w:tc>
          <w:tcPr>
            <w:tcW w:w="404" w:type="dxa"/>
          </w:tcPr>
          <w:p w14:paraId="6C527BEF" w14:textId="77777777" w:rsidR="00767106" w:rsidRPr="00516509" w:rsidRDefault="00767106" w:rsidP="00976D05">
            <w:pPr>
              <w:spacing w:line="360" w:lineRule="auto"/>
            </w:pPr>
          </w:p>
        </w:tc>
        <w:tc>
          <w:tcPr>
            <w:tcW w:w="404" w:type="dxa"/>
          </w:tcPr>
          <w:p w14:paraId="33695F22" w14:textId="77777777" w:rsidR="00767106" w:rsidRPr="00516509" w:rsidRDefault="00767106" w:rsidP="00976D05">
            <w:pPr>
              <w:spacing w:line="360" w:lineRule="auto"/>
            </w:pPr>
          </w:p>
        </w:tc>
        <w:tc>
          <w:tcPr>
            <w:tcW w:w="404" w:type="dxa"/>
          </w:tcPr>
          <w:p w14:paraId="6C7376FD" w14:textId="77777777" w:rsidR="00767106" w:rsidRPr="00516509" w:rsidRDefault="00767106" w:rsidP="00976D05">
            <w:pPr>
              <w:spacing w:line="360" w:lineRule="auto"/>
            </w:pPr>
          </w:p>
        </w:tc>
        <w:tc>
          <w:tcPr>
            <w:tcW w:w="404" w:type="dxa"/>
          </w:tcPr>
          <w:p w14:paraId="24A8A75F" w14:textId="77777777" w:rsidR="00767106" w:rsidRPr="00516509" w:rsidRDefault="00767106" w:rsidP="00976D05">
            <w:pPr>
              <w:spacing w:line="360" w:lineRule="auto"/>
            </w:pPr>
          </w:p>
        </w:tc>
        <w:tc>
          <w:tcPr>
            <w:tcW w:w="404" w:type="dxa"/>
          </w:tcPr>
          <w:p w14:paraId="7529AADF" w14:textId="77777777" w:rsidR="00767106" w:rsidRPr="00516509" w:rsidRDefault="00767106" w:rsidP="00976D05">
            <w:pPr>
              <w:spacing w:line="360" w:lineRule="auto"/>
            </w:pPr>
          </w:p>
        </w:tc>
        <w:tc>
          <w:tcPr>
            <w:tcW w:w="404" w:type="dxa"/>
          </w:tcPr>
          <w:p w14:paraId="5A8D122A" w14:textId="77777777" w:rsidR="00767106" w:rsidRPr="00516509" w:rsidRDefault="00767106" w:rsidP="00976D05">
            <w:pPr>
              <w:spacing w:line="360" w:lineRule="auto"/>
            </w:pPr>
          </w:p>
        </w:tc>
        <w:tc>
          <w:tcPr>
            <w:tcW w:w="404" w:type="dxa"/>
          </w:tcPr>
          <w:p w14:paraId="70FEB77C" w14:textId="77777777" w:rsidR="00767106" w:rsidRPr="00516509" w:rsidRDefault="00767106" w:rsidP="00976D05">
            <w:pPr>
              <w:spacing w:line="360" w:lineRule="auto"/>
            </w:pPr>
          </w:p>
        </w:tc>
        <w:tc>
          <w:tcPr>
            <w:tcW w:w="404" w:type="dxa"/>
          </w:tcPr>
          <w:p w14:paraId="76D21544" w14:textId="77777777" w:rsidR="00767106" w:rsidRPr="00516509" w:rsidRDefault="00767106" w:rsidP="00976D05">
            <w:pPr>
              <w:spacing w:line="360" w:lineRule="auto"/>
            </w:pPr>
          </w:p>
        </w:tc>
        <w:tc>
          <w:tcPr>
            <w:tcW w:w="404" w:type="dxa"/>
          </w:tcPr>
          <w:p w14:paraId="7486D067" w14:textId="77777777" w:rsidR="00767106" w:rsidRPr="00516509" w:rsidRDefault="00767106" w:rsidP="00976D05">
            <w:pPr>
              <w:spacing w:line="360" w:lineRule="auto"/>
            </w:pPr>
          </w:p>
        </w:tc>
        <w:tc>
          <w:tcPr>
            <w:tcW w:w="404" w:type="dxa"/>
          </w:tcPr>
          <w:p w14:paraId="72F6059D" w14:textId="77777777" w:rsidR="00767106" w:rsidRPr="00516509" w:rsidRDefault="00767106" w:rsidP="00976D05">
            <w:pPr>
              <w:spacing w:line="360" w:lineRule="auto"/>
            </w:pPr>
          </w:p>
        </w:tc>
        <w:tc>
          <w:tcPr>
            <w:tcW w:w="404" w:type="dxa"/>
          </w:tcPr>
          <w:p w14:paraId="63423E29" w14:textId="77777777" w:rsidR="00767106" w:rsidRPr="00516509" w:rsidRDefault="00767106" w:rsidP="00976D05">
            <w:pPr>
              <w:spacing w:line="360" w:lineRule="auto"/>
            </w:pPr>
          </w:p>
        </w:tc>
        <w:tc>
          <w:tcPr>
            <w:tcW w:w="404" w:type="dxa"/>
            <w:gridSpan w:val="2"/>
          </w:tcPr>
          <w:p w14:paraId="7F579AE9" w14:textId="77777777" w:rsidR="00767106" w:rsidRPr="00516509" w:rsidRDefault="00767106" w:rsidP="00976D05">
            <w:pPr>
              <w:spacing w:line="360" w:lineRule="auto"/>
            </w:pPr>
          </w:p>
        </w:tc>
      </w:tr>
      <w:tr w:rsidR="00767106" w:rsidRPr="00516509" w14:paraId="3C04044D" w14:textId="77777777" w:rsidTr="00767106">
        <w:tc>
          <w:tcPr>
            <w:tcW w:w="5332" w:type="dxa"/>
          </w:tcPr>
          <w:p w14:paraId="24390045" w14:textId="77777777" w:rsidR="00767106" w:rsidRPr="00516509" w:rsidRDefault="00767106" w:rsidP="00976D05">
            <w:pPr>
              <w:spacing w:line="360" w:lineRule="auto"/>
            </w:pPr>
            <w:r w:rsidRPr="00516509">
              <w:t xml:space="preserve">Proposal </w:t>
            </w:r>
            <w:r>
              <w:t xml:space="preserve">writing, submission </w:t>
            </w:r>
            <w:r w:rsidRPr="00516509">
              <w:t>and defense</w:t>
            </w:r>
          </w:p>
        </w:tc>
        <w:tc>
          <w:tcPr>
            <w:tcW w:w="404" w:type="dxa"/>
          </w:tcPr>
          <w:p w14:paraId="39CC2F08" w14:textId="77777777" w:rsidR="00767106" w:rsidRPr="00516509" w:rsidRDefault="00767106" w:rsidP="00976D05">
            <w:pPr>
              <w:spacing w:line="360" w:lineRule="auto"/>
            </w:pPr>
            <w:r w:rsidRPr="00516509">
              <w:t>██</w:t>
            </w:r>
          </w:p>
        </w:tc>
        <w:tc>
          <w:tcPr>
            <w:tcW w:w="404" w:type="dxa"/>
          </w:tcPr>
          <w:p w14:paraId="6935292F" w14:textId="77777777" w:rsidR="00767106" w:rsidRPr="00516509" w:rsidRDefault="00767106" w:rsidP="00976D05">
            <w:pPr>
              <w:spacing w:line="360" w:lineRule="auto"/>
            </w:pPr>
            <w:r w:rsidRPr="00516509">
              <w:t>██</w:t>
            </w:r>
          </w:p>
        </w:tc>
        <w:tc>
          <w:tcPr>
            <w:tcW w:w="404" w:type="dxa"/>
          </w:tcPr>
          <w:p w14:paraId="3779E3C4" w14:textId="77777777" w:rsidR="00767106" w:rsidRPr="00516509" w:rsidRDefault="00767106" w:rsidP="00976D05">
            <w:pPr>
              <w:spacing w:line="360" w:lineRule="auto"/>
            </w:pPr>
          </w:p>
        </w:tc>
        <w:tc>
          <w:tcPr>
            <w:tcW w:w="404" w:type="dxa"/>
          </w:tcPr>
          <w:p w14:paraId="5A239B10" w14:textId="77777777" w:rsidR="00767106" w:rsidRPr="00516509" w:rsidRDefault="00767106" w:rsidP="00976D05">
            <w:pPr>
              <w:spacing w:line="360" w:lineRule="auto"/>
            </w:pPr>
          </w:p>
        </w:tc>
        <w:tc>
          <w:tcPr>
            <w:tcW w:w="404" w:type="dxa"/>
          </w:tcPr>
          <w:p w14:paraId="23008BE2" w14:textId="77777777" w:rsidR="00767106" w:rsidRPr="00516509" w:rsidRDefault="00767106" w:rsidP="00976D05">
            <w:pPr>
              <w:spacing w:line="360" w:lineRule="auto"/>
            </w:pPr>
          </w:p>
        </w:tc>
        <w:tc>
          <w:tcPr>
            <w:tcW w:w="404" w:type="dxa"/>
          </w:tcPr>
          <w:p w14:paraId="6703131F" w14:textId="77777777" w:rsidR="00767106" w:rsidRPr="00516509" w:rsidRDefault="00767106" w:rsidP="00976D05">
            <w:pPr>
              <w:spacing w:line="360" w:lineRule="auto"/>
            </w:pPr>
          </w:p>
        </w:tc>
        <w:tc>
          <w:tcPr>
            <w:tcW w:w="404" w:type="dxa"/>
          </w:tcPr>
          <w:p w14:paraId="7C018B09" w14:textId="77777777" w:rsidR="00767106" w:rsidRPr="00516509" w:rsidRDefault="00767106" w:rsidP="00976D05">
            <w:pPr>
              <w:spacing w:line="360" w:lineRule="auto"/>
            </w:pPr>
          </w:p>
        </w:tc>
        <w:tc>
          <w:tcPr>
            <w:tcW w:w="404" w:type="dxa"/>
          </w:tcPr>
          <w:p w14:paraId="623FE55C" w14:textId="77777777" w:rsidR="00767106" w:rsidRPr="00516509" w:rsidRDefault="00767106" w:rsidP="00976D05">
            <w:pPr>
              <w:spacing w:line="360" w:lineRule="auto"/>
            </w:pPr>
          </w:p>
        </w:tc>
        <w:tc>
          <w:tcPr>
            <w:tcW w:w="404" w:type="dxa"/>
          </w:tcPr>
          <w:p w14:paraId="484ED576" w14:textId="77777777" w:rsidR="00767106" w:rsidRPr="00516509" w:rsidRDefault="00767106" w:rsidP="00976D05">
            <w:pPr>
              <w:spacing w:line="360" w:lineRule="auto"/>
            </w:pPr>
          </w:p>
        </w:tc>
        <w:tc>
          <w:tcPr>
            <w:tcW w:w="404" w:type="dxa"/>
          </w:tcPr>
          <w:p w14:paraId="135FDDF2" w14:textId="77777777" w:rsidR="00767106" w:rsidRPr="00516509" w:rsidRDefault="00767106" w:rsidP="00976D05">
            <w:pPr>
              <w:spacing w:line="360" w:lineRule="auto"/>
            </w:pPr>
          </w:p>
        </w:tc>
        <w:tc>
          <w:tcPr>
            <w:tcW w:w="404" w:type="dxa"/>
          </w:tcPr>
          <w:p w14:paraId="5FD24ABA" w14:textId="77777777" w:rsidR="00767106" w:rsidRPr="00516509" w:rsidRDefault="00767106" w:rsidP="00976D05">
            <w:pPr>
              <w:spacing w:line="360" w:lineRule="auto"/>
            </w:pPr>
          </w:p>
        </w:tc>
        <w:tc>
          <w:tcPr>
            <w:tcW w:w="404" w:type="dxa"/>
            <w:gridSpan w:val="2"/>
          </w:tcPr>
          <w:p w14:paraId="2189BC28" w14:textId="77777777" w:rsidR="00767106" w:rsidRPr="00516509" w:rsidRDefault="00767106" w:rsidP="00976D05">
            <w:pPr>
              <w:spacing w:line="360" w:lineRule="auto"/>
            </w:pPr>
          </w:p>
        </w:tc>
      </w:tr>
      <w:tr w:rsidR="00767106" w:rsidRPr="00516509" w14:paraId="2D8EF32E" w14:textId="77777777" w:rsidTr="00767106">
        <w:tc>
          <w:tcPr>
            <w:tcW w:w="5332" w:type="dxa"/>
          </w:tcPr>
          <w:p w14:paraId="0125D98A" w14:textId="77777777" w:rsidR="00767106" w:rsidRPr="00516509" w:rsidRDefault="00767106" w:rsidP="00976D05">
            <w:pPr>
              <w:spacing w:line="360" w:lineRule="auto"/>
            </w:pPr>
            <w:r w:rsidRPr="00516509">
              <w:t>Ethics approval application</w:t>
            </w:r>
            <w:r>
              <w:t xml:space="preserve"> and instrument development</w:t>
            </w:r>
          </w:p>
        </w:tc>
        <w:tc>
          <w:tcPr>
            <w:tcW w:w="404" w:type="dxa"/>
          </w:tcPr>
          <w:p w14:paraId="24173543" w14:textId="77777777" w:rsidR="00767106" w:rsidRPr="00516509" w:rsidRDefault="00767106" w:rsidP="00976D05">
            <w:pPr>
              <w:spacing w:line="360" w:lineRule="auto"/>
            </w:pPr>
          </w:p>
        </w:tc>
        <w:tc>
          <w:tcPr>
            <w:tcW w:w="404" w:type="dxa"/>
          </w:tcPr>
          <w:p w14:paraId="296312AD" w14:textId="77777777" w:rsidR="00767106" w:rsidRPr="00516509" w:rsidRDefault="00767106" w:rsidP="00976D05">
            <w:pPr>
              <w:spacing w:line="360" w:lineRule="auto"/>
            </w:pPr>
            <w:r w:rsidRPr="00516509">
              <w:t>██</w:t>
            </w:r>
          </w:p>
        </w:tc>
        <w:tc>
          <w:tcPr>
            <w:tcW w:w="404" w:type="dxa"/>
          </w:tcPr>
          <w:p w14:paraId="58D032D4" w14:textId="77777777" w:rsidR="00767106" w:rsidRPr="00516509" w:rsidRDefault="00767106" w:rsidP="00976D05">
            <w:pPr>
              <w:spacing w:line="360" w:lineRule="auto"/>
            </w:pPr>
            <w:r w:rsidRPr="00516509">
              <w:t>██</w:t>
            </w:r>
          </w:p>
        </w:tc>
        <w:tc>
          <w:tcPr>
            <w:tcW w:w="404" w:type="dxa"/>
          </w:tcPr>
          <w:p w14:paraId="463AC525" w14:textId="77777777" w:rsidR="00767106" w:rsidRPr="00516509" w:rsidRDefault="00767106" w:rsidP="00976D05">
            <w:pPr>
              <w:spacing w:line="360" w:lineRule="auto"/>
            </w:pPr>
          </w:p>
        </w:tc>
        <w:tc>
          <w:tcPr>
            <w:tcW w:w="404" w:type="dxa"/>
          </w:tcPr>
          <w:p w14:paraId="57AA0198" w14:textId="77777777" w:rsidR="00767106" w:rsidRPr="00516509" w:rsidRDefault="00767106" w:rsidP="00976D05">
            <w:pPr>
              <w:spacing w:line="360" w:lineRule="auto"/>
            </w:pPr>
          </w:p>
        </w:tc>
        <w:tc>
          <w:tcPr>
            <w:tcW w:w="404" w:type="dxa"/>
          </w:tcPr>
          <w:p w14:paraId="300C064D" w14:textId="77777777" w:rsidR="00767106" w:rsidRPr="00516509" w:rsidRDefault="00767106" w:rsidP="00976D05">
            <w:pPr>
              <w:spacing w:line="360" w:lineRule="auto"/>
            </w:pPr>
          </w:p>
        </w:tc>
        <w:tc>
          <w:tcPr>
            <w:tcW w:w="404" w:type="dxa"/>
          </w:tcPr>
          <w:p w14:paraId="585A88E5" w14:textId="77777777" w:rsidR="00767106" w:rsidRPr="00516509" w:rsidRDefault="00767106" w:rsidP="00976D05">
            <w:pPr>
              <w:spacing w:line="360" w:lineRule="auto"/>
            </w:pPr>
          </w:p>
        </w:tc>
        <w:tc>
          <w:tcPr>
            <w:tcW w:w="404" w:type="dxa"/>
          </w:tcPr>
          <w:p w14:paraId="244299A0" w14:textId="77777777" w:rsidR="00767106" w:rsidRPr="00516509" w:rsidRDefault="00767106" w:rsidP="00976D05">
            <w:pPr>
              <w:spacing w:line="360" w:lineRule="auto"/>
            </w:pPr>
          </w:p>
        </w:tc>
        <w:tc>
          <w:tcPr>
            <w:tcW w:w="404" w:type="dxa"/>
          </w:tcPr>
          <w:p w14:paraId="2A0C6033" w14:textId="77777777" w:rsidR="00767106" w:rsidRPr="00516509" w:rsidRDefault="00767106" w:rsidP="00976D05">
            <w:pPr>
              <w:spacing w:line="360" w:lineRule="auto"/>
            </w:pPr>
          </w:p>
        </w:tc>
        <w:tc>
          <w:tcPr>
            <w:tcW w:w="404" w:type="dxa"/>
          </w:tcPr>
          <w:p w14:paraId="37D34C89" w14:textId="77777777" w:rsidR="00767106" w:rsidRPr="00516509" w:rsidRDefault="00767106" w:rsidP="00976D05">
            <w:pPr>
              <w:spacing w:line="360" w:lineRule="auto"/>
            </w:pPr>
          </w:p>
        </w:tc>
        <w:tc>
          <w:tcPr>
            <w:tcW w:w="404" w:type="dxa"/>
          </w:tcPr>
          <w:p w14:paraId="402BEC9A" w14:textId="77777777" w:rsidR="00767106" w:rsidRPr="00516509" w:rsidRDefault="00767106" w:rsidP="00976D05">
            <w:pPr>
              <w:spacing w:line="360" w:lineRule="auto"/>
            </w:pPr>
          </w:p>
        </w:tc>
        <w:tc>
          <w:tcPr>
            <w:tcW w:w="404" w:type="dxa"/>
            <w:gridSpan w:val="2"/>
          </w:tcPr>
          <w:p w14:paraId="702098B3" w14:textId="77777777" w:rsidR="00767106" w:rsidRPr="00516509" w:rsidRDefault="00767106" w:rsidP="00976D05">
            <w:pPr>
              <w:spacing w:line="360" w:lineRule="auto"/>
            </w:pPr>
          </w:p>
        </w:tc>
      </w:tr>
      <w:tr w:rsidR="00767106" w:rsidRPr="00516509" w14:paraId="0F2B20CE" w14:textId="77777777" w:rsidTr="00767106">
        <w:tc>
          <w:tcPr>
            <w:tcW w:w="5332" w:type="dxa"/>
          </w:tcPr>
          <w:p w14:paraId="6013F1C4" w14:textId="77777777" w:rsidR="00767106" w:rsidRPr="00516509" w:rsidRDefault="00767106" w:rsidP="00976D05">
            <w:pPr>
              <w:spacing w:line="360" w:lineRule="auto"/>
            </w:pPr>
            <w:r w:rsidRPr="00516509">
              <w:t>Pilot testing and refinement</w:t>
            </w:r>
          </w:p>
        </w:tc>
        <w:tc>
          <w:tcPr>
            <w:tcW w:w="404" w:type="dxa"/>
          </w:tcPr>
          <w:p w14:paraId="782EE609" w14:textId="77777777" w:rsidR="00767106" w:rsidRPr="00516509" w:rsidRDefault="00767106" w:rsidP="00976D05">
            <w:pPr>
              <w:spacing w:line="360" w:lineRule="auto"/>
            </w:pPr>
          </w:p>
        </w:tc>
        <w:tc>
          <w:tcPr>
            <w:tcW w:w="404" w:type="dxa"/>
          </w:tcPr>
          <w:p w14:paraId="3A3BCE72" w14:textId="77777777" w:rsidR="00767106" w:rsidRPr="00516509" w:rsidRDefault="00767106" w:rsidP="00976D05">
            <w:pPr>
              <w:spacing w:line="360" w:lineRule="auto"/>
            </w:pPr>
          </w:p>
        </w:tc>
        <w:tc>
          <w:tcPr>
            <w:tcW w:w="404" w:type="dxa"/>
          </w:tcPr>
          <w:p w14:paraId="236BC9E7" w14:textId="77777777" w:rsidR="00767106" w:rsidRPr="00516509" w:rsidRDefault="00767106" w:rsidP="00976D05">
            <w:pPr>
              <w:spacing w:line="360" w:lineRule="auto"/>
            </w:pPr>
            <w:r w:rsidRPr="00516509">
              <w:t>██</w:t>
            </w:r>
          </w:p>
        </w:tc>
        <w:tc>
          <w:tcPr>
            <w:tcW w:w="404" w:type="dxa"/>
          </w:tcPr>
          <w:p w14:paraId="792D5844" w14:textId="77777777" w:rsidR="00767106" w:rsidRPr="00516509" w:rsidRDefault="00767106" w:rsidP="00976D05">
            <w:pPr>
              <w:spacing w:line="360" w:lineRule="auto"/>
            </w:pPr>
            <w:r w:rsidRPr="00516509">
              <w:t>██</w:t>
            </w:r>
          </w:p>
        </w:tc>
        <w:tc>
          <w:tcPr>
            <w:tcW w:w="404" w:type="dxa"/>
          </w:tcPr>
          <w:p w14:paraId="5BA00F21" w14:textId="77777777" w:rsidR="00767106" w:rsidRPr="00516509" w:rsidRDefault="00767106" w:rsidP="00976D05">
            <w:pPr>
              <w:spacing w:line="360" w:lineRule="auto"/>
            </w:pPr>
          </w:p>
        </w:tc>
        <w:tc>
          <w:tcPr>
            <w:tcW w:w="404" w:type="dxa"/>
          </w:tcPr>
          <w:p w14:paraId="26714A85" w14:textId="77777777" w:rsidR="00767106" w:rsidRPr="00516509" w:rsidRDefault="00767106" w:rsidP="00976D05">
            <w:pPr>
              <w:spacing w:line="360" w:lineRule="auto"/>
            </w:pPr>
          </w:p>
        </w:tc>
        <w:tc>
          <w:tcPr>
            <w:tcW w:w="404" w:type="dxa"/>
          </w:tcPr>
          <w:p w14:paraId="63448883" w14:textId="77777777" w:rsidR="00767106" w:rsidRPr="00516509" w:rsidRDefault="00767106" w:rsidP="00976D05">
            <w:pPr>
              <w:spacing w:line="360" w:lineRule="auto"/>
            </w:pPr>
          </w:p>
        </w:tc>
        <w:tc>
          <w:tcPr>
            <w:tcW w:w="404" w:type="dxa"/>
          </w:tcPr>
          <w:p w14:paraId="5735EC45" w14:textId="77777777" w:rsidR="00767106" w:rsidRPr="00516509" w:rsidRDefault="00767106" w:rsidP="00976D05">
            <w:pPr>
              <w:spacing w:line="360" w:lineRule="auto"/>
            </w:pPr>
          </w:p>
        </w:tc>
        <w:tc>
          <w:tcPr>
            <w:tcW w:w="404" w:type="dxa"/>
          </w:tcPr>
          <w:p w14:paraId="4AB5F55F" w14:textId="77777777" w:rsidR="00767106" w:rsidRPr="00516509" w:rsidRDefault="00767106" w:rsidP="00976D05">
            <w:pPr>
              <w:spacing w:line="360" w:lineRule="auto"/>
            </w:pPr>
          </w:p>
        </w:tc>
        <w:tc>
          <w:tcPr>
            <w:tcW w:w="404" w:type="dxa"/>
          </w:tcPr>
          <w:p w14:paraId="41932357" w14:textId="77777777" w:rsidR="00767106" w:rsidRPr="00516509" w:rsidRDefault="00767106" w:rsidP="00976D05">
            <w:pPr>
              <w:spacing w:line="360" w:lineRule="auto"/>
            </w:pPr>
          </w:p>
        </w:tc>
        <w:tc>
          <w:tcPr>
            <w:tcW w:w="404" w:type="dxa"/>
          </w:tcPr>
          <w:p w14:paraId="44BF94AD" w14:textId="77777777" w:rsidR="00767106" w:rsidRPr="00516509" w:rsidRDefault="00767106" w:rsidP="00976D05">
            <w:pPr>
              <w:spacing w:line="360" w:lineRule="auto"/>
            </w:pPr>
          </w:p>
        </w:tc>
        <w:tc>
          <w:tcPr>
            <w:tcW w:w="404" w:type="dxa"/>
            <w:gridSpan w:val="2"/>
          </w:tcPr>
          <w:p w14:paraId="04B7830C" w14:textId="77777777" w:rsidR="00767106" w:rsidRPr="00516509" w:rsidRDefault="00767106" w:rsidP="00976D05">
            <w:pPr>
              <w:spacing w:line="360" w:lineRule="auto"/>
            </w:pPr>
          </w:p>
        </w:tc>
      </w:tr>
      <w:tr w:rsidR="00767106" w:rsidRPr="00516509" w14:paraId="1DCAB5C9" w14:textId="77777777" w:rsidTr="00767106">
        <w:tc>
          <w:tcPr>
            <w:tcW w:w="5332" w:type="dxa"/>
          </w:tcPr>
          <w:p w14:paraId="04963038" w14:textId="77777777" w:rsidR="00767106" w:rsidRPr="00516509" w:rsidRDefault="00767106" w:rsidP="00976D05">
            <w:pPr>
              <w:spacing w:line="360" w:lineRule="auto"/>
              <w:rPr>
                <w:b/>
                <w:bCs/>
              </w:rPr>
            </w:pPr>
            <w:r w:rsidRPr="00516509">
              <w:rPr>
                <w:b/>
                <w:bCs/>
              </w:rPr>
              <w:t>Phase 2: Data Collection</w:t>
            </w:r>
          </w:p>
        </w:tc>
        <w:tc>
          <w:tcPr>
            <w:tcW w:w="404" w:type="dxa"/>
          </w:tcPr>
          <w:p w14:paraId="10C47C5C" w14:textId="77777777" w:rsidR="00767106" w:rsidRPr="00516509" w:rsidRDefault="00767106" w:rsidP="00976D05">
            <w:pPr>
              <w:spacing w:line="360" w:lineRule="auto"/>
            </w:pPr>
          </w:p>
        </w:tc>
        <w:tc>
          <w:tcPr>
            <w:tcW w:w="404" w:type="dxa"/>
          </w:tcPr>
          <w:p w14:paraId="5CE388BF" w14:textId="77777777" w:rsidR="00767106" w:rsidRPr="00516509" w:rsidRDefault="00767106" w:rsidP="00976D05">
            <w:pPr>
              <w:spacing w:line="360" w:lineRule="auto"/>
            </w:pPr>
          </w:p>
        </w:tc>
        <w:tc>
          <w:tcPr>
            <w:tcW w:w="404" w:type="dxa"/>
          </w:tcPr>
          <w:p w14:paraId="2001F17D" w14:textId="77777777" w:rsidR="00767106" w:rsidRPr="00516509" w:rsidRDefault="00767106" w:rsidP="00976D05">
            <w:pPr>
              <w:spacing w:line="360" w:lineRule="auto"/>
            </w:pPr>
          </w:p>
        </w:tc>
        <w:tc>
          <w:tcPr>
            <w:tcW w:w="404" w:type="dxa"/>
          </w:tcPr>
          <w:p w14:paraId="059A03AF" w14:textId="77777777" w:rsidR="00767106" w:rsidRPr="00516509" w:rsidRDefault="00767106" w:rsidP="00976D05">
            <w:pPr>
              <w:spacing w:line="360" w:lineRule="auto"/>
            </w:pPr>
          </w:p>
        </w:tc>
        <w:tc>
          <w:tcPr>
            <w:tcW w:w="404" w:type="dxa"/>
          </w:tcPr>
          <w:p w14:paraId="008BF7B1" w14:textId="77777777" w:rsidR="00767106" w:rsidRPr="00516509" w:rsidRDefault="00767106" w:rsidP="00976D05">
            <w:pPr>
              <w:spacing w:line="360" w:lineRule="auto"/>
            </w:pPr>
          </w:p>
        </w:tc>
        <w:tc>
          <w:tcPr>
            <w:tcW w:w="404" w:type="dxa"/>
          </w:tcPr>
          <w:p w14:paraId="14A9EDBC" w14:textId="77777777" w:rsidR="00767106" w:rsidRPr="00516509" w:rsidRDefault="00767106" w:rsidP="00976D05">
            <w:pPr>
              <w:spacing w:line="360" w:lineRule="auto"/>
            </w:pPr>
          </w:p>
        </w:tc>
        <w:tc>
          <w:tcPr>
            <w:tcW w:w="404" w:type="dxa"/>
          </w:tcPr>
          <w:p w14:paraId="5612141F" w14:textId="77777777" w:rsidR="00767106" w:rsidRPr="00516509" w:rsidRDefault="00767106" w:rsidP="00976D05">
            <w:pPr>
              <w:spacing w:line="360" w:lineRule="auto"/>
            </w:pPr>
          </w:p>
        </w:tc>
        <w:tc>
          <w:tcPr>
            <w:tcW w:w="404" w:type="dxa"/>
          </w:tcPr>
          <w:p w14:paraId="0E9AD1E7" w14:textId="77777777" w:rsidR="00767106" w:rsidRPr="00516509" w:rsidRDefault="00767106" w:rsidP="00976D05">
            <w:pPr>
              <w:spacing w:line="360" w:lineRule="auto"/>
            </w:pPr>
          </w:p>
        </w:tc>
        <w:tc>
          <w:tcPr>
            <w:tcW w:w="404" w:type="dxa"/>
          </w:tcPr>
          <w:p w14:paraId="6473449C" w14:textId="77777777" w:rsidR="00767106" w:rsidRPr="00516509" w:rsidRDefault="00767106" w:rsidP="00976D05">
            <w:pPr>
              <w:spacing w:line="360" w:lineRule="auto"/>
            </w:pPr>
          </w:p>
        </w:tc>
        <w:tc>
          <w:tcPr>
            <w:tcW w:w="404" w:type="dxa"/>
          </w:tcPr>
          <w:p w14:paraId="351C0FA1" w14:textId="77777777" w:rsidR="00767106" w:rsidRPr="00516509" w:rsidRDefault="00767106" w:rsidP="00976D05">
            <w:pPr>
              <w:spacing w:line="360" w:lineRule="auto"/>
            </w:pPr>
          </w:p>
        </w:tc>
        <w:tc>
          <w:tcPr>
            <w:tcW w:w="404" w:type="dxa"/>
          </w:tcPr>
          <w:p w14:paraId="1090701A" w14:textId="77777777" w:rsidR="00767106" w:rsidRPr="00516509" w:rsidRDefault="00767106" w:rsidP="00976D05">
            <w:pPr>
              <w:spacing w:line="360" w:lineRule="auto"/>
            </w:pPr>
          </w:p>
        </w:tc>
        <w:tc>
          <w:tcPr>
            <w:tcW w:w="404" w:type="dxa"/>
            <w:gridSpan w:val="2"/>
          </w:tcPr>
          <w:p w14:paraId="10295C68" w14:textId="77777777" w:rsidR="00767106" w:rsidRPr="00516509" w:rsidRDefault="00767106" w:rsidP="00976D05">
            <w:pPr>
              <w:spacing w:line="360" w:lineRule="auto"/>
            </w:pPr>
          </w:p>
        </w:tc>
      </w:tr>
      <w:tr w:rsidR="00767106" w:rsidRPr="00516509" w14:paraId="4B83D06A" w14:textId="77777777" w:rsidTr="00767106">
        <w:tc>
          <w:tcPr>
            <w:tcW w:w="5332" w:type="dxa"/>
          </w:tcPr>
          <w:p w14:paraId="04AC95BF" w14:textId="77777777" w:rsidR="00767106" w:rsidRPr="00516509" w:rsidRDefault="00767106" w:rsidP="00976D05">
            <w:pPr>
              <w:spacing w:line="360" w:lineRule="auto"/>
            </w:pPr>
            <w:r w:rsidRPr="00516509">
              <w:t>Sampling frame development</w:t>
            </w:r>
          </w:p>
        </w:tc>
        <w:tc>
          <w:tcPr>
            <w:tcW w:w="404" w:type="dxa"/>
          </w:tcPr>
          <w:p w14:paraId="6BF97CED" w14:textId="77777777" w:rsidR="00767106" w:rsidRPr="00516509" w:rsidRDefault="00767106" w:rsidP="00976D05">
            <w:pPr>
              <w:spacing w:line="360" w:lineRule="auto"/>
            </w:pPr>
          </w:p>
        </w:tc>
        <w:tc>
          <w:tcPr>
            <w:tcW w:w="404" w:type="dxa"/>
          </w:tcPr>
          <w:p w14:paraId="5D3A874F" w14:textId="77777777" w:rsidR="00767106" w:rsidRPr="00516509" w:rsidRDefault="00767106" w:rsidP="00976D05">
            <w:pPr>
              <w:spacing w:line="360" w:lineRule="auto"/>
            </w:pPr>
          </w:p>
        </w:tc>
        <w:tc>
          <w:tcPr>
            <w:tcW w:w="404" w:type="dxa"/>
          </w:tcPr>
          <w:p w14:paraId="2965BB3D" w14:textId="77777777" w:rsidR="00767106" w:rsidRPr="00516509" w:rsidRDefault="00767106" w:rsidP="00976D05">
            <w:pPr>
              <w:spacing w:line="360" w:lineRule="auto"/>
            </w:pPr>
            <w:r w:rsidRPr="00516509">
              <w:t>██</w:t>
            </w:r>
          </w:p>
        </w:tc>
        <w:tc>
          <w:tcPr>
            <w:tcW w:w="404" w:type="dxa"/>
          </w:tcPr>
          <w:p w14:paraId="3ECCEF53" w14:textId="77777777" w:rsidR="00767106" w:rsidRPr="00516509" w:rsidRDefault="00767106" w:rsidP="00976D05">
            <w:pPr>
              <w:spacing w:line="360" w:lineRule="auto"/>
            </w:pPr>
            <w:r w:rsidRPr="00516509">
              <w:t>██</w:t>
            </w:r>
          </w:p>
        </w:tc>
        <w:tc>
          <w:tcPr>
            <w:tcW w:w="404" w:type="dxa"/>
          </w:tcPr>
          <w:p w14:paraId="570606A9" w14:textId="77777777" w:rsidR="00767106" w:rsidRPr="00516509" w:rsidRDefault="00767106" w:rsidP="00976D05">
            <w:pPr>
              <w:spacing w:line="360" w:lineRule="auto"/>
            </w:pPr>
          </w:p>
        </w:tc>
        <w:tc>
          <w:tcPr>
            <w:tcW w:w="404" w:type="dxa"/>
          </w:tcPr>
          <w:p w14:paraId="1D3A747D" w14:textId="77777777" w:rsidR="00767106" w:rsidRPr="00516509" w:rsidRDefault="00767106" w:rsidP="00976D05">
            <w:pPr>
              <w:spacing w:line="360" w:lineRule="auto"/>
            </w:pPr>
          </w:p>
        </w:tc>
        <w:tc>
          <w:tcPr>
            <w:tcW w:w="404" w:type="dxa"/>
          </w:tcPr>
          <w:p w14:paraId="669392E2" w14:textId="77777777" w:rsidR="00767106" w:rsidRPr="00516509" w:rsidRDefault="00767106" w:rsidP="00976D05">
            <w:pPr>
              <w:spacing w:line="360" w:lineRule="auto"/>
            </w:pPr>
          </w:p>
        </w:tc>
        <w:tc>
          <w:tcPr>
            <w:tcW w:w="404" w:type="dxa"/>
          </w:tcPr>
          <w:p w14:paraId="4676E023" w14:textId="77777777" w:rsidR="00767106" w:rsidRPr="00516509" w:rsidRDefault="00767106" w:rsidP="00976D05">
            <w:pPr>
              <w:spacing w:line="360" w:lineRule="auto"/>
            </w:pPr>
          </w:p>
        </w:tc>
        <w:tc>
          <w:tcPr>
            <w:tcW w:w="404" w:type="dxa"/>
          </w:tcPr>
          <w:p w14:paraId="5981781A" w14:textId="77777777" w:rsidR="00767106" w:rsidRPr="00516509" w:rsidRDefault="00767106" w:rsidP="00976D05">
            <w:pPr>
              <w:spacing w:line="360" w:lineRule="auto"/>
            </w:pPr>
          </w:p>
        </w:tc>
        <w:tc>
          <w:tcPr>
            <w:tcW w:w="404" w:type="dxa"/>
          </w:tcPr>
          <w:p w14:paraId="56E97208" w14:textId="77777777" w:rsidR="00767106" w:rsidRPr="00516509" w:rsidRDefault="00767106" w:rsidP="00976D05">
            <w:pPr>
              <w:spacing w:line="360" w:lineRule="auto"/>
            </w:pPr>
          </w:p>
        </w:tc>
        <w:tc>
          <w:tcPr>
            <w:tcW w:w="404" w:type="dxa"/>
          </w:tcPr>
          <w:p w14:paraId="54C88F05" w14:textId="77777777" w:rsidR="00767106" w:rsidRPr="00516509" w:rsidRDefault="00767106" w:rsidP="00976D05">
            <w:pPr>
              <w:spacing w:line="360" w:lineRule="auto"/>
            </w:pPr>
          </w:p>
        </w:tc>
        <w:tc>
          <w:tcPr>
            <w:tcW w:w="404" w:type="dxa"/>
            <w:gridSpan w:val="2"/>
          </w:tcPr>
          <w:p w14:paraId="2D23A529" w14:textId="77777777" w:rsidR="00767106" w:rsidRPr="00516509" w:rsidRDefault="00767106" w:rsidP="00976D05">
            <w:pPr>
              <w:spacing w:line="360" w:lineRule="auto"/>
            </w:pPr>
          </w:p>
        </w:tc>
      </w:tr>
      <w:tr w:rsidR="00767106" w:rsidRPr="00516509" w14:paraId="39940923" w14:textId="77777777" w:rsidTr="00767106">
        <w:tc>
          <w:tcPr>
            <w:tcW w:w="5332" w:type="dxa"/>
          </w:tcPr>
          <w:p w14:paraId="1ADF4708" w14:textId="77777777" w:rsidR="00767106" w:rsidRPr="00516509" w:rsidRDefault="00767106" w:rsidP="00976D05">
            <w:pPr>
              <w:spacing w:line="360" w:lineRule="auto"/>
            </w:pPr>
            <w:r w:rsidRPr="00516509">
              <w:t>Questionnaire</w:t>
            </w:r>
            <w:r>
              <w:t>, interviews and secondary data collection</w:t>
            </w:r>
          </w:p>
        </w:tc>
        <w:tc>
          <w:tcPr>
            <w:tcW w:w="404" w:type="dxa"/>
          </w:tcPr>
          <w:p w14:paraId="02B4AD31" w14:textId="77777777" w:rsidR="00767106" w:rsidRPr="00516509" w:rsidRDefault="00767106" w:rsidP="00976D05">
            <w:pPr>
              <w:spacing w:line="360" w:lineRule="auto"/>
            </w:pPr>
          </w:p>
        </w:tc>
        <w:tc>
          <w:tcPr>
            <w:tcW w:w="404" w:type="dxa"/>
          </w:tcPr>
          <w:p w14:paraId="6864D583" w14:textId="77777777" w:rsidR="00767106" w:rsidRPr="00516509" w:rsidRDefault="00767106" w:rsidP="00976D05">
            <w:pPr>
              <w:spacing w:line="360" w:lineRule="auto"/>
            </w:pPr>
          </w:p>
        </w:tc>
        <w:tc>
          <w:tcPr>
            <w:tcW w:w="404" w:type="dxa"/>
          </w:tcPr>
          <w:p w14:paraId="7F6002F1" w14:textId="77777777" w:rsidR="00767106" w:rsidRPr="00516509" w:rsidRDefault="00767106" w:rsidP="00976D05">
            <w:pPr>
              <w:spacing w:line="360" w:lineRule="auto"/>
            </w:pPr>
          </w:p>
        </w:tc>
        <w:tc>
          <w:tcPr>
            <w:tcW w:w="404" w:type="dxa"/>
          </w:tcPr>
          <w:p w14:paraId="215DCE2A" w14:textId="77777777" w:rsidR="00767106" w:rsidRPr="00516509" w:rsidRDefault="00767106" w:rsidP="00976D05">
            <w:pPr>
              <w:spacing w:line="360" w:lineRule="auto"/>
            </w:pPr>
            <w:r w:rsidRPr="00516509">
              <w:t>██</w:t>
            </w:r>
          </w:p>
        </w:tc>
        <w:tc>
          <w:tcPr>
            <w:tcW w:w="404" w:type="dxa"/>
          </w:tcPr>
          <w:p w14:paraId="26BAE96A" w14:textId="77777777" w:rsidR="00767106" w:rsidRPr="00516509" w:rsidRDefault="00767106" w:rsidP="00976D05">
            <w:pPr>
              <w:spacing w:line="360" w:lineRule="auto"/>
            </w:pPr>
            <w:r w:rsidRPr="00516509">
              <w:t>██</w:t>
            </w:r>
          </w:p>
        </w:tc>
        <w:tc>
          <w:tcPr>
            <w:tcW w:w="404" w:type="dxa"/>
          </w:tcPr>
          <w:p w14:paraId="6B995E46" w14:textId="77777777" w:rsidR="00767106" w:rsidRPr="00516509" w:rsidRDefault="00767106" w:rsidP="00976D05">
            <w:pPr>
              <w:spacing w:line="360" w:lineRule="auto"/>
            </w:pPr>
            <w:r w:rsidRPr="00516509">
              <w:t>██</w:t>
            </w:r>
          </w:p>
        </w:tc>
        <w:tc>
          <w:tcPr>
            <w:tcW w:w="404" w:type="dxa"/>
          </w:tcPr>
          <w:p w14:paraId="75C28A4E" w14:textId="77777777" w:rsidR="00767106" w:rsidRPr="00516509" w:rsidRDefault="00767106" w:rsidP="00976D05">
            <w:pPr>
              <w:spacing w:line="360" w:lineRule="auto"/>
            </w:pPr>
            <w:r w:rsidRPr="00516509">
              <w:t>██</w:t>
            </w:r>
          </w:p>
        </w:tc>
        <w:tc>
          <w:tcPr>
            <w:tcW w:w="404" w:type="dxa"/>
          </w:tcPr>
          <w:p w14:paraId="4340BB50" w14:textId="77777777" w:rsidR="00767106" w:rsidRPr="00516509" w:rsidRDefault="00767106" w:rsidP="00976D05">
            <w:pPr>
              <w:spacing w:line="360" w:lineRule="auto"/>
            </w:pPr>
          </w:p>
        </w:tc>
        <w:tc>
          <w:tcPr>
            <w:tcW w:w="404" w:type="dxa"/>
          </w:tcPr>
          <w:p w14:paraId="255EB1F9" w14:textId="77777777" w:rsidR="00767106" w:rsidRPr="00516509" w:rsidRDefault="00767106" w:rsidP="00976D05">
            <w:pPr>
              <w:spacing w:line="360" w:lineRule="auto"/>
            </w:pPr>
          </w:p>
        </w:tc>
        <w:tc>
          <w:tcPr>
            <w:tcW w:w="404" w:type="dxa"/>
          </w:tcPr>
          <w:p w14:paraId="3CDE62FE" w14:textId="77777777" w:rsidR="00767106" w:rsidRPr="00516509" w:rsidRDefault="00767106" w:rsidP="00976D05">
            <w:pPr>
              <w:spacing w:line="360" w:lineRule="auto"/>
            </w:pPr>
          </w:p>
        </w:tc>
        <w:tc>
          <w:tcPr>
            <w:tcW w:w="404" w:type="dxa"/>
          </w:tcPr>
          <w:p w14:paraId="3A887354" w14:textId="77777777" w:rsidR="00767106" w:rsidRPr="00516509" w:rsidRDefault="00767106" w:rsidP="00976D05">
            <w:pPr>
              <w:spacing w:line="360" w:lineRule="auto"/>
            </w:pPr>
          </w:p>
        </w:tc>
        <w:tc>
          <w:tcPr>
            <w:tcW w:w="404" w:type="dxa"/>
            <w:gridSpan w:val="2"/>
          </w:tcPr>
          <w:p w14:paraId="1FBD3B2E" w14:textId="77777777" w:rsidR="00767106" w:rsidRPr="00516509" w:rsidRDefault="00767106" w:rsidP="00976D05">
            <w:pPr>
              <w:spacing w:line="360" w:lineRule="auto"/>
            </w:pPr>
          </w:p>
        </w:tc>
      </w:tr>
      <w:tr w:rsidR="00767106" w:rsidRPr="00516509" w14:paraId="7D533807" w14:textId="77777777" w:rsidTr="00767106">
        <w:tc>
          <w:tcPr>
            <w:tcW w:w="5332" w:type="dxa"/>
          </w:tcPr>
          <w:p w14:paraId="7F2F4ABE" w14:textId="77777777" w:rsidR="00767106" w:rsidRPr="00516509" w:rsidRDefault="00767106" w:rsidP="00976D05">
            <w:pPr>
              <w:spacing w:line="360" w:lineRule="auto"/>
              <w:rPr>
                <w:b/>
                <w:bCs/>
              </w:rPr>
            </w:pPr>
            <w:r w:rsidRPr="00516509">
              <w:rPr>
                <w:b/>
                <w:bCs/>
              </w:rPr>
              <w:t>Phase 3: Data Analysis</w:t>
            </w:r>
          </w:p>
        </w:tc>
        <w:tc>
          <w:tcPr>
            <w:tcW w:w="404" w:type="dxa"/>
          </w:tcPr>
          <w:p w14:paraId="545362B8" w14:textId="77777777" w:rsidR="00767106" w:rsidRPr="00516509" w:rsidRDefault="00767106" w:rsidP="00976D05">
            <w:pPr>
              <w:spacing w:line="360" w:lineRule="auto"/>
            </w:pPr>
          </w:p>
        </w:tc>
        <w:tc>
          <w:tcPr>
            <w:tcW w:w="404" w:type="dxa"/>
          </w:tcPr>
          <w:p w14:paraId="1DFF04E3" w14:textId="77777777" w:rsidR="00767106" w:rsidRPr="00516509" w:rsidRDefault="00767106" w:rsidP="00976D05">
            <w:pPr>
              <w:spacing w:line="360" w:lineRule="auto"/>
            </w:pPr>
          </w:p>
        </w:tc>
        <w:tc>
          <w:tcPr>
            <w:tcW w:w="404" w:type="dxa"/>
          </w:tcPr>
          <w:p w14:paraId="5B6B3C59" w14:textId="77777777" w:rsidR="00767106" w:rsidRPr="00516509" w:rsidRDefault="00767106" w:rsidP="00976D05">
            <w:pPr>
              <w:spacing w:line="360" w:lineRule="auto"/>
            </w:pPr>
          </w:p>
        </w:tc>
        <w:tc>
          <w:tcPr>
            <w:tcW w:w="404" w:type="dxa"/>
          </w:tcPr>
          <w:p w14:paraId="3BF711E7" w14:textId="77777777" w:rsidR="00767106" w:rsidRPr="00516509" w:rsidRDefault="00767106" w:rsidP="00976D05">
            <w:pPr>
              <w:spacing w:line="360" w:lineRule="auto"/>
            </w:pPr>
          </w:p>
        </w:tc>
        <w:tc>
          <w:tcPr>
            <w:tcW w:w="404" w:type="dxa"/>
          </w:tcPr>
          <w:p w14:paraId="10769028" w14:textId="77777777" w:rsidR="00767106" w:rsidRPr="00516509" w:rsidRDefault="00767106" w:rsidP="00976D05">
            <w:pPr>
              <w:spacing w:line="360" w:lineRule="auto"/>
            </w:pPr>
          </w:p>
        </w:tc>
        <w:tc>
          <w:tcPr>
            <w:tcW w:w="404" w:type="dxa"/>
          </w:tcPr>
          <w:p w14:paraId="2F84FBB7" w14:textId="77777777" w:rsidR="00767106" w:rsidRPr="00516509" w:rsidRDefault="00767106" w:rsidP="00976D05">
            <w:pPr>
              <w:spacing w:line="360" w:lineRule="auto"/>
            </w:pPr>
          </w:p>
        </w:tc>
        <w:tc>
          <w:tcPr>
            <w:tcW w:w="404" w:type="dxa"/>
          </w:tcPr>
          <w:p w14:paraId="1BB96344" w14:textId="77777777" w:rsidR="00767106" w:rsidRPr="00516509" w:rsidRDefault="00767106" w:rsidP="00976D05">
            <w:pPr>
              <w:spacing w:line="360" w:lineRule="auto"/>
            </w:pPr>
          </w:p>
        </w:tc>
        <w:tc>
          <w:tcPr>
            <w:tcW w:w="404" w:type="dxa"/>
          </w:tcPr>
          <w:p w14:paraId="3221DBA1" w14:textId="77777777" w:rsidR="00767106" w:rsidRPr="00516509" w:rsidRDefault="00767106" w:rsidP="00976D05">
            <w:pPr>
              <w:spacing w:line="360" w:lineRule="auto"/>
            </w:pPr>
          </w:p>
        </w:tc>
        <w:tc>
          <w:tcPr>
            <w:tcW w:w="404" w:type="dxa"/>
          </w:tcPr>
          <w:p w14:paraId="57F3849B" w14:textId="77777777" w:rsidR="00767106" w:rsidRPr="00516509" w:rsidRDefault="00767106" w:rsidP="00976D05">
            <w:pPr>
              <w:spacing w:line="360" w:lineRule="auto"/>
            </w:pPr>
          </w:p>
        </w:tc>
        <w:tc>
          <w:tcPr>
            <w:tcW w:w="404" w:type="dxa"/>
          </w:tcPr>
          <w:p w14:paraId="34331556" w14:textId="77777777" w:rsidR="00767106" w:rsidRPr="00516509" w:rsidRDefault="00767106" w:rsidP="00976D05">
            <w:pPr>
              <w:spacing w:line="360" w:lineRule="auto"/>
            </w:pPr>
          </w:p>
        </w:tc>
        <w:tc>
          <w:tcPr>
            <w:tcW w:w="404" w:type="dxa"/>
          </w:tcPr>
          <w:p w14:paraId="26C654B8" w14:textId="77777777" w:rsidR="00767106" w:rsidRPr="00516509" w:rsidRDefault="00767106" w:rsidP="00976D05">
            <w:pPr>
              <w:spacing w:line="360" w:lineRule="auto"/>
            </w:pPr>
          </w:p>
        </w:tc>
        <w:tc>
          <w:tcPr>
            <w:tcW w:w="404" w:type="dxa"/>
            <w:gridSpan w:val="2"/>
          </w:tcPr>
          <w:p w14:paraId="21ACCD78" w14:textId="77777777" w:rsidR="00767106" w:rsidRPr="00516509" w:rsidRDefault="00767106" w:rsidP="00976D05">
            <w:pPr>
              <w:spacing w:line="360" w:lineRule="auto"/>
            </w:pPr>
          </w:p>
        </w:tc>
      </w:tr>
      <w:tr w:rsidR="00767106" w:rsidRPr="00516509" w14:paraId="34E94680" w14:textId="77777777" w:rsidTr="00767106">
        <w:tc>
          <w:tcPr>
            <w:tcW w:w="5332" w:type="dxa"/>
          </w:tcPr>
          <w:p w14:paraId="7C9950A9" w14:textId="77777777" w:rsidR="00767106" w:rsidRPr="00516509" w:rsidRDefault="00767106" w:rsidP="00976D05">
            <w:pPr>
              <w:spacing w:line="360" w:lineRule="auto"/>
            </w:pPr>
            <w:r w:rsidRPr="00516509">
              <w:t>Data entry and cleaning</w:t>
            </w:r>
          </w:p>
        </w:tc>
        <w:tc>
          <w:tcPr>
            <w:tcW w:w="404" w:type="dxa"/>
          </w:tcPr>
          <w:p w14:paraId="20B867CC" w14:textId="77777777" w:rsidR="00767106" w:rsidRPr="00516509" w:rsidRDefault="00767106" w:rsidP="00976D05">
            <w:pPr>
              <w:spacing w:line="360" w:lineRule="auto"/>
            </w:pPr>
          </w:p>
        </w:tc>
        <w:tc>
          <w:tcPr>
            <w:tcW w:w="404" w:type="dxa"/>
          </w:tcPr>
          <w:p w14:paraId="5D72AF16" w14:textId="77777777" w:rsidR="00767106" w:rsidRPr="00516509" w:rsidRDefault="00767106" w:rsidP="00976D05">
            <w:pPr>
              <w:spacing w:line="360" w:lineRule="auto"/>
            </w:pPr>
          </w:p>
        </w:tc>
        <w:tc>
          <w:tcPr>
            <w:tcW w:w="404" w:type="dxa"/>
          </w:tcPr>
          <w:p w14:paraId="13B3BEC1" w14:textId="77777777" w:rsidR="00767106" w:rsidRPr="00516509" w:rsidRDefault="00767106" w:rsidP="00976D05">
            <w:pPr>
              <w:spacing w:line="360" w:lineRule="auto"/>
            </w:pPr>
          </w:p>
        </w:tc>
        <w:tc>
          <w:tcPr>
            <w:tcW w:w="404" w:type="dxa"/>
          </w:tcPr>
          <w:p w14:paraId="71A9AAD5" w14:textId="77777777" w:rsidR="00767106" w:rsidRPr="00516509" w:rsidRDefault="00767106" w:rsidP="00976D05">
            <w:pPr>
              <w:spacing w:line="360" w:lineRule="auto"/>
            </w:pPr>
          </w:p>
        </w:tc>
        <w:tc>
          <w:tcPr>
            <w:tcW w:w="404" w:type="dxa"/>
          </w:tcPr>
          <w:p w14:paraId="150B9A7A" w14:textId="77777777" w:rsidR="00767106" w:rsidRPr="00516509" w:rsidRDefault="00767106" w:rsidP="00976D05">
            <w:pPr>
              <w:spacing w:line="360" w:lineRule="auto"/>
            </w:pPr>
          </w:p>
        </w:tc>
        <w:tc>
          <w:tcPr>
            <w:tcW w:w="404" w:type="dxa"/>
          </w:tcPr>
          <w:p w14:paraId="7931FFC7" w14:textId="77777777" w:rsidR="00767106" w:rsidRPr="00516509" w:rsidRDefault="00767106" w:rsidP="00976D05">
            <w:pPr>
              <w:spacing w:line="360" w:lineRule="auto"/>
            </w:pPr>
            <w:r w:rsidRPr="00516509">
              <w:t>██</w:t>
            </w:r>
          </w:p>
        </w:tc>
        <w:tc>
          <w:tcPr>
            <w:tcW w:w="404" w:type="dxa"/>
          </w:tcPr>
          <w:p w14:paraId="0E2E5DBF" w14:textId="77777777" w:rsidR="00767106" w:rsidRPr="00516509" w:rsidRDefault="00767106" w:rsidP="00976D05">
            <w:pPr>
              <w:spacing w:line="360" w:lineRule="auto"/>
            </w:pPr>
            <w:r w:rsidRPr="00516509">
              <w:t>██</w:t>
            </w:r>
          </w:p>
        </w:tc>
        <w:tc>
          <w:tcPr>
            <w:tcW w:w="404" w:type="dxa"/>
          </w:tcPr>
          <w:p w14:paraId="23CF23F5" w14:textId="77777777" w:rsidR="00767106" w:rsidRPr="00516509" w:rsidRDefault="00767106" w:rsidP="00976D05">
            <w:pPr>
              <w:spacing w:line="360" w:lineRule="auto"/>
            </w:pPr>
          </w:p>
        </w:tc>
        <w:tc>
          <w:tcPr>
            <w:tcW w:w="404" w:type="dxa"/>
          </w:tcPr>
          <w:p w14:paraId="5CA330FD" w14:textId="77777777" w:rsidR="00767106" w:rsidRPr="00516509" w:rsidRDefault="00767106" w:rsidP="00976D05">
            <w:pPr>
              <w:spacing w:line="360" w:lineRule="auto"/>
            </w:pPr>
          </w:p>
        </w:tc>
        <w:tc>
          <w:tcPr>
            <w:tcW w:w="404" w:type="dxa"/>
          </w:tcPr>
          <w:p w14:paraId="7B9B4295" w14:textId="77777777" w:rsidR="00767106" w:rsidRPr="00516509" w:rsidRDefault="00767106" w:rsidP="00976D05">
            <w:pPr>
              <w:spacing w:line="360" w:lineRule="auto"/>
            </w:pPr>
          </w:p>
        </w:tc>
        <w:tc>
          <w:tcPr>
            <w:tcW w:w="404" w:type="dxa"/>
          </w:tcPr>
          <w:p w14:paraId="0E5644D2" w14:textId="77777777" w:rsidR="00767106" w:rsidRPr="00516509" w:rsidRDefault="00767106" w:rsidP="00976D05">
            <w:pPr>
              <w:spacing w:line="360" w:lineRule="auto"/>
            </w:pPr>
          </w:p>
        </w:tc>
        <w:tc>
          <w:tcPr>
            <w:tcW w:w="404" w:type="dxa"/>
            <w:gridSpan w:val="2"/>
          </w:tcPr>
          <w:p w14:paraId="1E9AD4FA" w14:textId="77777777" w:rsidR="00767106" w:rsidRPr="00516509" w:rsidRDefault="00767106" w:rsidP="00976D05">
            <w:pPr>
              <w:spacing w:line="360" w:lineRule="auto"/>
            </w:pPr>
          </w:p>
        </w:tc>
      </w:tr>
      <w:tr w:rsidR="00767106" w:rsidRPr="00516509" w14:paraId="53E0064E" w14:textId="77777777" w:rsidTr="00767106">
        <w:tc>
          <w:tcPr>
            <w:tcW w:w="5332" w:type="dxa"/>
          </w:tcPr>
          <w:p w14:paraId="74426182" w14:textId="77777777" w:rsidR="00767106" w:rsidRPr="00516509" w:rsidRDefault="00767106" w:rsidP="00976D05">
            <w:pPr>
              <w:spacing w:line="360" w:lineRule="auto"/>
            </w:pPr>
            <w:r w:rsidRPr="00516509">
              <w:t xml:space="preserve">Quantitative </w:t>
            </w:r>
            <w:r>
              <w:t xml:space="preserve">and qualitative </w:t>
            </w:r>
            <w:r w:rsidRPr="00516509">
              <w:t>analysis</w:t>
            </w:r>
          </w:p>
        </w:tc>
        <w:tc>
          <w:tcPr>
            <w:tcW w:w="404" w:type="dxa"/>
          </w:tcPr>
          <w:p w14:paraId="31A39D3B" w14:textId="77777777" w:rsidR="00767106" w:rsidRPr="00516509" w:rsidRDefault="00767106" w:rsidP="00976D05">
            <w:pPr>
              <w:spacing w:line="360" w:lineRule="auto"/>
            </w:pPr>
          </w:p>
        </w:tc>
        <w:tc>
          <w:tcPr>
            <w:tcW w:w="404" w:type="dxa"/>
          </w:tcPr>
          <w:p w14:paraId="6CD3B493" w14:textId="77777777" w:rsidR="00767106" w:rsidRPr="00516509" w:rsidRDefault="00767106" w:rsidP="00976D05">
            <w:pPr>
              <w:spacing w:line="360" w:lineRule="auto"/>
            </w:pPr>
          </w:p>
        </w:tc>
        <w:tc>
          <w:tcPr>
            <w:tcW w:w="404" w:type="dxa"/>
          </w:tcPr>
          <w:p w14:paraId="10C36AEF" w14:textId="77777777" w:rsidR="00767106" w:rsidRPr="00516509" w:rsidRDefault="00767106" w:rsidP="00976D05">
            <w:pPr>
              <w:spacing w:line="360" w:lineRule="auto"/>
            </w:pPr>
          </w:p>
        </w:tc>
        <w:tc>
          <w:tcPr>
            <w:tcW w:w="404" w:type="dxa"/>
          </w:tcPr>
          <w:p w14:paraId="33EA0C4C" w14:textId="77777777" w:rsidR="00767106" w:rsidRPr="00516509" w:rsidRDefault="00767106" w:rsidP="00976D05">
            <w:pPr>
              <w:spacing w:line="360" w:lineRule="auto"/>
            </w:pPr>
          </w:p>
        </w:tc>
        <w:tc>
          <w:tcPr>
            <w:tcW w:w="404" w:type="dxa"/>
          </w:tcPr>
          <w:p w14:paraId="34E67F4D" w14:textId="77777777" w:rsidR="00767106" w:rsidRPr="00516509" w:rsidRDefault="00767106" w:rsidP="00976D05">
            <w:pPr>
              <w:spacing w:line="360" w:lineRule="auto"/>
            </w:pPr>
          </w:p>
        </w:tc>
        <w:tc>
          <w:tcPr>
            <w:tcW w:w="404" w:type="dxa"/>
          </w:tcPr>
          <w:p w14:paraId="09AE6F96" w14:textId="77777777" w:rsidR="00767106" w:rsidRPr="00516509" w:rsidRDefault="00767106" w:rsidP="00976D05">
            <w:pPr>
              <w:spacing w:line="360" w:lineRule="auto"/>
            </w:pPr>
          </w:p>
        </w:tc>
        <w:tc>
          <w:tcPr>
            <w:tcW w:w="404" w:type="dxa"/>
          </w:tcPr>
          <w:p w14:paraId="03FB9354" w14:textId="77777777" w:rsidR="00767106" w:rsidRPr="00516509" w:rsidRDefault="00767106" w:rsidP="00976D05">
            <w:pPr>
              <w:spacing w:line="360" w:lineRule="auto"/>
            </w:pPr>
            <w:r w:rsidRPr="00516509">
              <w:t>██</w:t>
            </w:r>
          </w:p>
        </w:tc>
        <w:tc>
          <w:tcPr>
            <w:tcW w:w="404" w:type="dxa"/>
          </w:tcPr>
          <w:p w14:paraId="654FBC14" w14:textId="77777777" w:rsidR="00767106" w:rsidRPr="00516509" w:rsidRDefault="00767106" w:rsidP="00976D05">
            <w:pPr>
              <w:spacing w:line="360" w:lineRule="auto"/>
            </w:pPr>
            <w:r w:rsidRPr="00516509">
              <w:t>██</w:t>
            </w:r>
          </w:p>
        </w:tc>
        <w:tc>
          <w:tcPr>
            <w:tcW w:w="404" w:type="dxa"/>
          </w:tcPr>
          <w:p w14:paraId="3EEF3ECE" w14:textId="77777777" w:rsidR="00767106" w:rsidRPr="00516509" w:rsidRDefault="00767106" w:rsidP="00976D05">
            <w:pPr>
              <w:spacing w:line="360" w:lineRule="auto"/>
            </w:pPr>
          </w:p>
        </w:tc>
        <w:tc>
          <w:tcPr>
            <w:tcW w:w="404" w:type="dxa"/>
          </w:tcPr>
          <w:p w14:paraId="7B49421E" w14:textId="77777777" w:rsidR="00767106" w:rsidRPr="00516509" w:rsidRDefault="00767106" w:rsidP="00976D05">
            <w:pPr>
              <w:spacing w:line="360" w:lineRule="auto"/>
            </w:pPr>
          </w:p>
        </w:tc>
        <w:tc>
          <w:tcPr>
            <w:tcW w:w="404" w:type="dxa"/>
          </w:tcPr>
          <w:p w14:paraId="447A7E92" w14:textId="77777777" w:rsidR="00767106" w:rsidRPr="00516509" w:rsidRDefault="00767106" w:rsidP="00976D05">
            <w:pPr>
              <w:spacing w:line="360" w:lineRule="auto"/>
            </w:pPr>
          </w:p>
        </w:tc>
        <w:tc>
          <w:tcPr>
            <w:tcW w:w="404" w:type="dxa"/>
            <w:gridSpan w:val="2"/>
          </w:tcPr>
          <w:p w14:paraId="2A5682AE" w14:textId="77777777" w:rsidR="00767106" w:rsidRPr="00516509" w:rsidRDefault="00767106" w:rsidP="00976D05">
            <w:pPr>
              <w:spacing w:line="360" w:lineRule="auto"/>
            </w:pPr>
          </w:p>
        </w:tc>
      </w:tr>
      <w:tr w:rsidR="00767106" w:rsidRPr="00516509" w14:paraId="74D39B68" w14:textId="77777777" w:rsidTr="00767106">
        <w:tc>
          <w:tcPr>
            <w:tcW w:w="5332" w:type="dxa"/>
          </w:tcPr>
          <w:p w14:paraId="545EC7E9" w14:textId="77777777" w:rsidR="00767106" w:rsidRPr="00516509" w:rsidRDefault="00767106" w:rsidP="00976D05">
            <w:pPr>
              <w:spacing w:line="360" w:lineRule="auto"/>
              <w:rPr>
                <w:b/>
                <w:bCs/>
              </w:rPr>
            </w:pPr>
            <w:r w:rsidRPr="00516509">
              <w:rPr>
                <w:b/>
                <w:bCs/>
              </w:rPr>
              <w:t xml:space="preserve">Phase 4: </w:t>
            </w:r>
            <w:r>
              <w:rPr>
                <w:b/>
                <w:bCs/>
              </w:rPr>
              <w:t>Report writing and submission</w:t>
            </w:r>
          </w:p>
        </w:tc>
        <w:tc>
          <w:tcPr>
            <w:tcW w:w="404" w:type="dxa"/>
          </w:tcPr>
          <w:p w14:paraId="53280CDC" w14:textId="77777777" w:rsidR="00767106" w:rsidRPr="00516509" w:rsidRDefault="00767106" w:rsidP="00976D05">
            <w:pPr>
              <w:spacing w:line="360" w:lineRule="auto"/>
            </w:pPr>
          </w:p>
        </w:tc>
        <w:tc>
          <w:tcPr>
            <w:tcW w:w="404" w:type="dxa"/>
          </w:tcPr>
          <w:p w14:paraId="42823E3F" w14:textId="77777777" w:rsidR="00767106" w:rsidRPr="00516509" w:rsidRDefault="00767106" w:rsidP="00976D05">
            <w:pPr>
              <w:spacing w:line="360" w:lineRule="auto"/>
            </w:pPr>
          </w:p>
        </w:tc>
        <w:tc>
          <w:tcPr>
            <w:tcW w:w="404" w:type="dxa"/>
          </w:tcPr>
          <w:p w14:paraId="199AC710" w14:textId="77777777" w:rsidR="00767106" w:rsidRPr="00516509" w:rsidRDefault="00767106" w:rsidP="00976D05">
            <w:pPr>
              <w:spacing w:line="360" w:lineRule="auto"/>
            </w:pPr>
          </w:p>
        </w:tc>
        <w:tc>
          <w:tcPr>
            <w:tcW w:w="404" w:type="dxa"/>
          </w:tcPr>
          <w:p w14:paraId="61D371EC" w14:textId="77777777" w:rsidR="00767106" w:rsidRPr="00516509" w:rsidRDefault="00767106" w:rsidP="00976D05">
            <w:pPr>
              <w:spacing w:line="360" w:lineRule="auto"/>
            </w:pPr>
          </w:p>
        </w:tc>
        <w:tc>
          <w:tcPr>
            <w:tcW w:w="404" w:type="dxa"/>
          </w:tcPr>
          <w:p w14:paraId="07C66505" w14:textId="77777777" w:rsidR="00767106" w:rsidRPr="00516509" w:rsidRDefault="00767106" w:rsidP="00976D05">
            <w:pPr>
              <w:spacing w:line="360" w:lineRule="auto"/>
            </w:pPr>
          </w:p>
        </w:tc>
        <w:tc>
          <w:tcPr>
            <w:tcW w:w="404" w:type="dxa"/>
          </w:tcPr>
          <w:p w14:paraId="611E3513" w14:textId="77777777" w:rsidR="00767106" w:rsidRPr="00516509" w:rsidRDefault="00767106" w:rsidP="00976D05">
            <w:pPr>
              <w:spacing w:line="360" w:lineRule="auto"/>
            </w:pPr>
          </w:p>
        </w:tc>
        <w:tc>
          <w:tcPr>
            <w:tcW w:w="404" w:type="dxa"/>
          </w:tcPr>
          <w:p w14:paraId="5EE705F3" w14:textId="77777777" w:rsidR="00767106" w:rsidRPr="00516509" w:rsidRDefault="00767106" w:rsidP="00976D05">
            <w:pPr>
              <w:spacing w:line="360" w:lineRule="auto"/>
            </w:pPr>
          </w:p>
        </w:tc>
        <w:tc>
          <w:tcPr>
            <w:tcW w:w="404" w:type="dxa"/>
          </w:tcPr>
          <w:p w14:paraId="5FDC1244" w14:textId="77777777" w:rsidR="00767106" w:rsidRPr="00516509" w:rsidRDefault="00767106" w:rsidP="00976D05">
            <w:pPr>
              <w:spacing w:line="360" w:lineRule="auto"/>
            </w:pPr>
          </w:p>
        </w:tc>
        <w:tc>
          <w:tcPr>
            <w:tcW w:w="404" w:type="dxa"/>
          </w:tcPr>
          <w:p w14:paraId="18B5B67D" w14:textId="77777777" w:rsidR="00767106" w:rsidRPr="00516509" w:rsidRDefault="00767106" w:rsidP="00976D05">
            <w:pPr>
              <w:spacing w:line="360" w:lineRule="auto"/>
            </w:pPr>
          </w:p>
        </w:tc>
        <w:tc>
          <w:tcPr>
            <w:tcW w:w="404" w:type="dxa"/>
          </w:tcPr>
          <w:p w14:paraId="0E268F96" w14:textId="77777777" w:rsidR="00767106" w:rsidRPr="00516509" w:rsidRDefault="00767106" w:rsidP="00976D05">
            <w:pPr>
              <w:spacing w:line="360" w:lineRule="auto"/>
            </w:pPr>
          </w:p>
        </w:tc>
        <w:tc>
          <w:tcPr>
            <w:tcW w:w="404" w:type="dxa"/>
          </w:tcPr>
          <w:p w14:paraId="785F2D7A" w14:textId="77777777" w:rsidR="00767106" w:rsidRPr="00516509" w:rsidRDefault="00767106" w:rsidP="00976D05">
            <w:pPr>
              <w:spacing w:line="360" w:lineRule="auto"/>
            </w:pPr>
          </w:p>
        </w:tc>
        <w:tc>
          <w:tcPr>
            <w:tcW w:w="404" w:type="dxa"/>
            <w:gridSpan w:val="2"/>
          </w:tcPr>
          <w:p w14:paraId="7660A62A" w14:textId="77777777" w:rsidR="00767106" w:rsidRPr="00516509" w:rsidRDefault="00767106" w:rsidP="00976D05">
            <w:pPr>
              <w:spacing w:line="360" w:lineRule="auto"/>
            </w:pPr>
          </w:p>
        </w:tc>
      </w:tr>
      <w:tr w:rsidR="00767106" w:rsidRPr="00516509" w14:paraId="5EF51CBF" w14:textId="77777777" w:rsidTr="00767106">
        <w:tc>
          <w:tcPr>
            <w:tcW w:w="5332" w:type="dxa"/>
          </w:tcPr>
          <w:p w14:paraId="74FDD240" w14:textId="77777777" w:rsidR="00767106" w:rsidRPr="00516509" w:rsidRDefault="00767106" w:rsidP="00976D05">
            <w:pPr>
              <w:spacing w:line="360" w:lineRule="auto"/>
            </w:pPr>
            <w:r>
              <w:t xml:space="preserve">Report </w:t>
            </w:r>
            <w:r w:rsidRPr="00516509">
              <w:t>writing</w:t>
            </w:r>
          </w:p>
        </w:tc>
        <w:tc>
          <w:tcPr>
            <w:tcW w:w="404" w:type="dxa"/>
          </w:tcPr>
          <w:p w14:paraId="4877C9A0" w14:textId="77777777" w:rsidR="00767106" w:rsidRPr="00516509" w:rsidRDefault="00767106" w:rsidP="00976D05">
            <w:pPr>
              <w:spacing w:line="360" w:lineRule="auto"/>
            </w:pPr>
          </w:p>
        </w:tc>
        <w:tc>
          <w:tcPr>
            <w:tcW w:w="404" w:type="dxa"/>
          </w:tcPr>
          <w:p w14:paraId="367EDA04" w14:textId="77777777" w:rsidR="00767106" w:rsidRPr="00516509" w:rsidRDefault="00767106" w:rsidP="00976D05">
            <w:pPr>
              <w:spacing w:line="360" w:lineRule="auto"/>
            </w:pPr>
          </w:p>
        </w:tc>
        <w:tc>
          <w:tcPr>
            <w:tcW w:w="404" w:type="dxa"/>
          </w:tcPr>
          <w:p w14:paraId="3B7E8B98" w14:textId="77777777" w:rsidR="00767106" w:rsidRPr="00516509" w:rsidRDefault="00767106" w:rsidP="00976D05">
            <w:pPr>
              <w:spacing w:line="360" w:lineRule="auto"/>
            </w:pPr>
          </w:p>
        </w:tc>
        <w:tc>
          <w:tcPr>
            <w:tcW w:w="404" w:type="dxa"/>
          </w:tcPr>
          <w:p w14:paraId="00BE0C48" w14:textId="77777777" w:rsidR="00767106" w:rsidRPr="00516509" w:rsidRDefault="00767106" w:rsidP="00976D05">
            <w:pPr>
              <w:spacing w:line="360" w:lineRule="auto"/>
            </w:pPr>
          </w:p>
        </w:tc>
        <w:tc>
          <w:tcPr>
            <w:tcW w:w="404" w:type="dxa"/>
          </w:tcPr>
          <w:p w14:paraId="15E9D344" w14:textId="77777777" w:rsidR="00767106" w:rsidRPr="00516509" w:rsidRDefault="00767106" w:rsidP="00976D05">
            <w:pPr>
              <w:spacing w:line="360" w:lineRule="auto"/>
            </w:pPr>
          </w:p>
        </w:tc>
        <w:tc>
          <w:tcPr>
            <w:tcW w:w="404" w:type="dxa"/>
          </w:tcPr>
          <w:p w14:paraId="465A9884" w14:textId="77777777" w:rsidR="00767106" w:rsidRPr="00516509" w:rsidRDefault="00767106" w:rsidP="00976D05">
            <w:pPr>
              <w:spacing w:line="360" w:lineRule="auto"/>
            </w:pPr>
          </w:p>
        </w:tc>
        <w:tc>
          <w:tcPr>
            <w:tcW w:w="404" w:type="dxa"/>
          </w:tcPr>
          <w:p w14:paraId="1C99E9DE" w14:textId="77777777" w:rsidR="00767106" w:rsidRPr="00516509" w:rsidRDefault="00767106" w:rsidP="00976D05">
            <w:pPr>
              <w:spacing w:line="360" w:lineRule="auto"/>
            </w:pPr>
          </w:p>
        </w:tc>
        <w:tc>
          <w:tcPr>
            <w:tcW w:w="404" w:type="dxa"/>
          </w:tcPr>
          <w:p w14:paraId="57ADA6A4" w14:textId="77777777" w:rsidR="00767106" w:rsidRPr="00516509" w:rsidRDefault="00767106" w:rsidP="00976D05">
            <w:pPr>
              <w:spacing w:line="360" w:lineRule="auto"/>
            </w:pPr>
            <w:r w:rsidRPr="00516509">
              <w:t>██</w:t>
            </w:r>
          </w:p>
        </w:tc>
        <w:tc>
          <w:tcPr>
            <w:tcW w:w="404" w:type="dxa"/>
          </w:tcPr>
          <w:p w14:paraId="3BDEB5DF" w14:textId="77777777" w:rsidR="00767106" w:rsidRPr="00516509" w:rsidRDefault="00767106" w:rsidP="00976D05">
            <w:pPr>
              <w:spacing w:line="360" w:lineRule="auto"/>
            </w:pPr>
            <w:r w:rsidRPr="00516509">
              <w:t>██</w:t>
            </w:r>
          </w:p>
        </w:tc>
        <w:tc>
          <w:tcPr>
            <w:tcW w:w="404" w:type="dxa"/>
          </w:tcPr>
          <w:p w14:paraId="69F4131C" w14:textId="77777777" w:rsidR="00767106" w:rsidRPr="00516509" w:rsidRDefault="00767106" w:rsidP="00976D05">
            <w:pPr>
              <w:spacing w:line="360" w:lineRule="auto"/>
            </w:pPr>
            <w:r w:rsidRPr="00516509">
              <w:t>██</w:t>
            </w:r>
          </w:p>
        </w:tc>
        <w:tc>
          <w:tcPr>
            <w:tcW w:w="404" w:type="dxa"/>
          </w:tcPr>
          <w:p w14:paraId="538E16FA" w14:textId="77777777" w:rsidR="00767106" w:rsidRPr="00516509" w:rsidRDefault="00767106" w:rsidP="00976D05">
            <w:pPr>
              <w:spacing w:line="360" w:lineRule="auto"/>
            </w:pPr>
            <w:r w:rsidRPr="00516509">
              <w:t>██</w:t>
            </w:r>
          </w:p>
        </w:tc>
        <w:tc>
          <w:tcPr>
            <w:tcW w:w="404" w:type="dxa"/>
            <w:gridSpan w:val="2"/>
          </w:tcPr>
          <w:p w14:paraId="0D144DB0" w14:textId="77777777" w:rsidR="00767106" w:rsidRPr="00516509" w:rsidRDefault="00767106" w:rsidP="00976D05">
            <w:pPr>
              <w:spacing w:line="360" w:lineRule="auto"/>
            </w:pPr>
          </w:p>
        </w:tc>
      </w:tr>
      <w:tr w:rsidR="00767106" w:rsidRPr="00516509" w14:paraId="1A6769CC" w14:textId="77777777" w:rsidTr="00767106">
        <w:tc>
          <w:tcPr>
            <w:tcW w:w="5332" w:type="dxa"/>
          </w:tcPr>
          <w:p w14:paraId="7C5CB3FC" w14:textId="77777777" w:rsidR="00767106" w:rsidRPr="00516509" w:rsidRDefault="00767106" w:rsidP="00976D05">
            <w:pPr>
              <w:spacing w:line="360" w:lineRule="auto"/>
            </w:pPr>
            <w:r>
              <w:t>S</w:t>
            </w:r>
            <w:r w:rsidRPr="00516509">
              <w:t>ubmission</w:t>
            </w:r>
            <w:r>
              <w:t xml:space="preserve"> research report</w:t>
            </w:r>
          </w:p>
        </w:tc>
        <w:tc>
          <w:tcPr>
            <w:tcW w:w="404" w:type="dxa"/>
          </w:tcPr>
          <w:p w14:paraId="0B71BA45" w14:textId="77777777" w:rsidR="00767106" w:rsidRPr="00516509" w:rsidRDefault="00767106" w:rsidP="00976D05">
            <w:pPr>
              <w:spacing w:line="360" w:lineRule="auto"/>
            </w:pPr>
          </w:p>
        </w:tc>
        <w:tc>
          <w:tcPr>
            <w:tcW w:w="404" w:type="dxa"/>
          </w:tcPr>
          <w:p w14:paraId="250395F3" w14:textId="77777777" w:rsidR="00767106" w:rsidRPr="00516509" w:rsidRDefault="00767106" w:rsidP="00976D05">
            <w:pPr>
              <w:spacing w:line="360" w:lineRule="auto"/>
            </w:pPr>
          </w:p>
        </w:tc>
        <w:tc>
          <w:tcPr>
            <w:tcW w:w="404" w:type="dxa"/>
          </w:tcPr>
          <w:p w14:paraId="159C5D8D" w14:textId="77777777" w:rsidR="00767106" w:rsidRPr="00516509" w:rsidRDefault="00767106" w:rsidP="00976D05">
            <w:pPr>
              <w:spacing w:line="360" w:lineRule="auto"/>
            </w:pPr>
          </w:p>
        </w:tc>
        <w:tc>
          <w:tcPr>
            <w:tcW w:w="404" w:type="dxa"/>
          </w:tcPr>
          <w:p w14:paraId="2ABDAEA2" w14:textId="77777777" w:rsidR="00767106" w:rsidRPr="00516509" w:rsidRDefault="00767106" w:rsidP="00976D05">
            <w:pPr>
              <w:spacing w:line="360" w:lineRule="auto"/>
            </w:pPr>
          </w:p>
        </w:tc>
        <w:tc>
          <w:tcPr>
            <w:tcW w:w="404" w:type="dxa"/>
          </w:tcPr>
          <w:p w14:paraId="49E15079" w14:textId="77777777" w:rsidR="00767106" w:rsidRPr="00516509" w:rsidRDefault="00767106" w:rsidP="00976D05">
            <w:pPr>
              <w:spacing w:line="360" w:lineRule="auto"/>
            </w:pPr>
          </w:p>
        </w:tc>
        <w:tc>
          <w:tcPr>
            <w:tcW w:w="404" w:type="dxa"/>
          </w:tcPr>
          <w:p w14:paraId="63D900B4" w14:textId="77777777" w:rsidR="00767106" w:rsidRPr="00516509" w:rsidRDefault="00767106" w:rsidP="00976D05">
            <w:pPr>
              <w:spacing w:line="360" w:lineRule="auto"/>
            </w:pPr>
          </w:p>
        </w:tc>
        <w:tc>
          <w:tcPr>
            <w:tcW w:w="404" w:type="dxa"/>
          </w:tcPr>
          <w:p w14:paraId="16FCF5ED" w14:textId="77777777" w:rsidR="00767106" w:rsidRPr="00516509" w:rsidRDefault="00767106" w:rsidP="00976D05">
            <w:pPr>
              <w:spacing w:line="360" w:lineRule="auto"/>
            </w:pPr>
          </w:p>
        </w:tc>
        <w:tc>
          <w:tcPr>
            <w:tcW w:w="404" w:type="dxa"/>
          </w:tcPr>
          <w:p w14:paraId="0173343B" w14:textId="77777777" w:rsidR="00767106" w:rsidRPr="00516509" w:rsidRDefault="00767106" w:rsidP="00976D05">
            <w:pPr>
              <w:spacing w:line="360" w:lineRule="auto"/>
            </w:pPr>
          </w:p>
        </w:tc>
        <w:tc>
          <w:tcPr>
            <w:tcW w:w="404" w:type="dxa"/>
          </w:tcPr>
          <w:p w14:paraId="3BA77893" w14:textId="77777777" w:rsidR="00767106" w:rsidRPr="00516509" w:rsidRDefault="00767106" w:rsidP="00976D05">
            <w:pPr>
              <w:spacing w:line="360" w:lineRule="auto"/>
            </w:pPr>
          </w:p>
        </w:tc>
        <w:tc>
          <w:tcPr>
            <w:tcW w:w="404" w:type="dxa"/>
          </w:tcPr>
          <w:p w14:paraId="22C981A3" w14:textId="77777777" w:rsidR="00767106" w:rsidRPr="00516509" w:rsidRDefault="00767106" w:rsidP="00976D05">
            <w:pPr>
              <w:spacing w:line="360" w:lineRule="auto"/>
            </w:pPr>
          </w:p>
        </w:tc>
        <w:tc>
          <w:tcPr>
            <w:tcW w:w="404" w:type="dxa"/>
          </w:tcPr>
          <w:p w14:paraId="277F0E2D" w14:textId="77777777" w:rsidR="00767106" w:rsidRPr="00516509" w:rsidRDefault="00767106" w:rsidP="00976D05">
            <w:pPr>
              <w:spacing w:line="360" w:lineRule="auto"/>
            </w:pPr>
          </w:p>
        </w:tc>
        <w:tc>
          <w:tcPr>
            <w:tcW w:w="404" w:type="dxa"/>
            <w:gridSpan w:val="2"/>
          </w:tcPr>
          <w:p w14:paraId="504FA485" w14:textId="77777777" w:rsidR="00767106" w:rsidRPr="00516509" w:rsidRDefault="00767106" w:rsidP="00976D05">
            <w:pPr>
              <w:spacing w:line="360" w:lineRule="auto"/>
            </w:pPr>
            <w:r w:rsidRPr="00516509">
              <w:t>██</w:t>
            </w:r>
          </w:p>
        </w:tc>
      </w:tr>
    </w:tbl>
    <w:p w14:paraId="0C5264AB" w14:textId="77777777" w:rsidR="00767106" w:rsidRPr="00516509" w:rsidRDefault="00767106" w:rsidP="00767106">
      <w:pPr>
        <w:spacing w:line="360" w:lineRule="auto"/>
        <w:rPr>
          <w:lang w:val="en-US"/>
        </w:rPr>
      </w:pPr>
    </w:p>
    <w:p w14:paraId="4FECB861" w14:textId="7B933CFE" w:rsidR="00767106" w:rsidRPr="00767106" w:rsidRDefault="00767106" w:rsidP="00767106">
      <w:pPr>
        <w:pStyle w:val="Heading2"/>
        <w:rPr>
          <w:rFonts w:ascii="Times New Roman" w:hAnsi="Times New Roman" w:cs="Times New Roman"/>
          <w:b/>
          <w:bCs/>
          <w:color w:val="auto"/>
          <w:sz w:val="24"/>
          <w:szCs w:val="24"/>
        </w:rPr>
      </w:pPr>
      <w:bookmarkStart w:id="45" w:name="_Toc232455424"/>
      <w:bookmarkStart w:id="46" w:name="_Toc234674718"/>
      <w:r>
        <w:rPr>
          <w:rFonts w:ascii="Times New Roman" w:hAnsi="Times New Roman" w:cs="Times New Roman"/>
          <w:b/>
          <w:bCs/>
          <w:color w:val="auto"/>
          <w:sz w:val="24"/>
          <w:szCs w:val="24"/>
        </w:rPr>
        <w:t>5</w:t>
      </w:r>
      <w:r w:rsidRPr="00767106">
        <w:rPr>
          <w:rFonts w:ascii="Times New Roman" w:hAnsi="Times New Roman" w:cs="Times New Roman"/>
          <w:b/>
          <w:bCs/>
          <w:color w:val="auto"/>
          <w:sz w:val="24"/>
          <w:szCs w:val="24"/>
        </w:rPr>
        <w:t>.</w:t>
      </w:r>
      <w:r>
        <w:rPr>
          <w:rFonts w:ascii="Times New Roman" w:hAnsi="Times New Roman" w:cs="Times New Roman"/>
          <w:b/>
          <w:bCs/>
          <w:color w:val="auto"/>
          <w:sz w:val="24"/>
          <w:szCs w:val="24"/>
        </w:rPr>
        <w:t>2</w:t>
      </w:r>
      <w:r w:rsidRPr="00767106">
        <w:rPr>
          <w:rFonts w:ascii="Times New Roman" w:hAnsi="Times New Roman" w:cs="Times New Roman"/>
          <w:b/>
          <w:bCs/>
          <w:color w:val="auto"/>
          <w:sz w:val="24"/>
          <w:szCs w:val="24"/>
        </w:rPr>
        <w:t xml:space="preserve"> Budget Considerations</w:t>
      </w:r>
      <w:bookmarkEnd w:id="45"/>
      <w:bookmarkEnd w:id="46"/>
    </w:p>
    <w:p w14:paraId="476A4D49" w14:textId="77777777" w:rsidR="00767106" w:rsidRPr="00313ED3" w:rsidRDefault="00767106" w:rsidP="00767106">
      <w:pPr>
        <w:spacing w:line="360" w:lineRule="auto"/>
        <w:rPr>
          <w:color w:val="000000" w:themeColor="text1"/>
          <w:sz w:val="24"/>
          <w:szCs w:val="24"/>
          <w:lang w:val="en-US"/>
        </w:rPr>
      </w:pPr>
      <w:r w:rsidRPr="008E31F0">
        <w:rPr>
          <w:color w:val="000000" w:themeColor="text1"/>
          <w:sz w:val="24"/>
          <w:szCs w:val="24"/>
          <w:lang w:val="en-US"/>
        </w:rPr>
        <w:t>The following budget provides an estimate of the costs associated with conducting this research</w:t>
      </w:r>
      <w:r>
        <w:rPr>
          <w:color w:val="000000" w:themeColor="text1"/>
          <w:sz w:val="24"/>
          <w:szCs w:val="24"/>
          <w:lang w:val="en-US"/>
        </w:rPr>
        <w:t>:</w:t>
      </w:r>
    </w:p>
    <w:tbl>
      <w:tblPr>
        <w:tblW w:w="7565" w:type="dxa"/>
        <w:tblInd w:w="198" w:type="dxa"/>
        <w:tblLayout w:type="fixed"/>
        <w:tblLook w:val="04A0" w:firstRow="1" w:lastRow="0" w:firstColumn="1" w:lastColumn="0" w:noHBand="0" w:noVBand="1"/>
      </w:tblPr>
      <w:tblGrid>
        <w:gridCol w:w="3877"/>
        <w:gridCol w:w="1844"/>
        <w:gridCol w:w="1844"/>
      </w:tblGrid>
      <w:tr w:rsidR="00767106" w:rsidRPr="00313ED3" w14:paraId="430004C4" w14:textId="77777777" w:rsidTr="00767106">
        <w:trPr>
          <w:trHeight w:val="233"/>
        </w:trPr>
        <w:tc>
          <w:tcPr>
            <w:tcW w:w="3877" w:type="dxa"/>
            <w:tcBorders>
              <w:top w:val="single" w:sz="4" w:space="0" w:color="auto"/>
              <w:left w:val="single" w:sz="4" w:space="0" w:color="auto"/>
              <w:bottom w:val="single" w:sz="4" w:space="0" w:color="auto"/>
              <w:right w:val="single" w:sz="4" w:space="0" w:color="auto"/>
            </w:tcBorders>
            <w:vAlign w:val="center"/>
            <w:hideMark/>
          </w:tcPr>
          <w:p w14:paraId="5423C083" w14:textId="77777777" w:rsidR="00767106" w:rsidRPr="00327034" w:rsidRDefault="00767106" w:rsidP="00976D05">
            <w:pPr>
              <w:spacing w:line="360" w:lineRule="auto"/>
              <w:rPr>
                <w:b/>
                <w:bCs/>
                <w:color w:val="000000" w:themeColor="text1"/>
                <w:lang w:val="en-US"/>
              </w:rPr>
            </w:pPr>
            <w:r w:rsidRPr="00327034">
              <w:rPr>
                <w:b/>
                <w:bCs/>
                <w:color w:val="000000" w:themeColor="text1"/>
                <w:lang w:val="en-US"/>
              </w:rPr>
              <w:t>Category</w:t>
            </w:r>
          </w:p>
        </w:tc>
        <w:tc>
          <w:tcPr>
            <w:tcW w:w="1844" w:type="dxa"/>
            <w:tcBorders>
              <w:top w:val="single" w:sz="4" w:space="0" w:color="auto"/>
              <w:left w:val="nil"/>
              <w:bottom w:val="single" w:sz="4" w:space="0" w:color="auto"/>
              <w:right w:val="single" w:sz="4" w:space="0" w:color="auto"/>
            </w:tcBorders>
            <w:vAlign w:val="center"/>
            <w:hideMark/>
          </w:tcPr>
          <w:p w14:paraId="7A9D3701" w14:textId="77777777" w:rsidR="00767106" w:rsidRPr="00327034" w:rsidRDefault="00767106" w:rsidP="00976D05">
            <w:pPr>
              <w:spacing w:line="360" w:lineRule="auto"/>
              <w:jc w:val="right"/>
              <w:rPr>
                <w:b/>
                <w:bCs/>
                <w:color w:val="000000" w:themeColor="text1"/>
                <w:lang w:val="en-US"/>
              </w:rPr>
            </w:pPr>
            <w:r w:rsidRPr="00327034">
              <w:rPr>
                <w:b/>
                <w:bCs/>
                <w:color w:val="000000" w:themeColor="text1"/>
                <w:lang w:val="en-US"/>
              </w:rPr>
              <w:t xml:space="preserve"> Amount (MWK) </w:t>
            </w:r>
          </w:p>
        </w:tc>
        <w:tc>
          <w:tcPr>
            <w:tcW w:w="1844" w:type="dxa"/>
            <w:tcBorders>
              <w:top w:val="single" w:sz="4" w:space="0" w:color="auto"/>
              <w:left w:val="nil"/>
              <w:bottom w:val="single" w:sz="4" w:space="0" w:color="auto"/>
              <w:right w:val="single" w:sz="4" w:space="0" w:color="auto"/>
            </w:tcBorders>
          </w:tcPr>
          <w:p w14:paraId="7C542442" w14:textId="77777777" w:rsidR="00767106" w:rsidRPr="00327034" w:rsidRDefault="00767106" w:rsidP="00976D05">
            <w:pPr>
              <w:spacing w:line="360" w:lineRule="auto"/>
              <w:jc w:val="right"/>
              <w:rPr>
                <w:b/>
                <w:bCs/>
                <w:color w:val="000000" w:themeColor="text1"/>
                <w:lang w:val="en-US"/>
              </w:rPr>
            </w:pPr>
            <w:r w:rsidRPr="00327034">
              <w:rPr>
                <w:b/>
                <w:bCs/>
                <w:color w:val="000000" w:themeColor="text1"/>
                <w:lang w:val="en-US"/>
              </w:rPr>
              <w:t>USD Equivalent</w:t>
            </w:r>
          </w:p>
        </w:tc>
      </w:tr>
      <w:tr w:rsidR="00767106" w:rsidRPr="00313ED3" w14:paraId="19C7D431"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72C3B8BA" w14:textId="77777777" w:rsidR="00767106" w:rsidRPr="00327034" w:rsidRDefault="00767106" w:rsidP="00976D05">
            <w:pPr>
              <w:spacing w:line="360" w:lineRule="auto"/>
              <w:rPr>
                <w:color w:val="000000" w:themeColor="text1"/>
                <w:lang w:val="en-US"/>
              </w:rPr>
            </w:pPr>
            <w:r w:rsidRPr="00327034">
              <w:rPr>
                <w:color w:val="000000" w:themeColor="text1"/>
                <w:lang w:val="en-US"/>
              </w:rPr>
              <w:t>Data Collection Costs (personnel and travel)</w:t>
            </w:r>
          </w:p>
        </w:tc>
        <w:tc>
          <w:tcPr>
            <w:tcW w:w="1844" w:type="dxa"/>
            <w:tcBorders>
              <w:top w:val="nil"/>
              <w:left w:val="nil"/>
              <w:bottom w:val="single" w:sz="4" w:space="0" w:color="auto"/>
              <w:right w:val="single" w:sz="4" w:space="0" w:color="auto"/>
            </w:tcBorders>
            <w:vAlign w:val="center"/>
            <w:hideMark/>
          </w:tcPr>
          <w:p w14:paraId="5992BC7E" w14:textId="77777777" w:rsidR="00767106" w:rsidRPr="00327034" w:rsidRDefault="00767106" w:rsidP="00976D05">
            <w:pPr>
              <w:spacing w:line="360" w:lineRule="auto"/>
              <w:jc w:val="right"/>
              <w:rPr>
                <w:color w:val="000000" w:themeColor="text1"/>
                <w:lang w:val="en-US"/>
              </w:rPr>
            </w:pPr>
            <w:r w:rsidRPr="00327034">
              <w:rPr>
                <w:color w:val="000000" w:themeColor="text1"/>
                <w:lang w:val="en-US"/>
              </w:rPr>
              <w:t xml:space="preserve">  400,000 </w:t>
            </w:r>
          </w:p>
        </w:tc>
        <w:tc>
          <w:tcPr>
            <w:tcW w:w="1844" w:type="dxa"/>
            <w:tcBorders>
              <w:top w:val="nil"/>
              <w:left w:val="nil"/>
              <w:bottom w:val="single" w:sz="4" w:space="0" w:color="auto"/>
              <w:right w:val="single" w:sz="4" w:space="0" w:color="auto"/>
            </w:tcBorders>
          </w:tcPr>
          <w:p w14:paraId="6D56109A" w14:textId="77777777" w:rsidR="00767106" w:rsidRPr="00327034" w:rsidRDefault="00767106" w:rsidP="00976D05">
            <w:pPr>
              <w:spacing w:line="360" w:lineRule="auto"/>
              <w:jc w:val="right"/>
              <w:rPr>
                <w:color w:val="000000" w:themeColor="text1"/>
                <w:lang w:val="en-US"/>
              </w:rPr>
            </w:pPr>
            <w:r w:rsidRPr="00327034">
              <w:rPr>
                <w:color w:val="000000" w:themeColor="text1"/>
                <w:lang w:val="en-US"/>
              </w:rPr>
              <w:t>228.44</w:t>
            </w:r>
          </w:p>
        </w:tc>
      </w:tr>
      <w:tr w:rsidR="00767106" w:rsidRPr="00313ED3" w14:paraId="43D64A88"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2224132D" w14:textId="77777777" w:rsidR="00767106" w:rsidRPr="00327034" w:rsidRDefault="00767106" w:rsidP="00976D05">
            <w:pPr>
              <w:spacing w:line="360" w:lineRule="auto"/>
              <w:rPr>
                <w:color w:val="000000" w:themeColor="text1"/>
                <w:lang w:val="en-US"/>
              </w:rPr>
            </w:pPr>
            <w:r w:rsidRPr="00327034">
              <w:rPr>
                <w:color w:val="000000" w:themeColor="text1"/>
                <w:lang w:val="en-US"/>
              </w:rPr>
              <w:t>Secondary Data and Materials</w:t>
            </w:r>
          </w:p>
        </w:tc>
        <w:tc>
          <w:tcPr>
            <w:tcW w:w="1844" w:type="dxa"/>
            <w:tcBorders>
              <w:top w:val="nil"/>
              <w:left w:val="nil"/>
              <w:bottom w:val="single" w:sz="4" w:space="0" w:color="auto"/>
              <w:right w:val="single" w:sz="4" w:space="0" w:color="auto"/>
            </w:tcBorders>
            <w:vAlign w:val="center"/>
            <w:hideMark/>
          </w:tcPr>
          <w:p w14:paraId="5D0061BD" w14:textId="77777777" w:rsidR="00767106" w:rsidRPr="00327034" w:rsidRDefault="00767106" w:rsidP="00976D05">
            <w:pPr>
              <w:spacing w:line="360" w:lineRule="auto"/>
              <w:jc w:val="right"/>
              <w:rPr>
                <w:color w:val="000000" w:themeColor="text1"/>
                <w:lang w:val="en-US"/>
              </w:rPr>
            </w:pPr>
            <w:r w:rsidRPr="00327034">
              <w:rPr>
                <w:color w:val="000000" w:themeColor="text1"/>
                <w:lang w:val="en-US"/>
              </w:rPr>
              <w:t xml:space="preserve">    200,000 </w:t>
            </w:r>
          </w:p>
        </w:tc>
        <w:tc>
          <w:tcPr>
            <w:tcW w:w="1844" w:type="dxa"/>
            <w:tcBorders>
              <w:top w:val="nil"/>
              <w:left w:val="nil"/>
              <w:bottom w:val="single" w:sz="4" w:space="0" w:color="auto"/>
              <w:right w:val="single" w:sz="4" w:space="0" w:color="auto"/>
            </w:tcBorders>
          </w:tcPr>
          <w:p w14:paraId="72B278EE" w14:textId="77777777" w:rsidR="00767106" w:rsidRPr="00327034" w:rsidRDefault="00767106" w:rsidP="00976D05">
            <w:pPr>
              <w:spacing w:line="360" w:lineRule="auto"/>
              <w:jc w:val="right"/>
              <w:rPr>
                <w:color w:val="000000" w:themeColor="text1"/>
                <w:lang w:val="en-US"/>
              </w:rPr>
            </w:pPr>
            <w:r w:rsidRPr="00327034">
              <w:rPr>
                <w:color w:val="000000" w:themeColor="text1"/>
                <w:lang w:val="en-US"/>
              </w:rPr>
              <w:t>114.22</w:t>
            </w:r>
          </w:p>
        </w:tc>
      </w:tr>
      <w:tr w:rsidR="00767106" w:rsidRPr="00313ED3" w14:paraId="094B773C"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0EF617DB" w14:textId="77777777" w:rsidR="00767106" w:rsidRPr="00327034" w:rsidRDefault="00767106" w:rsidP="00976D05">
            <w:pPr>
              <w:spacing w:line="360" w:lineRule="auto"/>
              <w:rPr>
                <w:color w:val="000000" w:themeColor="text1"/>
                <w:lang w:val="en-US"/>
              </w:rPr>
            </w:pPr>
            <w:r w:rsidRPr="00327034">
              <w:rPr>
                <w:color w:val="000000" w:themeColor="text1"/>
                <w:lang w:val="en-US"/>
              </w:rPr>
              <w:t>Consumables (stationery and printing etc)</w:t>
            </w:r>
          </w:p>
        </w:tc>
        <w:tc>
          <w:tcPr>
            <w:tcW w:w="1844" w:type="dxa"/>
            <w:tcBorders>
              <w:top w:val="nil"/>
              <w:left w:val="nil"/>
              <w:bottom w:val="single" w:sz="4" w:space="0" w:color="auto"/>
              <w:right w:val="single" w:sz="4" w:space="0" w:color="auto"/>
            </w:tcBorders>
            <w:vAlign w:val="center"/>
            <w:hideMark/>
          </w:tcPr>
          <w:p w14:paraId="11FDD4E0" w14:textId="77777777" w:rsidR="00767106" w:rsidRPr="00327034" w:rsidRDefault="00767106" w:rsidP="00976D05">
            <w:pPr>
              <w:spacing w:line="360" w:lineRule="auto"/>
              <w:jc w:val="right"/>
              <w:rPr>
                <w:color w:val="000000" w:themeColor="text1"/>
                <w:lang w:val="en-US"/>
              </w:rPr>
            </w:pPr>
            <w:r w:rsidRPr="00327034">
              <w:rPr>
                <w:color w:val="000000" w:themeColor="text1"/>
                <w:lang w:val="en-US"/>
              </w:rPr>
              <w:t xml:space="preserve">  200,000 </w:t>
            </w:r>
          </w:p>
        </w:tc>
        <w:tc>
          <w:tcPr>
            <w:tcW w:w="1844" w:type="dxa"/>
            <w:tcBorders>
              <w:top w:val="nil"/>
              <w:left w:val="nil"/>
              <w:bottom w:val="single" w:sz="4" w:space="0" w:color="auto"/>
              <w:right w:val="single" w:sz="4" w:space="0" w:color="auto"/>
            </w:tcBorders>
          </w:tcPr>
          <w:p w14:paraId="51DC3E36" w14:textId="77777777" w:rsidR="00767106" w:rsidRPr="00327034" w:rsidRDefault="00767106" w:rsidP="00976D05">
            <w:pPr>
              <w:spacing w:line="360" w:lineRule="auto"/>
              <w:jc w:val="right"/>
              <w:rPr>
                <w:color w:val="000000" w:themeColor="text1"/>
                <w:lang w:val="en-US"/>
              </w:rPr>
            </w:pPr>
            <w:r w:rsidRPr="00327034">
              <w:rPr>
                <w:color w:val="000000" w:themeColor="text1"/>
                <w:lang w:val="en-US"/>
              </w:rPr>
              <w:t>114.22</w:t>
            </w:r>
          </w:p>
        </w:tc>
      </w:tr>
      <w:tr w:rsidR="00767106" w:rsidRPr="00313ED3" w14:paraId="213E6230" w14:textId="77777777" w:rsidTr="00767106">
        <w:trPr>
          <w:trHeight w:val="228"/>
        </w:trPr>
        <w:tc>
          <w:tcPr>
            <w:tcW w:w="3877" w:type="dxa"/>
            <w:tcBorders>
              <w:top w:val="nil"/>
              <w:left w:val="single" w:sz="4" w:space="0" w:color="auto"/>
              <w:bottom w:val="single" w:sz="4" w:space="0" w:color="auto"/>
              <w:right w:val="single" w:sz="4" w:space="0" w:color="auto"/>
            </w:tcBorders>
            <w:vAlign w:val="center"/>
          </w:tcPr>
          <w:p w14:paraId="2F29F591" w14:textId="77777777" w:rsidR="00767106" w:rsidRPr="00327034" w:rsidRDefault="00767106" w:rsidP="00976D05">
            <w:pPr>
              <w:spacing w:line="360" w:lineRule="auto"/>
              <w:rPr>
                <w:color w:val="000000" w:themeColor="text1"/>
                <w:lang w:val="en-US"/>
              </w:rPr>
            </w:pPr>
            <w:r w:rsidRPr="00327034">
              <w:rPr>
                <w:color w:val="000000" w:themeColor="text1"/>
                <w:lang w:val="en-US"/>
              </w:rPr>
              <w:t>Contingency (10%)</w:t>
            </w:r>
          </w:p>
        </w:tc>
        <w:tc>
          <w:tcPr>
            <w:tcW w:w="1844" w:type="dxa"/>
            <w:tcBorders>
              <w:top w:val="nil"/>
              <w:left w:val="nil"/>
              <w:bottom w:val="single" w:sz="4" w:space="0" w:color="auto"/>
              <w:right w:val="single" w:sz="4" w:space="0" w:color="auto"/>
            </w:tcBorders>
            <w:vAlign w:val="center"/>
          </w:tcPr>
          <w:p w14:paraId="77BE7B10" w14:textId="77777777" w:rsidR="00767106" w:rsidRPr="00327034" w:rsidRDefault="00767106" w:rsidP="00976D05">
            <w:pPr>
              <w:spacing w:line="360" w:lineRule="auto"/>
              <w:jc w:val="right"/>
              <w:rPr>
                <w:color w:val="000000" w:themeColor="text1"/>
                <w:lang w:val="en-US"/>
              </w:rPr>
            </w:pPr>
            <w:r w:rsidRPr="00327034">
              <w:rPr>
                <w:color w:val="000000" w:themeColor="text1"/>
                <w:lang w:val="en-US"/>
              </w:rPr>
              <w:t>100,000</w:t>
            </w:r>
          </w:p>
        </w:tc>
        <w:tc>
          <w:tcPr>
            <w:tcW w:w="1844" w:type="dxa"/>
            <w:tcBorders>
              <w:top w:val="nil"/>
              <w:left w:val="nil"/>
              <w:bottom w:val="single" w:sz="4" w:space="0" w:color="auto"/>
              <w:right w:val="single" w:sz="4" w:space="0" w:color="auto"/>
            </w:tcBorders>
          </w:tcPr>
          <w:p w14:paraId="61840846" w14:textId="77777777" w:rsidR="00767106" w:rsidRPr="00327034" w:rsidRDefault="00767106" w:rsidP="00976D05">
            <w:pPr>
              <w:spacing w:line="360" w:lineRule="auto"/>
              <w:jc w:val="right"/>
              <w:rPr>
                <w:color w:val="000000" w:themeColor="text1"/>
                <w:lang w:val="en-US"/>
              </w:rPr>
            </w:pPr>
            <w:r w:rsidRPr="00327034">
              <w:rPr>
                <w:color w:val="000000" w:themeColor="text1"/>
                <w:lang w:val="en-US"/>
              </w:rPr>
              <w:t>57.11</w:t>
            </w:r>
          </w:p>
        </w:tc>
      </w:tr>
      <w:tr w:rsidR="00767106" w:rsidRPr="00313ED3" w14:paraId="6385A2DA" w14:textId="77777777" w:rsidTr="00767106">
        <w:trPr>
          <w:trHeight w:val="228"/>
        </w:trPr>
        <w:tc>
          <w:tcPr>
            <w:tcW w:w="3877" w:type="dxa"/>
            <w:tcBorders>
              <w:top w:val="nil"/>
              <w:left w:val="single" w:sz="4" w:space="0" w:color="auto"/>
              <w:bottom w:val="single" w:sz="4" w:space="0" w:color="auto"/>
              <w:right w:val="single" w:sz="4" w:space="0" w:color="auto"/>
            </w:tcBorders>
            <w:vAlign w:val="center"/>
            <w:hideMark/>
          </w:tcPr>
          <w:p w14:paraId="71498F78" w14:textId="77777777" w:rsidR="00767106" w:rsidRPr="00327034" w:rsidRDefault="00767106" w:rsidP="00976D05">
            <w:pPr>
              <w:spacing w:line="360" w:lineRule="auto"/>
              <w:rPr>
                <w:b/>
                <w:bCs/>
                <w:color w:val="000000" w:themeColor="text1"/>
                <w:lang w:val="en-US"/>
              </w:rPr>
            </w:pPr>
            <w:r w:rsidRPr="00327034">
              <w:rPr>
                <w:b/>
                <w:bCs/>
                <w:color w:val="000000" w:themeColor="text1"/>
                <w:lang w:val="en-US"/>
              </w:rPr>
              <w:t>Total</w:t>
            </w:r>
          </w:p>
        </w:tc>
        <w:tc>
          <w:tcPr>
            <w:tcW w:w="1844" w:type="dxa"/>
            <w:tcBorders>
              <w:top w:val="nil"/>
              <w:left w:val="nil"/>
              <w:bottom w:val="single" w:sz="4" w:space="0" w:color="auto"/>
              <w:right w:val="single" w:sz="4" w:space="0" w:color="auto"/>
            </w:tcBorders>
            <w:vAlign w:val="center"/>
            <w:hideMark/>
          </w:tcPr>
          <w:p w14:paraId="2E11EC1A" w14:textId="77777777" w:rsidR="00767106" w:rsidRPr="00327034" w:rsidRDefault="00767106" w:rsidP="00976D05">
            <w:pPr>
              <w:spacing w:line="360" w:lineRule="auto"/>
              <w:jc w:val="right"/>
              <w:rPr>
                <w:b/>
                <w:bCs/>
                <w:color w:val="000000" w:themeColor="text1"/>
                <w:lang w:val="en-US"/>
              </w:rPr>
            </w:pPr>
            <w:r w:rsidRPr="00327034">
              <w:rPr>
                <w:b/>
                <w:bCs/>
                <w:color w:val="000000" w:themeColor="text1"/>
                <w:lang w:val="en-US"/>
              </w:rPr>
              <w:t xml:space="preserve"> 1,100,000 </w:t>
            </w:r>
          </w:p>
        </w:tc>
        <w:tc>
          <w:tcPr>
            <w:tcW w:w="1844" w:type="dxa"/>
            <w:tcBorders>
              <w:top w:val="nil"/>
              <w:left w:val="nil"/>
              <w:bottom w:val="single" w:sz="4" w:space="0" w:color="auto"/>
              <w:right w:val="single" w:sz="4" w:space="0" w:color="auto"/>
            </w:tcBorders>
          </w:tcPr>
          <w:p w14:paraId="009B5E84" w14:textId="77777777" w:rsidR="00767106" w:rsidRPr="00327034" w:rsidRDefault="00767106" w:rsidP="00976D05">
            <w:pPr>
              <w:spacing w:line="360" w:lineRule="auto"/>
              <w:jc w:val="right"/>
              <w:rPr>
                <w:b/>
                <w:bCs/>
                <w:color w:val="000000" w:themeColor="text1"/>
                <w:lang w:val="en-US"/>
              </w:rPr>
            </w:pPr>
            <w:r w:rsidRPr="00327034">
              <w:rPr>
                <w:b/>
                <w:bCs/>
                <w:color w:val="000000" w:themeColor="text1"/>
                <w:lang w:val="en-US"/>
              </w:rPr>
              <w:t>628.21</w:t>
            </w:r>
          </w:p>
        </w:tc>
      </w:tr>
    </w:tbl>
    <w:p w14:paraId="1009F5F9" w14:textId="3F9359B0" w:rsidR="00EF1EF7" w:rsidRPr="00502BD6" w:rsidRDefault="00EF1EF7" w:rsidP="00FE75F1">
      <w:pPr>
        <w:spacing w:after="160" w:line="276" w:lineRule="auto"/>
        <w:ind w:left="720" w:hanging="720"/>
        <w:jc w:val="both"/>
        <w:rPr>
          <w:sz w:val="24"/>
          <w:szCs w:val="24"/>
        </w:rPr>
      </w:pPr>
    </w:p>
    <w:sectPr w:rsidR="00EF1EF7" w:rsidRPr="00502BD6" w:rsidSect="00B9567E">
      <w:footerReference w:type="default" r:id="rId11"/>
      <w:pgSz w:w="12240" w:h="15840"/>
      <w:pgMar w:top="990" w:right="810" w:bottom="72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F46D0" w14:textId="77777777" w:rsidR="00183555" w:rsidRDefault="00183555" w:rsidP="00FF3500">
      <w:r>
        <w:separator/>
      </w:r>
    </w:p>
  </w:endnote>
  <w:endnote w:type="continuationSeparator" w:id="0">
    <w:p w14:paraId="7EA521F4" w14:textId="77777777" w:rsidR="00183555" w:rsidRDefault="00183555" w:rsidP="00FF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YFGRGG+TimesNewRomanPSMT">
    <w:altName w:val="Cambria"/>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876675444"/>
      <w:docPartObj>
        <w:docPartGallery w:val="Page Numbers (Bottom of Page)"/>
        <w:docPartUnique/>
      </w:docPartObj>
    </w:sdtPr>
    <w:sdtEndPr/>
    <w:sdtContent>
      <w:sdt>
        <w:sdtPr>
          <w:rPr>
            <w:sz w:val="24"/>
            <w:szCs w:val="24"/>
          </w:rPr>
          <w:id w:val="1728636285"/>
          <w:docPartObj>
            <w:docPartGallery w:val="Page Numbers (Top of Page)"/>
            <w:docPartUnique/>
          </w:docPartObj>
        </w:sdtPr>
        <w:sdtEndPr/>
        <w:sdtContent>
          <w:p w14:paraId="27B93213" w14:textId="3428BE80" w:rsidR="00ED63BF" w:rsidRPr="00A8687F" w:rsidRDefault="00ED63BF">
            <w:pPr>
              <w:pStyle w:val="Footer"/>
              <w:jc w:val="center"/>
              <w:rPr>
                <w:sz w:val="24"/>
                <w:szCs w:val="24"/>
              </w:rPr>
            </w:pPr>
            <w:r w:rsidRPr="00A8687F">
              <w:rPr>
                <w:sz w:val="24"/>
                <w:szCs w:val="24"/>
              </w:rPr>
              <w:t xml:space="preserve">Page </w:t>
            </w:r>
            <w:r w:rsidRPr="00A8687F">
              <w:rPr>
                <w:b/>
                <w:bCs/>
                <w:sz w:val="24"/>
                <w:szCs w:val="24"/>
              </w:rPr>
              <w:fldChar w:fldCharType="begin"/>
            </w:r>
            <w:r w:rsidRPr="00A8687F">
              <w:rPr>
                <w:b/>
                <w:bCs/>
                <w:sz w:val="24"/>
                <w:szCs w:val="24"/>
              </w:rPr>
              <w:instrText xml:space="preserve"> PAGE </w:instrText>
            </w:r>
            <w:r w:rsidRPr="00A8687F">
              <w:rPr>
                <w:b/>
                <w:bCs/>
                <w:sz w:val="24"/>
                <w:szCs w:val="24"/>
              </w:rPr>
              <w:fldChar w:fldCharType="separate"/>
            </w:r>
            <w:r w:rsidR="008729B0">
              <w:rPr>
                <w:b/>
                <w:bCs/>
                <w:noProof/>
                <w:sz w:val="24"/>
                <w:szCs w:val="24"/>
              </w:rPr>
              <w:t>19</w:t>
            </w:r>
            <w:r w:rsidRPr="00A8687F">
              <w:rPr>
                <w:b/>
                <w:bCs/>
                <w:sz w:val="24"/>
                <w:szCs w:val="24"/>
              </w:rPr>
              <w:fldChar w:fldCharType="end"/>
            </w:r>
            <w:r w:rsidRPr="00A8687F">
              <w:rPr>
                <w:sz w:val="24"/>
                <w:szCs w:val="24"/>
              </w:rPr>
              <w:t xml:space="preserve"> of </w:t>
            </w:r>
            <w:r w:rsidRPr="00A8687F">
              <w:rPr>
                <w:b/>
                <w:bCs/>
                <w:sz w:val="24"/>
                <w:szCs w:val="24"/>
              </w:rPr>
              <w:fldChar w:fldCharType="begin"/>
            </w:r>
            <w:r w:rsidRPr="00A8687F">
              <w:rPr>
                <w:b/>
                <w:bCs/>
                <w:sz w:val="24"/>
                <w:szCs w:val="24"/>
              </w:rPr>
              <w:instrText xml:space="preserve"> NUMPAGES  </w:instrText>
            </w:r>
            <w:r w:rsidRPr="00A8687F">
              <w:rPr>
                <w:b/>
                <w:bCs/>
                <w:sz w:val="24"/>
                <w:szCs w:val="24"/>
              </w:rPr>
              <w:fldChar w:fldCharType="separate"/>
            </w:r>
            <w:r w:rsidR="008729B0">
              <w:rPr>
                <w:b/>
                <w:bCs/>
                <w:noProof/>
                <w:sz w:val="24"/>
                <w:szCs w:val="24"/>
              </w:rPr>
              <w:t>19</w:t>
            </w:r>
            <w:r w:rsidRPr="00A8687F">
              <w:rPr>
                <w:b/>
                <w:bCs/>
                <w:sz w:val="24"/>
                <w:szCs w:val="24"/>
              </w:rPr>
              <w:fldChar w:fldCharType="end"/>
            </w:r>
          </w:p>
        </w:sdtContent>
      </w:sdt>
    </w:sdtContent>
  </w:sdt>
  <w:p w14:paraId="72B4E275" w14:textId="77777777" w:rsidR="00ED63BF" w:rsidRDefault="00ED6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11AC" w14:textId="77777777" w:rsidR="00183555" w:rsidRDefault="00183555" w:rsidP="00FF3500">
      <w:r>
        <w:separator/>
      </w:r>
    </w:p>
  </w:footnote>
  <w:footnote w:type="continuationSeparator" w:id="0">
    <w:p w14:paraId="556B44A7" w14:textId="77777777" w:rsidR="00183555" w:rsidRDefault="00183555" w:rsidP="00FF3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6BE9A7E"/>
    <w:lvl w:ilvl="0">
      <w:start w:val="1"/>
      <w:numFmt w:val="decimal"/>
      <w:pStyle w:val="ListNumber"/>
      <w:lvlText w:val="%1."/>
      <w:lvlJc w:val="left"/>
      <w:pPr>
        <w:tabs>
          <w:tab w:val="num" w:pos="360"/>
        </w:tabs>
        <w:ind w:left="360" w:hanging="360"/>
      </w:pPr>
    </w:lvl>
  </w:abstractNum>
  <w:abstractNum w:abstractNumId="1" w15:restartNumberingAfterBreak="0">
    <w:nsid w:val="01A70A23"/>
    <w:multiLevelType w:val="hybridMultilevel"/>
    <w:tmpl w:val="04B4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22E1E"/>
    <w:multiLevelType w:val="multilevel"/>
    <w:tmpl w:val="E0C20CE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3EA4FDA"/>
    <w:multiLevelType w:val="hybridMultilevel"/>
    <w:tmpl w:val="37FA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84D1C"/>
    <w:multiLevelType w:val="hybridMultilevel"/>
    <w:tmpl w:val="2FC63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E20D93"/>
    <w:multiLevelType w:val="hybridMultilevel"/>
    <w:tmpl w:val="CA2EC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AC50DA"/>
    <w:multiLevelType w:val="hybridMultilevel"/>
    <w:tmpl w:val="F75C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2F66FC"/>
    <w:multiLevelType w:val="hybridMultilevel"/>
    <w:tmpl w:val="5166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DAD691D"/>
    <w:multiLevelType w:val="hybridMultilevel"/>
    <w:tmpl w:val="9912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A14B5"/>
    <w:multiLevelType w:val="hybridMultilevel"/>
    <w:tmpl w:val="3A58B802"/>
    <w:lvl w:ilvl="0" w:tplc="BD8C4AD6">
      <w:start w:val="1"/>
      <w:numFmt w:val="bullet"/>
      <w:lvlText w:val="•"/>
      <w:lvlJc w:val="left"/>
      <w:pPr>
        <w:ind w:left="360" w:hanging="260"/>
      </w:pPr>
    </w:lvl>
    <w:lvl w:ilvl="1" w:tplc="81D2CAF0">
      <w:numFmt w:val="decimal"/>
      <w:lvlText w:val=""/>
      <w:lvlJc w:val="left"/>
    </w:lvl>
    <w:lvl w:ilvl="2" w:tplc="EF2E5436">
      <w:numFmt w:val="decimal"/>
      <w:lvlText w:val=""/>
      <w:lvlJc w:val="left"/>
    </w:lvl>
    <w:lvl w:ilvl="3" w:tplc="06DEDC44">
      <w:numFmt w:val="decimal"/>
      <w:lvlText w:val=""/>
      <w:lvlJc w:val="left"/>
    </w:lvl>
    <w:lvl w:ilvl="4" w:tplc="C6788CD6">
      <w:numFmt w:val="decimal"/>
      <w:lvlText w:val=""/>
      <w:lvlJc w:val="left"/>
    </w:lvl>
    <w:lvl w:ilvl="5" w:tplc="9A8A25E0">
      <w:numFmt w:val="decimal"/>
      <w:lvlText w:val=""/>
      <w:lvlJc w:val="left"/>
    </w:lvl>
    <w:lvl w:ilvl="6" w:tplc="6A4C5118">
      <w:numFmt w:val="decimal"/>
      <w:lvlText w:val=""/>
      <w:lvlJc w:val="left"/>
    </w:lvl>
    <w:lvl w:ilvl="7" w:tplc="57CEFD34">
      <w:numFmt w:val="decimal"/>
      <w:lvlText w:val=""/>
      <w:lvlJc w:val="left"/>
    </w:lvl>
    <w:lvl w:ilvl="8" w:tplc="6F0CA42A">
      <w:numFmt w:val="decimal"/>
      <w:lvlText w:val=""/>
      <w:lvlJc w:val="left"/>
    </w:lvl>
  </w:abstractNum>
  <w:abstractNum w:abstractNumId="10" w15:restartNumberingAfterBreak="0">
    <w:nsid w:val="110B7404"/>
    <w:multiLevelType w:val="hybridMultilevel"/>
    <w:tmpl w:val="D060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580875"/>
    <w:multiLevelType w:val="hybridMultilevel"/>
    <w:tmpl w:val="A15E0D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55A501F"/>
    <w:multiLevelType w:val="hybridMultilevel"/>
    <w:tmpl w:val="9C502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E51F2"/>
    <w:multiLevelType w:val="hybridMultilevel"/>
    <w:tmpl w:val="FA88D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ABF4141"/>
    <w:multiLevelType w:val="hybridMultilevel"/>
    <w:tmpl w:val="13760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32564A"/>
    <w:multiLevelType w:val="multilevel"/>
    <w:tmpl w:val="E3887D9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CF10415"/>
    <w:multiLevelType w:val="hybridMultilevel"/>
    <w:tmpl w:val="A7CCDB98"/>
    <w:lvl w:ilvl="0" w:tplc="4474638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7C2215"/>
    <w:multiLevelType w:val="hybridMultilevel"/>
    <w:tmpl w:val="1664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F30EEB"/>
    <w:multiLevelType w:val="hybridMultilevel"/>
    <w:tmpl w:val="43463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041631"/>
    <w:multiLevelType w:val="hybridMultilevel"/>
    <w:tmpl w:val="CDE2F8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8D52396"/>
    <w:multiLevelType w:val="hybridMultilevel"/>
    <w:tmpl w:val="77D0E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186503"/>
    <w:multiLevelType w:val="hybridMultilevel"/>
    <w:tmpl w:val="E016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766BEC"/>
    <w:multiLevelType w:val="hybridMultilevel"/>
    <w:tmpl w:val="8E8E7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AC7E7B"/>
    <w:multiLevelType w:val="hybridMultilevel"/>
    <w:tmpl w:val="F8F6B8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CFC0C7B"/>
    <w:multiLevelType w:val="hybridMultilevel"/>
    <w:tmpl w:val="08A4E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113005"/>
    <w:multiLevelType w:val="hybridMultilevel"/>
    <w:tmpl w:val="C026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B01470"/>
    <w:multiLevelType w:val="hybridMultilevel"/>
    <w:tmpl w:val="B76C2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015976"/>
    <w:multiLevelType w:val="hybridMultilevel"/>
    <w:tmpl w:val="9B5A7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4765E8B"/>
    <w:multiLevelType w:val="hybridMultilevel"/>
    <w:tmpl w:val="9E7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B94825"/>
    <w:multiLevelType w:val="hybridMultilevel"/>
    <w:tmpl w:val="12F8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021F53"/>
    <w:multiLevelType w:val="multilevel"/>
    <w:tmpl w:val="C0C2610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E15533"/>
    <w:multiLevelType w:val="hybridMultilevel"/>
    <w:tmpl w:val="9F40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3B1F90"/>
    <w:multiLevelType w:val="hybridMultilevel"/>
    <w:tmpl w:val="015A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F578A9"/>
    <w:multiLevelType w:val="hybridMultilevel"/>
    <w:tmpl w:val="719E2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5005245"/>
    <w:multiLevelType w:val="hybridMultilevel"/>
    <w:tmpl w:val="C20A8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5F22F2"/>
    <w:multiLevelType w:val="hybridMultilevel"/>
    <w:tmpl w:val="C354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E879B4"/>
    <w:multiLevelType w:val="hybridMultilevel"/>
    <w:tmpl w:val="59D6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2971F1"/>
    <w:multiLevelType w:val="hybridMultilevel"/>
    <w:tmpl w:val="FD5A1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71C1CB1"/>
    <w:multiLevelType w:val="multilevel"/>
    <w:tmpl w:val="E3C45AF2"/>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79F34BF"/>
    <w:multiLevelType w:val="hybridMultilevel"/>
    <w:tmpl w:val="F8C8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613730"/>
    <w:multiLevelType w:val="hybridMultilevel"/>
    <w:tmpl w:val="A61CF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9CF319C"/>
    <w:multiLevelType w:val="hybridMultilevel"/>
    <w:tmpl w:val="3382655E"/>
    <w:lvl w:ilvl="0" w:tplc="F2A2BAAC">
      <w:start w:val="1"/>
      <w:numFmt w:val="decimal"/>
      <w:lvlText w:val="%1."/>
      <w:lvlJc w:val="left"/>
      <w:pPr>
        <w:ind w:left="720" w:hanging="360"/>
      </w:pPr>
      <w:rPr>
        <w:rFonts w:ascii="Times New Roman" w:hAnsi="Times New Roman" w:cs="Times New Roman" w:hint="default"/>
        <w:b/>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6C7834"/>
    <w:multiLevelType w:val="hybridMultilevel"/>
    <w:tmpl w:val="69402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9D4B74"/>
    <w:multiLevelType w:val="multilevel"/>
    <w:tmpl w:val="D7E897FE"/>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4" w15:restartNumberingAfterBreak="0">
    <w:nsid w:val="64747189"/>
    <w:multiLevelType w:val="hybridMultilevel"/>
    <w:tmpl w:val="AFD87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70C0602"/>
    <w:multiLevelType w:val="multilevel"/>
    <w:tmpl w:val="750A99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6F334564"/>
    <w:multiLevelType w:val="hybridMultilevel"/>
    <w:tmpl w:val="C576F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4123811"/>
    <w:multiLevelType w:val="hybridMultilevel"/>
    <w:tmpl w:val="CA023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ED66B5"/>
    <w:multiLevelType w:val="hybridMultilevel"/>
    <w:tmpl w:val="D828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834AE8"/>
    <w:multiLevelType w:val="hybridMultilevel"/>
    <w:tmpl w:val="EC52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8000720">
    <w:abstractNumId w:val="41"/>
  </w:num>
  <w:num w:numId="2" w16cid:durableId="1181776146">
    <w:abstractNumId w:val="0"/>
  </w:num>
  <w:num w:numId="3" w16cid:durableId="1432630995">
    <w:abstractNumId w:val="20"/>
  </w:num>
  <w:num w:numId="4" w16cid:durableId="838350496">
    <w:abstractNumId w:val="44"/>
  </w:num>
  <w:num w:numId="5" w16cid:durableId="1499495191">
    <w:abstractNumId w:val="11"/>
  </w:num>
  <w:num w:numId="6" w16cid:durableId="716976489">
    <w:abstractNumId w:val="3"/>
  </w:num>
  <w:num w:numId="7" w16cid:durableId="1607496093">
    <w:abstractNumId w:val="18"/>
  </w:num>
  <w:num w:numId="8" w16cid:durableId="2043822705">
    <w:abstractNumId w:val="15"/>
  </w:num>
  <w:num w:numId="9" w16cid:durableId="734593837">
    <w:abstractNumId w:val="43"/>
  </w:num>
  <w:num w:numId="10" w16cid:durableId="1050567898">
    <w:abstractNumId w:val="31"/>
  </w:num>
  <w:num w:numId="11" w16cid:durableId="1322540469">
    <w:abstractNumId w:val="32"/>
  </w:num>
  <w:num w:numId="12" w16cid:durableId="1405227322">
    <w:abstractNumId w:val="14"/>
  </w:num>
  <w:num w:numId="13" w16cid:durableId="421462788">
    <w:abstractNumId w:val="22"/>
  </w:num>
  <w:num w:numId="14" w16cid:durableId="71514351">
    <w:abstractNumId w:val="28"/>
  </w:num>
  <w:num w:numId="15" w16cid:durableId="1658804029">
    <w:abstractNumId w:val="48"/>
  </w:num>
  <w:num w:numId="16" w16cid:durableId="604767921">
    <w:abstractNumId w:val="49"/>
  </w:num>
  <w:num w:numId="17" w16cid:durableId="381517668">
    <w:abstractNumId w:val="5"/>
  </w:num>
  <w:num w:numId="18" w16cid:durableId="880551513">
    <w:abstractNumId w:val="46"/>
  </w:num>
  <w:num w:numId="19" w16cid:durableId="19283318">
    <w:abstractNumId w:val="35"/>
  </w:num>
  <w:num w:numId="20" w16cid:durableId="1237977806">
    <w:abstractNumId w:val="1"/>
  </w:num>
  <w:num w:numId="21" w16cid:durableId="381563950">
    <w:abstractNumId w:val="6"/>
  </w:num>
  <w:num w:numId="22" w16cid:durableId="1060398682">
    <w:abstractNumId w:val="24"/>
  </w:num>
  <w:num w:numId="23" w16cid:durableId="619723695">
    <w:abstractNumId w:val="36"/>
  </w:num>
  <w:num w:numId="24" w16cid:durableId="1865904773">
    <w:abstractNumId w:val="47"/>
  </w:num>
  <w:num w:numId="25" w16cid:durableId="622031350">
    <w:abstractNumId w:val="4"/>
  </w:num>
  <w:num w:numId="26" w16cid:durableId="1360425626">
    <w:abstractNumId w:val="17"/>
  </w:num>
  <w:num w:numId="27" w16cid:durableId="628122733">
    <w:abstractNumId w:val="7"/>
  </w:num>
  <w:num w:numId="28" w16cid:durableId="475689187">
    <w:abstractNumId w:val="40"/>
  </w:num>
  <w:num w:numId="29" w16cid:durableId="1037582133">
    <w:abstractNumId w:val="42"/>
  </w:num>
  <w:num w:numId="30" w16cid:durableId="575893672">
    <w:abstractNumId w:val="45"/>
  </w:num>
  <w:num w:numId="31" w16cid:durableId="1464345481">
    <w:abstractNumId w:val="12"/>
  </w:num>
  <w:num w:numId="32" w16cid:durableId="787820810">
    <w:abstractNumId w:val="10"/>
  </w:num>
  <w:num w:numId="33" w16cid:durableId="1855651978">
    <w:abstractNumId w:val="27"/>
  </w:num>
  <w:num w:numId="34" w16cid:durableId="33233828">
    <w:abstractNumId w:val="34"/>
  </w:num>
  <w:num w:numId="35" w16cid:durableId="1409689627">
    <w:abstractNumId w:val="21"/>
  </w:num>
  <w:num w:numId="36" w16cid:durableId="1589119441">
    <w:abstractNumId w:val="26"/>
  </w:num>
  <w:num w:numId="37" w16cid:durableId="368527067">
    <w:abstractNumId w:val="25"/>
  </w:num>
  <w:num w:numId="38" w16cid:durableId="1237083932">
    <w:abstractNumId w:val="38"/>
  </w:num>
  <w:num w:numId="39" w16cid:durableId="141629102">
    <w:abstractNumId w:val="30"/>
  </w:num>
  <w:num w:numId="40" w16cid:durableId="1625500590">
    <w:abstractNumId w:val="39"/>
  </w:num>
  <w:num w:numId="41" w16cid:durableId="1439905340">
    <w:abstractNumId w:val="8"/>
  </w:num>
  <w:num w:numId="42" w16cid:durableId="354236203">
    <w:abstractNumId w:val="37"/>
  </w:num>
  <w:num w:numId="43" w16cid:durableId="645158861">
    <w:abstractNumId w:val="2"/>
  </w:num>
  <w:num w:numId="44" w16cid:durableId="307366374">
    <w:abstractNumId w:val="29"/>
  </w:num>
  <w:num w:numId="45" w16cid:durableId="1705473585">
    <w:abstractNumId w:val="19"/>
  </w:num>
  <w:num w:numId="46" w16cid:durableId="1003241331">
    <w:abstractNumId w:val="33"/>
  </w:num>
  <w:num w:numId="47" w16cid:durableId="278996122">
    <w:abstractNumId w:val="13"/>
  </w:num>
  <w:num w:numId="48" w16cid:durableId="198399195">
    <w:abstractNumId w:val="9"/>
    <w:lvlOverride w:ilvl="0">
      <w:startOverride w:val="1"/>
    </w:lvlOverride>
  </w:num>
  <w:num w:numId="49" w16cid:durableId="1546092198">
    <w:abstractNumId w:val="23"/>
  </w:num>
  <w:num w:numId="50" w16cid:durableId="829449413">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7E8D"/>
    <w:rsid w:val="00000A14"/>
    <w:rsid w:val="00001301"/>
    <w:rsid w:val="00001E38"/>
    <w:rsid w:val="00002C95"/>
    <w:rsid w:val="00003618"/>
    <w:rsid w:val="00003A37"/>
    <w:rsid w:val="00003CD9"/>
    <w:rsid w:val="00004B63"/>
    <w:rsid w:val="00004BF1"/>
    <w:rsid w:val="00005B40"/>
    <w:rsid w:val="00005C4C"/>
    <w:rsid w:val="00005E53"/>
    <w:rsid w:val="00005FEA"/>
    <w:rsid w:val="00006751"/>
    <w:rsid w:val="00006BA3"/>
    <w:rsid w:val="000072F3"/>
    <w:rsid w:val="00010D75"/>
    <w:rsid w:val="00011295"/>
    <w:rsid w:val="000114DD"/>
    <w:rsid w:val="00011BC1"/>
    <w:rsid w:val="00011E5A"/>
    <w:rsid w:val="00012EED"/>
    <w:rsid w:val="000134BE"/>
    <w:rsid w:val="00013B76"/>
    <w:rsid w:val="00013CA7"/>
    <w:rsid w:val="000141B3"/>
    <w:rsid w:val="00014AB0"/>
    <w:rsid w:val="00014EE5"/>
    <w:rsid w:val="00014FC4"/>
    <w:rsid w:val="0001546A"/>
    <w:rsid w:val="00015B4C"/>
    <w:rsid w:val="00015B55"/>
    <w:rsid w:val="00017456"/>
    <w:rsid w:val="00020629"/>
    <w:rsid w:val="00020B25"/>
    <w:rsid w:val="0002187E"/>
    <w:rsid w:val="00021962"/>
    <w:rsid w:val="00021B6D"/>
    <w:rsid w:val="00023484"/>
    <w:rsid w:val="0002382F"/>
    <w:rsid w:val="000238AA"/>
    <w:rsid w:val="00023B7C"/>
    <w:rsid w:val="00024CE4"/>
    <w:rsid w:val="0002527E"/>
    <w:rsid w:val="00025BA7"/>
    <w:rsid w:val="0002644F"/>
    <w:rsid w:val="00026882"/>
    <w:rsid w:val="00030138"/>
    <w:rsid w:val="000308DF"/>
    <w:rsid w:val="000309A0"/>
    <w:rsid w:val="00030EE5"/>
    <w:rsid w:val="0003101A"/>
    <w:rsid w:val="0003101B"/>
    <w:rsid w:val="00033664"/>
    <w:rsid w:val="00033D05"/>
    <w:rsid w:val="00034680"/>
    <w:rsid w:val="00034F7C"/>
    <w:rsid w:val="00035B3A"/>
    <w:rsid w:val="00035DFB"/>
    <w:rsid w:val="00035E15"/>
    <w:rsid w:val="00035F18"/>
    <w:rsid w:val="00036036"/>
    <w:rsid w:val="000367CE"/>
    <w:rsid w:val="00036AEC"/>
    <w:rsid w:val="00036C5D"/>
    <w:rsid w:val="0003756F"/>
    <w:rsid w:val="00037FF6"/>
    <w:rsid w:val="00040230"/>
    <w:rsid w:val="000408DA"/>
    <w:rsid w:val="00040CD4"/>
    <w:rsid w:val="000414CB"/>
    <w:rsid w:val="00041879"/>
    <w:rsid w:val="00041DA3"/>
    <w:rsid w:val="00042BDE"/>
    <w:rsid w:val="0004347F"/>
    <w:rsid w:val="00044481"/>
    <w:rsid w:val="00044542"/>
    <w:rsid w:val="000457D0"/>
    <w:rsid w:val="00045C17"/>
    <w:rsid w:val="000461CC"/>
    <w:rsid w:val="0004712D"/>
    <w:rsid w:val="00047383"/>
    <w:rsid w:val="0005014E"/>
    <w:rsid w:val="00050397"/>
    <w:rsid w:val="00050AF9"/>
    <w:rsid w:val="000513D0"/>
    <w:rsid w:val="000528DC"/>
    <w:rsid w:val="00054392"/>
    <w:rsid w:val="00054856"/>
    <w:rsid w:val="0005489C"/>
    <w:rsid w:val="00055B9C"/>
    <w:rsid w:val="000567AD"/>
    <w:rsid w:val="00056C24"/>
    <w:rsid w:val="00057608"/>
    <w:rsid w:val="000615CF"/>
    <w:rsid w:val="00061743"/>
    <w:rsid w:val="0006181F"/>
    <w:rsid w:val="000619BC"/>
    <w:rsid w:val="00061F47"/>
    <w:rsid w:val="0006219B"/>
    <w:rsid w:val="00063AF0"/>
    <w:rsid w:val="00063BF8"/>
    <w:rsid w:val="00063C68"/>
    <w:rsid w:val="0006443B"/>
    <w:rsid w:val="00064577"/>
    <w:rsid w:val="000648D7"/>
    <w:rsid w:val="00064DC6"/>
    <w:rsid w:val="0006571B"/>
    <w:rsid w:val="00066AF8"/>
    <w:rsid w:val="00066C13"/>
    <w:rsid w:val="00066E7E"/>
    <w:rsid w:val="00067955"/>
    <w:rsid w:val="00067C60"/>
    <w:rsid w:val="00067F21"/>
    <w:rsid w:val="00070DE7"/>
    <w:rsid w:val="00071AF8"/>
    <w:rsid w:val="000721C7"/>
    <w:rsid w:val="00072484"/>
    <w:rsid w:val="000729E1"/>
    <w:rsid w:val="00072CEF"/>
    <w:rsid w:val="0007367C"/>
    <w:rsid w:val="00073B18"/>
    <w:rsid w:val="00074E13"/>
    <w:rsid w:val="0007516E"/>
    <w:rsid w:val="00075438"/>
    <w:rsid w:val="00075DBB"/>
    <w:rsid w:val="000763C3"/>
    <w:rsid w:val="000772EC"/>
    <w:rsid w:val="000779CB"/>
    <w:rsid w:val="00080750"/>
    <w:rsid w:val="0008116A"/>
    <w:rsid w:val="00081E48"/>
    <w:rsid w:val="0008217B"/>
    <w:rsid w:val="00082336"/>
    <w:rsid w:val="00082764"/>
    <w:rsid w:val="00082C30"/>
    <w:rsid w:val="00083054"/>
    <w:rsid w:val="000834BF"/>
    <w:rsid w:val="00083619"/>
    <w:rsid w:val="00083D7F"/>
    <w:rsid w:val="000840A9"/>
    <w:rsid w:val="00085073"/>
    <w:rsid w:val="0008511A"/>
    <w:rsid w:val="0008519E"/>
    <w:rsid w:val="0008596E"/>
    <w:rsid w:val="00085F76"/>
    <w:rsid w:val="00086935"/>
    <w:rsid w:val="00086AA8"/>
    <w:rsid w:val="00086DA9"/>
    <w:rsid w:val="00087DE1"/>
    <w:rsid w:val="00087E91"/>
    <w:rsid w:val="00090103"/>
    <w:rsid w:val="00090154"/>
    <w:rsid w:val="000901AB"/>
    <w:rsid w:val="00090FA7"/>
    <w:rsid w:val="0009104D"/>
    <w:rsid w:val="00091461"/>
    <w:rsid w:val="00091AE7"/>
    <w:rsid w:val="0009206F"/>
    <w:rsid w:val="00092317"/>
    <w:rsid w:val="0009285B"/>
    <w:rsid w:val="00092ADB"/>
    <w:rsid w:val="00093AA0"/>
    <w:rsid w:val="0009494C"/>
    <w:rsid w:val="00095138"/>
    <w:rsid w:val="00095E7F"/>
    <w:rsid w:val="000964D2"/>
    <w:rsid w:val="000976CC"/>
    <w:rsid w:val="000977D9"/>
    <w:rsid w:val="000A039F"/>
    <w:rsid w:val="000A0517"/>
    <w:rsid w:val="000A12F4"/>
    <w:rsid w:val="000A1556"/>
    <w:rsid w:val="000A290A"/>
    <w:rsid w:val="000A4EC2"/>
    <w:rsid w:val="000A5FE9"/>
    <w:rsid w:val="000A6536"/>
    <w:rsid w:val="000A6866"/>
    <w:rsid w:val="000B0151"/>
    <w:rsid w:val="000B045D"/>
    <w:rsid w:val="000B089D"/>
    <w:rsid w:val="000B0FCF"/>
    <w:rsid w:val="000B10D2"/>
    <w:rsid w:val="000B11BE"/>
    <w:rsid w:val="000B1487"/>
    <w:rsid w:val="000B1E1C"/>
    <w:rsid w:val="000B2B16"/>
    <w:rsid w:val="000B2C14"/>
    <w:rsid w:val="000B3178"/>
    <w:rsid w:val="000B3E50"/>
    <w:rsid w:val="000B429A"/>
    <w:rsid w:val="000B4533"/>
    <w:rsid w:val="000B4A5B"/>
    <w:rsid w:val="000B50C5"/>
    <w:rsid w:val="000B6A47"/>
    <w:rsid w:val="000B72A6"/>
    <w:rsid w:val="000B7347"/>
    <w:rsid w:val="000B7F72"/>
    <w:rsid w:val="000C05D3"/>
    <w:rsid w:val="000C0B52"/>
    <w:rsid w:val="000C0DA7"/>
    <w:rsid w:val="000C123B"/>
    <w:rsid w:val="000C1CCC"/>
    <w:rsid w:val="000C1E88"/>
    <w:rsid w:val="000C2051"/>
    <w:rsid w:val="000C26FD"/>
    <w:rsid w:val="000C2CBE"/>
    <w:rsid w:val="000C4714"/>
    <w:rsid w:val="000C5C42"/>
    <w:rsid w:val="000C5D9D"/>
    <w:rsid w:val="000C618F"/>
    <w:rsid w:val="000C6700"/>
    <w:rsid w:val="000D027A"/>
    <w:rsid w:val="000D0C39"/>
    <w:rsid w:val="000D19A6"/>
    <w:rsid w:val="000D219F"/>
    <w:rsid w:val="000D2282"/>
    <w:rsid w:val="000D22DC"/>
    <w:rsid w:val="000D2A76"/>
    <w:rsid w:val="000D2EE5"/>
    <w:rsid w:val="000D3705"/>
    <w:rsid w:val="000D3DB7"/>
    <w:rsid w:val="000D4470"/>
    <w:rsid w:val="000D4A46"/>
    <w:rsid w:val="000D4C08"/>
    <w:rsid w:val="000D6540"/>
    <w:rsid w:val="000D686A"/>
    <w:rsid w:val="000D6A26"/>
    <w:rsid w:val="000D7E75"/>
    <w:rsid w:val="000E038C"/>
    <w:rsid w:val="000E0C94"/>
    <w:rsid w:val="000E1264"/>
    <w:rsid w:val="000E14F6"/>
    <w:rsid w:val="000E1785"/>
    <w:rsid w:val="000E19C8"/>
    <w:rsid w:val="000E19D0"/>
    <w:rsid w:val="000E28FA"/>
    <w:rsid w:val="000E37FF"/>
    <w:rsid w:val="000E4BE8"/>
    <w:rsid w:val="000E5065"/>
    <w:rsid w:val="000E5929"/>
    <w:rsid w:val="000E6DAA"/>
    <w:rsid w:val="000E74E0"/>
    <w:rsid w:val="000E77CC"/>
    <w:rsid w:val="000E7B04"/>
    <w:rsid w:val="000E7D11"/>
    <w:rsid w:val="000F0253"/>
    <w:rsid w:val="000F02F1"/>
    <w:rsid w:val="000F0D8A"/>
    <w:rsid w:val="000F1626"/>
    <w:rsid w:val="000F209A"/>
    <w:rsid w:val="000F24A1"/>
    <w:rsid w:val="000F315A"/>
    <w:rsid w:val="000F3810"/>
    <w:rsid w:val="000F3840"/>
    <w:rsid w:val="000F3A2F"/>
    <w:rsid w:val="000F3ADC"/>
    <w:rsid w:val="000F4679"/>
    <w:rsid w:val="000F5977"/>
    <w:rsid w:val="000F676E"/>
    <w:rsid w:val="000F7E64"/>
    <w:rsid w:val="000F7E6E"/>
    <w:rsid w:val="001003A7"/>
    <w:rsid w:val="00100820"/>
    <w:rsid w:val="001008F2"/>
    <w:rsid w:val="00101F88"/>
    <w:rsid w:val="00102195"/>
    <w:rsid w:val="0010252F"/>
    <w:rsid w:val="001025FB"/>
    <w:rsid w:val="0010262F"/>
    <w:rsid w:val="00102733"/>
    <w:rsid w:val="00102DFE"/>
    <w:rsid w:val="00104051"/>
    <w:rsid w:val="00104550"/>
    <w:rsid w:val="0010590F"/>
    <w:rsid w:val="0010597B"/>
    <w:rsid w:val="00105C56"/>
    <w:rsid w:val="00106681"/>
    <w:rsid w:val="00106EC4"/>
    <w:rsid w:val="0011020C"/>
    <w:rsid w:val="0011061C"/>
    <w:rsid w:val="00111387"/>
    <w:rsid w:val="00111A16"/>
    <w:rsid w:val="00111F92"/>
    <w:rsid w:val="00111FB1"/>
    <w:rsid w:val="00112A3D"/>
    <w:rsid w:val="00112BC0"/>
    <w:rsid w:val="00112DA5"/>
    <w:rsid w:val="0011311B"/>
    <w:rsid w:val="00113D67"/>
    <w:rsid w:val="0011497C"/>
    <w:rsid w:val="00114D6E"/>
    <w:rsid w:val="00115631"/>
    <w:rsid w:val="00115660"/>
    <w:rsid w:val="00115D63"/>
    <w:rsid w:val="00115E85"/>
    <w:rsid w:val="001164BD"/>
    <w:rsid w:val="00117F33"/>
    <w:rsid w:val="0012081B"/>
    <w:rsid w:val="0012196C"/>
    <w:rsid w:val="001227AC"/>
    <w:rsid w:val="001227D2"/>
    <w:rsid w:val="00122E1E"/>
    <w:rsid w:val="001230A4"/>
    <w:rsid w:val="00124013"/>
    <w:rsid w:val="00124249"/>
    <w:rsid w:val="001246AB"/>
    <w:rsid w:val="00124FD9"/>
    <w:rsid w:val="00125A29"/>
    <w:rsid w:val="00125E8C"/>
    <w:rsid w:val="00127543"/>
    <w:rsid w:val="001304FF"/>
    <w:rsid w:val="001308DE"/>
    <w:rsid w:val="00131C23"/>
    <w:rsid w:val="00131DCF"/>
    <w:rsid w:val="0013227A"/>
    <w:rsid w:val="00132C59"/>
    <w:rsid w:val="00132DB5"/>
    <w:rsid w:val="00133CDC"/>
    <w:rsid w:val="00133E8D"/>
    <w:rsid w:val="00133EEA"/>
    <w:rsid w:val="0013488B"/>
    <w:rsid w:val="001349D8"/>
    <w:rsid w:val="001349F2"/>
    <w:rsid w:val="00134C22"/>
    <w:rsid w:val="00134E60"/>
    <w:rsid w:val="00135D40"/>
    <w:rsid w:val="00136CBB"/>
    <w:rsid w:val="00137298"/>
    <w:rsid w:val="0013764F"/>
    <w:rsid w:val="0013790F"/>
    <w:rsid w:val="00140054"/>
    <w:rsid w:val="0014005C"/>
    <w:rsid w:val="001409CE"/>
    <w:rsid w:val="00141082"/>
    <w:rsid w:val="00141C50"/>
    <w:rsid w:val="00142474"/>
    <w:rsid w:val="00143E7B"/>
    <w:rsid w:val="00143F5E"/>
    <w:rsid w:val="001449B3"/>
    <w:rsid w:val="0014508F"/>
    <w:rsid w:val="00145E51"/>
    <w:rsid w:val="001467CA"/>
    <w:rsid w:val="00146DD2"/>
    <w:rsid w:val="00147385"/>
    <w:rsid w:val="00150E38"/>
    <w:rsid w:val="00151050"/>
    <w:rsid w:val="00152513"/>
    <w:rsid w:val="001527EE"/>
    <w:rsid w:val="00153020"/>
    <w:rsid w:val="001530B3"/>
    <w:rsid w:val="00153564"/>
    <w:rsid w:val="001539AA"/>
    <w:rsid w:val="001542E5"/>
    <w:rsid w:val="0015549F"/>
    <w:rsid w:val="0015621A"/>
    <w:rsid w:val="0015658E"/>
    <w:rsid w:val="00156CF2"/>
    <w:rsid w:val="0015730A"/>
    <w:rsid w:val="001578BC"/>
    <w:rsid w:val="00157D04"/>
    <w:rsid w:val="00157E05"/>
    <w:rsid w:val="00160743"/>
    <w:rsid w:val="00160F6F"/>
    <w:rsid w:val="00161ADD"/>
    <w:rsid w:val="00161B9F"/>
    <w:rsid w:val="00161DA9"/>
    <w:rsid w:val="00162117"/>
    <w:rsid w:val="00162907"/>
    <w:rsid w:val="0016296F"/>
    <w:rsid w:val="0016351D"/>
    <w:rsid w:val="00164CFF"/>
    <w:rsid w:val="00164D99"/>
    <w:rsid w:val="001655FB"/>
    <w:rsid w:val="001657B5"/>
    <w:rsid w:val="001657F9"/>
    <w:rsid w:val="0016631F"/>
    <w:rsid w:val="001672C2"/>
    <w:rsid w:val="001676E7"/>
    <w:rsid w:val="00170FF2"/>
    <w:rsid w:val="001711B8"/>
    <w:rsid w:val="00171F04"/>
    <w:rsid w:val="00172E93"/>
    <w:rsid w:val="00173396"/>
    <w:rsid w:val="00173714"/>
    <w:rsid w:val="00173BFC"/>
    <w:rsid w:val="001740D7"/>
    <w:rsid w:val="0017430B"/>
    <w:rsid w:val="001753D0"/>
    <w:rsid w:val="0017596A"/>
    <w:rsid w:val="001759FF"/>
    <w:rsid w:val="00176312"/>
    <w:rsid w:val="00176D0D"/>
    <w:rsid w:val="00176ED0"/>
    <w:rsid w:val="00177381"/>
    <w:rsid w:val="001773AA"/>
    <w:rsid w:val="0018062C"/>
    <w:rsid w:val="00180A26"/>
    <w:rsid w:val="00180E58"/>
    <w:rsid w:val="00181219"/>
    <w:rsid w:val="001812B1"/>
    <w:rsid w:val="00181369"/>
    <w:rsid w:val="00182DA9"/>
    <w:rsid w:val="00182F94"/>
    <w:rsid w:val="00183133"/>
    <w:rsid w:val="00183555"/>
    <w:rsid w:val="00183D6C"/>
    <w:rsid w:val="00183F99"/>
    <w:rsid w:val="001844FA"/>
    <w:rsid w:val="00185717"/>
    <w:rsid w:val="001860FB"/>
    <w:rsid w:val="001865BD"/>
    <w:rsid w:val="00186DB1"/>
    <w:rsid w:val="00187038"/>
    <w:rsid w:val="00187579"/>
    <w:rsid w:val="00190034"/>
    <w:rsid w:val="00190267"/>
    <w:rsid w:val="0019140F"/>
    <w:rsid w:val="001920D9"/>
    <w:rsid w:val="00193D63"/>
    <w:rsid w:val="001945CA"/>
    <w:rsid w:val="00194A98"/>
    <w:rsid w:val="00194EA0"/>
    <w:rsid w:val="0019642C"/>
    <w:rsid w:val="0019659D"/>
    <w:rsid w:val="00196997"/>
    <w:rsid w:val="00196B82"/>
    <w:rsid w:val="001976C1"/>
    <w:rsid w:val="00197979"/>
    <w:rsid w:val="0019799F"/>
    <w:rsid w:val="00197D14"/>
    <w:rsid w:val="00197E1B"/>
    <w:rsid w:val="001A04F6"/>
    <w:rsid w:val="001A1114"/>
    <w:rsid w:val="001A1F76"/>
    <w:rsid w:val="001A26D1"/>
    <w:rsid w:val="001A28AA"/>
    <w:rsid w:val="001A2B26"/>
    <w:rsid w:val="001A37F4"/>
    <w:rsid w:val="001A3A98"/>
    <w:rsid w:val="001A3BFD"/>
    <w:rsid w:val="001A3C36"/>
    <w:rsid w:val="001A42A8"/>
    <w:rsid w:val="001A4AA8"/>
    <w:rsid w:val="001A67CB"/>
    <w:rsid w:val="001A6BCC"/>
    <w:rsid w:val="001A762D"/>
    <w:rsid w:val="001B029E"/>
    <w:rsid w:val="001B04EA"/>
    <w:rsid w:val="001B08E4"/>
    <w:rsid w:val="001B10F3"/>
    <w:rsid w:val="001B14AF"/>
    <w:rsid w:val="001B1D21"/>
    <w:rsid w:val="001B2085"/>
    <w:rsid w:val="001B27B7"/>
    <w:rsid w:val="001B2CF5"/>
    <w:rsid w:val="001B33CB"/>
    <w:rsid w:val="001B369D"/>
    <w:rsid w:val="001B7205"/>
    <w:rsid w:val="001B7938"/>
    <w:rsid w:val="001B7B9A"/>
    <w:rsid w:val="001C216E"/>
    <w:rsid w:val="001C3684"/>
    <w:rsid w:val="001C37D2"/>
    <w:rsid w:val="001C4C97"/>
    <w:rsid w:val="001C52AE"/>
    <w:rsid w:val="001C6138"/>
    <w:rsid w:val="001C61DC"/>
    <w:rsid w:val="001C64F5"/>
    <w:rsid w:val="001C7950"/>
    <w:rsid w:val="001D0424"/>
    <w:rsid w:val="001D0599"/>
    <w:rsid w:val="001D05D0"/>
    <w:rsid w:val="001D0E2B"/>
    <w:rsid w:val="001D0F66"/>
    <w:rsid w:val="001D13F5"/>
    <w:rsid w:val="001D1631"/>
    <w:rsid w:val="001D1E5B"/>
    <w:rsid w:val="001D2C2E"/>
    <w:rsid w:val="001D2E2D"/>
    <w:rsid w:val="001D331E"/>
    <w:rsid w:val="001D547C"/>
    <w:rsid w:val="001D547D"/>
    <w:rsid w:val="001D58BE"/>
    <w:rsid w:val="001D62B4"/>
    <w:rsid w:val="001D665A"/>
    <w:rsid w:val="001D6753"/>
    <w:rsid w:val="001D7305"/>
    <w:rsid w:val="001D7616"/>
    <w:rsid w:val="001E0296"/>
    <w:rsid w:val="001E05FC"/>
    <w:rsid w:val="001E0672"/>
    <w:rsid w:val="001E08BF"/>
    <w:rsid w:val="001E1214"/>
    <w:rsid w:val="001E23DA"/>
    <w:rsid w:val="001E2FCF"/>
    <w:rsid w:val="001E3143"/>
    <w:rsid w:val="001E4408"/>
    <w:rsid w:val="001E45BF"/>
    <w:rsid w:val="001E5C98"/>
    <w:rsid w:val="001E5F10"/>
    <w:rsid w:val="001E5F74"/>
    <w:rsid w:val="001F0089"/>
    <w:rsid w:val="001F066B"/>
    <w:rsid w:val="001F0AEC"/>
    <w:rsid w:val="001F173B"/>
    <w:rsid w:val="001F2B62"/>
    <w:rsid w:val="001F3128"/>
    <w:rsid w:val="001F35FD"/>
    <w:rsid w:val="001F3CD1"/>
    <w:rsid w:val="001F603F"/>
    <w:rsid w:val="001F660C"/>
    <w:rsid w:val="001F68EA"/>
    <w:rsid w:val="001F6E04"/>
    <w:rsid w:val="001F6ED4"/>
    <w:rsid w:val="001F79C9"/>
    <w:rsid w:val="001F7C6E"/>
    <w:rsid w:val="001F7D59"/>
    <w:rsid w:val="001F7F57"/>
    <w:rsid w:val="001F7FF1"/>
    <w:rsid w:val="00200681"/>
    <w:rsid w:val="00200738"/>
    <w:rsid w:val="00200FFD"/>
    <w:rsid w:val="00201DEE"/>
    <w:rsid w:val="00203249"/>
    <w:rsid w:val="002043B9"/>
    <w:rsid w:val="00204EC7"/>
    <w:rsid w:val="002050FA"/>
    <w:rsid w:val="0020541F"/>
    <w:rsid w:val="002058D1"/>
    <w:rsid w:val="00205C17"/>
    <w:rsid w:val="00205E1C"/>
    <w:rsid w:val="00206A84"/>
    <w:rsid w:val="002079D3"/>
    <w:rsid w:val="00210209"/>
    <w:rsid w:val="0021054C"/>
    <w:rsid w:val="00211C2D"/>
    <w:rsid w:val="002128B6"/>
    <w:rsid w:val="00214157"/>
    <w:rsid w:val="0021439A"/>
    <w:rsid w:val="0021542C"/>
    <w:rsid w:val="002160C1"/>
    <w:rsid w:val="0021623A"/>
    <w:rsid w:val="00216B9F"/>
    <w:rsid w:val="00216BA5"/>
    <w:rsid w:val="00216C4B"/>
    <w:rsid w:val="002177E9"/>
    <w:rsid w:val="00217F7A"/>
    <w:rsid w:val="00221229"/>
    <w:rsid w:val="00222BD1"/>
    <w:rsid w:val="0022322F"/>
    <w:rsid w:val="00225228"/>
    <w:rsid w:val="00225326"/>
    <w:rsid w:val="002256DF"/>
    <w:rsid w:val="0022588E"/>
    <w:rsid w:val="00225A78"/>
    <w:rsid w:val="00225CC4"/>
    <w:rsid w:val="0022650F"/>
    <w:rsid w:val="00226679"/>
    <w:rsid w:val="002273D5"/>
    <w:rsid w:val="00227671"/>
    <w:rsid w:val="002278D3"/>
    <w:rsid w:val="002302D6"/>
    <w:rsid w:val="002305EA"/>
    <w:rsid w:val="00230824"/>
    <w:rsid w:val="00230830"/>
    <w:rsid w:val="00230A1E"/>
    <w:rsid w:val="0023168A"/>
    <w:rsid w:val="00231E37"/>
    <w:rsid w:val="00232ACF"/>
    <w:rsid w:val="00232DC3"/>
    <w:rsid w:val="002347CE"/>
    <w:rsid w:val="002350BE"/>
    <w:rsid w:val="00235DFA"/>
    <w:rsid w:val="00236F76"/>
    <w:rsid w:val="0023713A"/>
    <w:rsid w:val="002376B4"/>
    <w:rsid w:val="00237849"/>
    <w:rsid w:val="00240A5A"/>
    <w:rsid w:val="00241828"/>
    <w:rsid w:val="00241958"/>
    <w:rsid w:val="00242426"/>
    <w:rsid w:val="002426BE"/>
    <w:rsid w:val="00243740"/>
    <w:rsid w:val="00243E54"/>
    <w:rsid w:val="00243F13"/>
    <w:rsid w:val="00243F73"/>
    <w:rsid w:val="0024458D"/>
    <w:rsid w:val="00244BF6"/>
    <w:rsid w:val="00245002"/>
    <w:rsid w:val="00245566"/>
    <w:rsid w:val="00245CF5"/>
    <w:rsid w:val="0024699E"/>
    <w:rsid w:val="00246A54"/>
    <w:rsid w:val="0024711A"/>
    <w:rsid w:val="00247894"/>
    <w:rsid w:val="00247A97"/>
    <w:rsid w:val="00247ED2"/>
    <w:rsid w:val="0025066E"/>
    <w:rsid w:val="00250AD9"/>
    <w:rsid w:val="002517D7"/>
    <w:rsid w:val="0025223B"/>
    <w:rsid w:val="00252957"/>
    <w:rsid w:val="002547CC"/>
    <w:rsid w:val="00254A39"/>
    <w:rsid w:val="00255AB4"/>
    <w:rsid w:val="0025668C"/>
    <w:rsid w:val="002566C1"/>
    <w:rsid w:val="00257A45"/>
    <w:rsid w:val="00257ABE"/>
    <w:rsid w:val="00260BF1"/>
    <w:rsid w:val="002618FA"/>
    <w:rsid w:val="00261AD9"/>
    <w:rsid w:val="00261E19"/>
    <w:rsid w:val="00261ED3"/>
    <w:rsid w:val="00262083"/>
    <w:rsid w:val="00262681"/>
    <w:rsid w:val="0026392E"/>
    <w:rsid w:val="00265B9F"/>
    <w:rsid w:val="00265FC9"/>
    <w:rsid w:val="0026659D"/>
    <w:rsid w:val="0026668F"/>
    <w:rsid w:val="00267E0D"/>
    <w:rsid w:val="00267E27"/>
    <w:rsid w:val="00270779"/>
    <w:rsid w:val="00271A27"/>
    <w:rsid w:val="002725F3"/>
    <w:rsid w:val="00272D10"/>
    <w:rsid w:val="00273486"/>
    <w:rsid w:val="002737AF"/>
    <w:rsid w:val="00274B3F"/>
    <w:rsid w:val="00275B9A"/>
    <w:rsid w:val="00275C87"/>
    <w:rsid w:val="00276467"/>
    <w:rsid w:val="002773F5"/>
    <w:rsid w:val="00277815"/>
    <w:rsid w:val="00277F0C"/>
    <w:rsid w:val="002802F2"/>
    <w:rsid w:val="00280364"/>
    <w:rsid w:val="00280D24"/>
    <w:rsid w:val="00281D71"/>
    <w:rsid w:val="002822B6"/>
    <w:rsid w:val="002835AE"/>
    <w:rsid w:val="00283E0C"/>
    <w:rsid w:val="002847C4"/>
    <w:rsid w:val="002847E0"/>
    <w:rsid w:val="00284A9F"/>
    <w:rsid w:val="00284EA6"/>
    <w:rsid w:val="002850DE"/>
    <w:rsid w:val="002857BC"/>
    <w:rsid w:val="00285A86"/>
    <w:rsid w:val="00286132"/>
    <w:rsid w:val="002873D7"/>
    <w:rsid w:val="00290982"/>
    <w:rsid w:val="0029104A"/>
    <w:rsid w:val="00291400"/>
    <w:rsid w:val="00291426"/>
    <w:rsid w:val="00291ABD"/>
    <w:rsid w:val="00291C52"/>
    <w:rsid w:val="00292301"/>
    <w:rsid w:val="00292497"/>
    <w:rsid w:val="00292A1D"/>
    <w:rsid w:val="00293B9E"/>
    <w:rsid w:val="0029457D"/>
    <w:rsid w:val="00294836"/>
    <w:rsid w:val="0029511A"/>
    <w:rsid w:val="00295698"/>
    <w:rsid w:val="00295C0B"/>
    <w:rsid w:val="00296113"/>
    <w:rsid w:val="002961DC"/>
    <w:rsid w:val="00296551"/>
    <w:rsid w:val="00296BDD"/>
    <w:rsid w:val="002A15DF"/>
    <w:rsid w:val="002A2576"/>
    <w:rsid w:val="002A472C"/>
    <w:rsid w:val="002A4B54"/>
    <w:rsid w:val="002A60D6"/>
    <w:rsid w:val="002A64BD"/>
    <w:rsid w:val="002A660B"/>
    <w:rsid w:val="002A6818"/>
    <w:rsid w:val="002A70DB"/>
    <w:rsid w:val="002A72B0"/>
    <w:rsid w:val="002A74C5"/>
    <w:rsid w:val="002A7928"/>
    <w:rsid w:val="002A7A63"/>
    <w:rsid w:val="002B1027"/>
    <w:rsid w:val="002B15F7"/>
    <w:rsid w:val="002B192D"/>
    <w:rsid w:val="002B208B"/>
    <w:rsid w:val="002B2790"/>
    <w:rsid w:val="002B28FC"/>
    <w:rsid w:val="002B292A"/>
    <w:rsid w:val="002B2CA2"/>
    <w:rsid w:val="002B359B"/>
    <w:rsid w:val="002B4189"/>
    <w:rsid w:val="002B4647"/>
    <w:rsid w:val="002B5048"/>
    <w:rsid w:val="002B5C67"/>
    <w:rsid w:val="002B619C"/>
    <w:rsid w:val="002B6FFC"/>
    <w:rsid w:val="002B72AF"/>
    <w:rsid w:val="002B7EA3"/>
    <w:rsid w:val="002C0226"/>
    <w:rsid w:val="002C067B"/>
    <w:rsid w:val="002C1FF4"/>
    <w:rsid w:val="002C2215"/>
    <w:rsid w:val="002C2E1C"/>
    <w:rsid w:val="002C309F"/>
    <w:rsid w:val="002C3215"/>
    <w:rsid w:val="002C3507"/>
    <w:rsid w:val="002C592F"/>
    <w:rsid w:val="002C6280"/>
    <w:rsid w:val="002C6BC8"/>
    <w:rsid w:val="002C6EAC"/>
    <w:rsid w:val="002C78ED"/>
    <w:rsid w:val="002D043C"/>
    <w:rsid w:val="002D07A6"/>
    <w:rsid w:val="002D1068"/>
    <w:rsid w:val="002D15CD"/>
    <w:rsid w:val="002D18A8"/>
    <w:rsid w:val="002D1E0E"/>
    <w:rsid w:val="002D2A32"/>
    <w:rsid w:val="002D3E96"/>
    <w:rsid w:val="002D6572"/>
    <w:rsid w:val="002D6B68"/>
    <w:rsid w:val="002D7254"/>
    <w:rsid w:val="002D7DFC"/>
    <w:rsid w:val="002E099B"/>
    <w:rsid w:val="002E0E7E"/>
    <w:rsid w:val="002E100A"/>
    <w:rsid w:val="002E1715"/>
    <w:rsid w:val="002E17C8"/>
    <w:rsid w:val="002E1BB7"/>
    <w:rsid w:val="002E2027"/>
    <w:rsid w:val="002E2357"/>
    <w:rsid w:val="002E3FDC"/>
    <w:rsid w:val="002E5572"/>
    <w:rsid w:val="002E6C34"/>
    <w:rsid w:val="002E6C87"/>
    <w:rsid w:val="002E6D62"/>
    <w:rsid w:val="002E7781"/>
    <w:rsid w:val="002E7932"/>
    <w:rsid w:val="002E7D7A"/>
    <w:rsid w:val="002F0192"/>
    <w:rsid w:val="002F028B"/>
    <w:rsid w:val="002F0B05"/>
    <w:rsid w:val="002F34AB"/>
    <w:rsid w:val="002F3706"/>
    <w:rsid w:val="002F3B2C"/>
    <w:rsid w:val="002F3E04"/>
    <w:rsid w:val="002F3E35"/>
    <w:rsid w:val="002F445D"/>
    <w:rsid w:val="002F4CA7"/>
    <w:rsid w:val="002F516E"/>
    <w:rsid w:val="002F5BEA"/>
    <w:rsid w:val="002F66DC"/>
    <w:rsid w:val="002F6E3D"/>
    <w:rsid w:val="002F779B"/>
    <w:rsid w:val="002F7A3A"/>
    <w:rsid w:val="002F7D5A"/>
    <w:rsid w:val="00300956"/>
    <w:rsid w:val="00300D6F"/>
    <w:rsid w:val="00301317"/>
    <w:rsid w:val="00301A11"/>
    <w:rsid w:val="003028DB"/>
    <w:rsid w:val="003042A2"/>
    <w:rsid w:val="003054EC"/>
    <w:rsid w:val="0030695C"/>
    <w:rsid w:val="003100AA"/>
    <w:rsid w:val="003101F0"/>
    <w:rsid w:val="0031060F"/>
    <w:rsid w:val="003112BF"/>
    <w:rsid w:val="003124BF"/>
    <w:rsid w:val="00312ABA"/>
    <w:rsid w:val="00313CCD"/>
    <w:rsid w:val="00313ED3"/>
    <w:rsid w:val="00314F66"/>
    <w:rsid w:val="003150C9"/>
    <w:rsid w:val="00315260"/>
    <w:rsid w:val="00315B26"/>
    <w:rsid w:val="00317198"/>
    <w:rsid w:val="00317C30"/>
    <w:rsid w:val="0032050A"/>
    <w:rsid w:val="003208DD"/>
    <w:rsid w:val="00320D61"/>
    <w:rsid w:val="00321795"/>
    <w:rsid w:val="00322076"/>
    <w:rsid w:val="003222CA"/>
    <w:rsid w:val="0032362E"/>
    <w:rsid w:val="003236F0"/>
    <w:rsid w:val="00323BB0"/>
    <w:rsid w:val="00324277"/>
    <w:rsid w:val="003242A8"/>
    <w:rsid w:val="003245EE"/>
    <w:rsid w:val="00324789"/>
    <w:rsid w:val="003254EB"/>
    <w:rsid w:val="003255F5"/>
    <w:rsid w:val="00325A82"/>
    <w:rsid w:val="00326736"/>
    <w:rsid w:val="00326D84"/>
    <w:rsid w:val="00326E5E"/>
    <w:rsid w:val="00327034"/>
    <w:rsid w:val="0033018D"/>
    <w:rsid w:val="00330F1D"/>
    <w:rsid w:val="00331345"/>
    <w:rsid w:val="0033242C"/>
    <w:rsid w:val="00332556"/>
    <w:rsid w:val="003328AC"/>
    <w:rsid w:val="00332966"/>
    <w:rsid w:val="00332CBC"/>
    <w:rsid w:val="003336FA"/>
    <w:rsid w:val="00333FA2"/>
    <w:rsid w:val="00334506"/>
    <w:rsid w:val="00334C3C"/>
    <w:rsid w:val="00334C67"/>
    <w:rsid w:val="00335A3D"/>
    <w:rsid w:val="00336CC7"/>
    <w:rsid w:val="00337047"/>
    <w:rsid w:val="003373B4"/>
    <w:rsid w:val="00337E8D"/>
    <w:rsid w:val="003402A8"/>
    <w:rsid w:val="00340788"/>
    <w:rsid w:val="00341927"/>
    <w:rsid w:val="003419F1"/>
    <w:rsid w:val="00343825"/>
    <w:rsid w:val="00343B8C"/>
    <w:rsid w:val="00344B56"/>
    <w:rsid w:val="003456D6"/>
    <w:rsid w:val="003459F8"/>
    <w:rsid w:val="0034636B"/>
    <w:rsid w:val="00346E2D"/>
    <w:rsid w:val="00346F60"/>
    <w:rsid w:val="0034702C"/>
    <w:rsid w:val="00347336"/>
    <w:rsid w:val="00347A76"/>
    <w:rsid w:val="00350090"/>
    <w:rsid w:val="00350304"/>
    <w:rsid w:val="003509C2"/>
    <w:rsid w:val="00351338"/>
    <w:rsid w:val="003523F8"/>
    <w:rsid w:val="0035317F"/>
    <w:rsid w:val="0035350F"/>
    <w:rsid w:val="0035402A"/>
    <w:rsid w:val="00355CCB"/>
    <w:rsid w:val="00355E53"/>
    <w:rsid w:val="003568EC"/>
    <w:rsid w:val="00357055"/>
    <w:rsid w:val="0035771C"/>
    <w:rsid w:val="00357E8F"/>
    <w:rsid w:val="00360001"/>
    <w:rsid w:val="003610BC"/>
    <w:rsid w:val="0036156B"/>
    <w:rsid w:val="00361804"/>
    <w:rsid w:val="00361CF0"/>
    <w:rsid w:val="00361E7B"/>
    <w:rsid w:val="00361E81"/>
    <w:rsid w:val="00364766"/>
    <w:rsid w:val="0036500A"/>
    <w:rsid w:val="00365E64"/>
    <w:rsid w:val="00366C3E"/>
    <w:rsid w:val="00367821"/>
    <w:rsid w:val="0036785D"/>
    <w:rsid w:val="00371393"/>
    <w:rsid w:val="003717A4"/>
    <w:rsid w:val="00371F71"/>
    <w:rsid w:val="00372060"/>
    <w:rsid w:val="00372165"/>
    <w:rsid w:val="003722FD"/>
    <w:rsid w:val="0037313F"/>
    <w:rsid w:val="003736A2"/>
    <w:rsid w:val="00373A14"/>
    <w:rsid w:val="00374345"/>
    <w:rsid w:val="0037500D"/>
    <w:rsid w:val="00376240"/>
    <w:rsid w:val="003776F3"/>
    <w:rsid w:val="003801C2"/>
    <w:rsid w:val="003808E3"/>
    <w:rsid w:val="0038190A"/>
    <w:rsid w:val="00381DCC"/>
    <w:rsid w:val="00381F77"/>
    <w:rsid w:val="00383790"/>
    <w:rsid w:val="00383853"/>
    <w:rsid w:val="003839FE"/>
    <w:rsid w:val="00383D0C"/>
    <w:rsid w:val="0038411A"/>
    <w:rsid w:val="00384699"/>
    <w:rsid w:val="00384B81"/>
    <w:rsid w:val="0038513F"/>
    <w:rsid w:val="00385A96"/>
    <w:rsid w:val="00385FD0"/>
    <w:rsid w:val="003864EB"/>
    <w:rsid w:val="003865E8"/>
    <w:rsid w:val="003866B5"/>
    <w:rsid w:val="00387591"/>
    <w:rsid w:val="003878A2"/>
    <w:rsid w:val="00391691"/>
    <w:rsid w:val="003924B4"/>
    <w:rsid w:val="0039264E"/>
    <w:rsid w:val="0039397D"/>
    <w:rsid w:val="003942E4"/>
    <w:rsid w:val="00395259"/>
    <w:rsid w:val="00396B13"/>
    <w:rsid w:val="00397B73"/>
    <w:rsid w:val="003A00F4"/>
    <w:rsid w:val="003A0D91"/>
    <w:rsid w:val="003A1683"/>
    <w:rsid w:val="003A1FBF"/>
    <w:rsid w:val="003A21BC"/>
    <w:rsid w:val="003A223E"/>
    <w:rsid w:val="003A2249"/>
    <w:rsid w:val="003A25EE"/>
    <w:rsid w:val="003A2728"/>
    <w:rsid w:val="003A34D2"/>
    <w:rsid w:val="003A3D22"/>
    <w:rsid w:val="003A4173"/>
    <w:rsid w:val="003A449A"/>
    <w:rsid w:val="003A4BB3"/>
    <w:rsid w:val="003A5B6F"/>
    <w:rsid w:val="003A5FAA"/>
    <w:rsid w:val="003A6651"/>
    <w:rsid w:val="003A71A4"/>
    <w:rsid w:val="003A758B"/>
    <w:rsid w:val="003A7ED2"/>
    <w:rsid w:val="003B092B"/>
    <w:rsid w:val="003B166D"/>
    <w:rsid w:val="003B275D"/>
    <w:rsid w:val="003B2C51"/>
    <w:rsid w:val="003B481D"/>
    <w:rsid w:val="003B48C3"/>
    <w:rsid w:val="003B4B5E"/>
    <w:rsid w:val="003B4BA3"/>
    <w:rsid w:val="003B4F3C"/>
    <w:rsid w:val="003B5A0B"/>
    <w:rsid w:val="003B7326"/>
    <w:rsid w:val="003B7624"/>
    <w:rsid w:val="003C0BC9"/>
    <w:rsid w:val="003C2E2D"/>
    <w:rsid w:val="003C32B4"/>
    <w:rsid w:val="003C33AB"/>
    <w:rsid w:val="003C3A9A"/>
    <w:rsid w:val="003C3EAA"/>
    <w:rsid w:val="003C3F0A"/>
    <w:rsid w:val="003C4FC2"/>
    <w:rsid w:val="003C5033"/>
    <w:rsid w:val="003C5F9F"/>
    <w:rsid w:val="003C6B13"/>
    <w:rsid w:val="003C7ED2"/>
    <w:rsid w:val="003D0420"/>
    <w:rsid w:val="003D0958"/>
    <w:rsid w:val="003D0AC9"/>
    <w:rsid w:val="003D15A7"/>
    <w:rsid w:val="003D1F70"/>
    <w:rsid w:val="003D23EE"/>
    <w:rsid w:val="003D251F"/>
    <w:rsid w:val="003D2B2E"/>
    <w:rsid w:val="003D2DD3"/>
    <w:rsid w:val="003D2EF8"/>
    <w:rsid w:val="003D3F9B"/>
    <w:rsid w:val="003D4E34"/>
    <w:rsid w:val="003D50A5"/>
    <w:rsid w:val="003D52D8"/>
    <w:rsid w:val="003D5C48"/>
    <w:rsid w:val="003D63FB"/>
    <w:rsid w:val="003D6958"/>
    <w:rsid w:val="003D729D"/>
    <w:rsid w:val="003D7420"/>
    <w:rsid w:val="003D76BB"/>
    <w:rsid w:val="003D7CF4"/>
    <w:rsid w:val="003E1CE1"/>
    <w:rsid w:val="003E220B"/>
    <w:rsid w:val="003E222A"/>
    <w:rsid w:val="003E25FD"/>
    <w:rsid w:val="003E3DFD"/>
    <w:rsid w:val="003E47C0"/>
    <w:rsid w:val="003E4A94"/>
    <w:rsid w:val="003E50E7"/>
    <w:rsid w:val="003E5BC7"/>
    <w:rsid w:val="003E7423"/>
    <w:rsid w:val="003E769E"/>
    <w:rsid w:val="003E77DB"/>
    <w:rsid w:val="003E79C8"/>
    <w:rsid w:val="003E7A30"/>
    <w:rsid w:val="003F010A"/>
    <w:rsid w:val="003F0199"/>
    <w:rsid w:val="003F0E57"/>
    <w:rsid w:val="003F0E7A"/>
    <w:rsid w:val="003F0F53"/>
    <w:rsid w:val="003F1930"/>
    <w:rsid w:val="003F3F57"/>
    <w:rsid w:val="003F4BCE"/>
    <w:rsid w:val="003F4C9A"/>
    <w:rsid w:val="003F4F41"/>
    <w:rsid w:val="003F58B0"/>
    <w:rsid w:val="003F693E"/>
    <w:rsid w:val="003F6BBA"/>
    <w:rsid w:val="003F6C00"/>
    <w:rsid w:val="003F6E54"/>
    <w:rsid w:val="003F71AD"/>
    <w:rsid w:val="003F7C82"/>
    <w:rsid w:val="00400355"/>
    <w:rsid w:val="004013AF"/>
    <w:rsid w:val="0040187B"/>
    <w:rsid w:val="0040193E"/>
    <w:rsid w:val="00401BCD"/>
    <w:rsid w:val="004021E5"/>
    <w:rsid w:val="0040253A"/>
    <w:rsid w:val="00403F8C"/>
    <w:rsid w:val="00404218"/>
    <w:rsid w:val="00404827"/>
    <w:rsid w:val="00404BD4"/>
    <w:rsid w:val="0040501A"/>
    <w:rsid w:val="00405BE2"/>
    <w:rsid w:val="00406BE3"/>
    <w:rsid w:val="0040708E"/>
    <w:rsid w:val="004073C6"/>
    <w:rsid w:val="004102DB"/>
    <w:rsid w:val="00410C59"/>
    <w:rsid w:val="00410D8A"/>
    <w:rsid w:val="00411431"/>
    <w:rsid w:val="00411C53"/>
    <w:rsid w:val="00411E0F"/>
    <w:rsid w:val="004121BA"/>
    <w:rsid w:val="00412A1E"/>
    <w:rsid w:val="00412B73"/>
    <w:rsid w:val="00412EA7"/>
    <w:rsid w:val="00413BEA"/>
    <w:rsid w:val="00413C3B"/>
    <w:rsid w:val="0041441F"/>
    <w:rsid w:val="00414A98"/>
    <w:rsid w:val="004153F6"/>
    <w:rsid w:val="00415605"/>
    <w:rsid w:val="00415A19"/>
    <w:rsid w:val="00415AA6"/>
    <w:rsid w:val="0041625F"/>
    <w:rsid w:val="00417297"/>
    <w:rsid w:val="00417375"/>
    <w:rsid w:val="00417987"/>
    <w:rsid w:val="00420096"/>
    <w:rsid w:val="00420294"/>
    <w:rsid w:val="00420590"/>
    <w:rsid w:val="00421156"/>
    <w:rsid w:val="0042118C"/>
    <w:rsid w:val="00422449"/>
    <w:rsid w:val="00422544"/>
    <w:rsid w:val="004226DA"/>
    <w:rsid w:val="00422B3E"/>
    <w:rsid w:val="00422C6D"/>
    <w:rsid w:val="00422C79"/>
    <w:rsid w:val="00422DCB"/>
    <w:rsid w:val="0042307E"/>
    <w:rsid w:val="00423188"/>
    <w:rsid w:val="0042318A"/>
    <w:rsid w:val="00424DC1"/>
    <w:rsid w:val="00425358"/>
    <w:rsid w:val="00425B60"/>
    <w:rsid w:val="0042692B"/>
    <w:rsid w:val="00426C55"/>
    <w:rsid w:val="00426E45"/>
    <w:rsid w:val="00427546"/>
    <w:rsid w:val="00430100"/>
    <w:rsid w:val="0043026B"/>
    <w:rsid w:val="0043123D"/>
    <w:rsid w:val="004313C4"/>
    <w:rsid w:val="00431C30"/>
    <w:rsid w:val="00431F30"/>
    <w:rsid w:val="00432114"/>
    <w:rsid w:val="0043255C"/>
    <w:rsid w:val="0043367C"/>
    <w:rsid w:val="00434D13"/>
    <w:rsid w:val="00434D63"/>
    <w:rsid w:val="004351C2"/>
    <w:rsid w:val="00435325"/>
    <w:rsid w:val="0043604F"/>
    <w:rsid w:val="0043607E"/>
    <w:rsid w:val="00436EC3"/>
    <w:rsid w:val="00437245"/>
    <w:rsid w:val="00437DBE"/>
    <w:rsid w:val="00440426"/>
    <w:rsid w:val="00440656"/>
    <w:rsid w:val="004408C9"/>
    <w:rsid w:val="00440C22"/>
    <w:rsid w:val="00440DB2"/>
    <w:rsid w:val="00440EDB"/>
    <w:rsid w:val="00441AEC"/>
    <w:rsid w:val="00442864"/>
    <w:rsid w:val="00442B09"/>
    <w:rsid w:val="00443065"/>
    <w:rsid w:val="00444496"/>
    <w:rsid w:val="00444A7E"/>
    <w:rsid w:val="00444D13"/>
    <w:rsid w:val="00444D80"/>
    <w:rsid w:val="0044545C"/>
    <w:rsid w:val="00445D2F"/>
    <w:rsid w:val="004469F1"/>
    <w:rsid w:val="00446F7A"/>
    <w:rsid w:val="00447288"/>
    <w:rsid w:val="004476A5"/>
    <w:rsid w:val="00447FC9"/>
    <w:rsid w:val="00450862"/>
    <w:rsid w:val="004523F8"/>
    <w:rsid w:val="0045325B"/>
    <w:rsid w:val="00453337"/>
    <w:rsid w:val="00454CB8"/>
    <w:rsid w:val="00454F03"/>
    <w:rsid w:val="004550B4"/>
    <w:rsid w:val="004550FF"/>
    <w:rsid w:val="00456197"/>
    <w:rsid w:val="004564AB"/>
    <w:rsid w:val="004566A0"/>
    <w:rsid w:val="00456D26"/>
    <w:rsid w:val="00456EB4"/>
    <w:rsid w:val="004576D4"/>
    <w:rsid w:val="00457D7E"/>
    <w:rsid w:val="00457F95"/>
    <w:rsid w:val="00460585"/>
    <w:rsid w:val="00460DFF"/>
    <w:rsid w:val="004613E3"/>
    <w:rsid w:val="00461B2A"/>
    <w:rsid w:val="00462EA8"/>
    <w:rsid w:val="004631F1"/>
    <w:rsid w:val="00463730"/>
    <w:rsid w:val="004640C1"/>
    <w:rsid w:val="0046422F"/>
    <w:rsid w:val="00464A88"/>
    <w:rsid w:val="00467725"/>
    <w:rsid w:val="00470279"/>
    <w:rsid w:val="00470639"/>
    <w:rsid w:val="00470A03"/>
    <w:rsid w:val="004711C0"/>
    <w:rsid w:val="00471B26"/>
    <w:rsid w:val="00471CAC"/>
    <w:rsid w:val="004722AB"/>
    <w:rsid w:val="00472AE5"/>
    <w:rsid w:val="0047302E"/>
    <w:rsid w:val="00473618"/>
    <w:rsid w:val="004737BC"/>
    <w:rsid w:val="004738CE"/>
    <w:rsid w:val="00473F5D"/>
    <w:rsid w:val="004744F7"/>
    <w:rsid w:val="004754A1"/>
    <w:rsid w:val="00476F32"/>
    <w:rsid w:val="00477AD0"/>
    <w:rsid w:val="004803EC"/>
    <w:rsid w:val="004804F3"/>
    <w:rsid w:val="004806A9"/>
    <w:rsid w:val="004807CC"/>
    <w:rsid w:val="00480830"/>
    <w:rsid w:val="0048112D"/>
    <w:rsid w:val="004817BD"/>
    <w:rsid w:val="00481B91"/>
    <w:rsid w:val="004821B5"/>
    <w:rsid w:val="004826E3"/>
    <w:rsid w:val="0048281C"/>
    <w:rsid w:val="00482D82"/>
    <w:rsid w:val="004833DB"/>
    <w:rsid w:val="00483804"/>
    <w:rsid w:val="0048438C"/>
    <w:rsid w:val="0048508C"/>
    <w:rsid w:val="0048602D"/>
    <w:rsid w:val="0048611F"/>
    <w:rsid w:val="00486D28"/>
    <w:rsid w:val="00487866"/>
    <w:rsid w:val="00490E47"/>
    <w:rsid w:val="00491C6A"/>
    <w:rsid w:val="0049206B"/>
    <w:rsid w:val="0049221D"/>
    <w:rsid w:val="00492B02"/>
    <w:rsid w:val="00492CF5"/>
    <w:rsid w:val="00493276"/>
    <w:rsid w:val="00494031"/>
    <w:rsid w:val="00495326"/>
    <w:rsid w:val="00495F3A"/>
    <w:rsid w:val="00496071"/>
    <w:rsid w:val="004961C0"/>
    <w:rsid w:val="00496502"/>
    <w:rsid w:val="0049682D"/>
    <w:rsid w:val="00497CF7"/>
    <w:rsid w:val="004A04BD"/>
    <w:rsid w:val="004A07EF"/>
    <w:rsid w:val="004A0813"/>
    <w:rsid w:val="004A2285"/>
    <w:rsid w:val="004A344E"/>
    <w:rsid w:val="004A3648"/>
    <w:rsid w:val="004A4687"/>
    <w:rsid w:val="004A5D8C"/>
    <w:rsid w:val="004A5EDE"/>
    <w:rsid w:val="004A7102"/>
    <w:rsid w:val="004A78C1"/>
    <w:rsid w:val="004B03DC"/>
    <w:rsid w:val="004B0826"/>
    <w:rsid w:val="004B10F6"/>
    <w:rsid w:val="004B1431"/>
    <w:rsid w:val="004B22D9"/>
    <w:rsid w:val="004B23AB"/>
    <w:rsid w:val="004B2F0C"/>
    <w:rsid w:val="004B2FCF"/>
    <w:rsid w:val="004B31AD"/>
    <w:rsid w:val="004B45A0"/>
    <w:rsid w:val="004B46ED"/>
    <w:rsid w:val="004B481D"/>
    <w:rsid w:val="004B523E"/>
    <w:rsid w:val="004B5761"/>
    <w:rsid w:val="004B5769"/>
    <w:rsid w:val="004B5B8F"/>
    <w:rsid w:val="004B6C74"/>
    <w:rsid w:val="004B7BB8"/>
    <w:rsid w:val="004C0326"/>
    <w:rsid w:val="004C2A6A"/>
    <w:rsid w:val="004C2F6A"/>
    <w:rsid w:val="004C33EC"/>
    <w:rsid w:val="004C33FC"/>
    <w:rsid w:val="004C467C"/>
    <w:rsid w:val="004C47C0"/>
    <w:rsid w:val="004C4AB6"/>
    <w:rsid w:val="004C5E78"/>
    <w:rsid w:val="004C64E6"/>
    <w:rsid w:val="004C6627"/>
    <w:rsid w:val="004C6778"/>
    <w:rsid w:val="004C6AD3"/>
    <w:rsid w:val="004C76D9"/>
    <w:rsid w:val="004C7869"/>
    <w:rsid w:val="004C7ABA"/>
    <w:rsid w:val="004C7BA1"/>
    <w:rsid w:val="004C7ECA"/>
    <w:rsid w:val="004D0C49"/>
    <w:rsid w:val="004D0D50"/>
    <w:rsid w:val="004D0E27"/>
    <w:rsid w:val="004D124B"/>
    <w:rsid w:val="004D290B"/>
    <w:rsid w:val="004D617A"/>
    <w:rsid w:val="004D66D6"/>
    <w:rsid w:val="004D69A8"/>
    <w:rsid w:val="004D6CB9"/>
    <w:rsid w:val="004D6E50"/>
    <w:rsid w:val="004D70C5"/>
    <w:rsid w:val="004D74DA"/>
    <w:rsid w:val="004D763E"/>
    <w:rsid w:val="004D7685"/>
    <w:rsid w:val="004E0B28"/>
    <w:rsid w:val="004E1DA5"/>
    <w:rsid w:val="004E1F3F"/>
    <w:rsid w:val="004E2BC1"/>
    <w:rsid w:val="004E2C9C"/>
    <w:rsid w:val="004E2CFF"/>
    <w:rsid w:val="004E2D1D"/>
    <w:rsid w:val="004E3A65"/>
    <w:rsid w:val="004E47E3"/>
    <w:rsid w:val="004E4940"/>
    <w:rsid w:val="004E4B5B"/>
    <w:rsid w:val="004E551A"/>
    <w:rsid w:val="004E5D33"/>
    <w:rsid w:val="004E5DC1"/>
    <w:rsid w:val="004E6360"/>
    <w:rsid w:val="004E66E6"/>
    <w:rsid w:val="004E68F7"/>
    <w:rsid w:val="004E6A72"/>
    <w:rsid w:val="004E70A6"/>
    <w:rsid w:val="004E71DA"/>
    <w:rsid w:val="004E7B52"/>
    <w:rsid w:val="004F1CDC"/>
    <w:rsid w:val="004F2B34"/>
    <w:rsid w:val="004F3D0D"/>
    <w:rsid w:val="004F3E22"/>
    <w:rsid w:val="004F48BB"/>
    <w:rsid w:val="004F51F4"/>
    <w:rsid w:val="004F56CD"/>
    <w:rsid w:val="004F595E"/>
    <w:rsid w:val="004F5A6C"/>
    <w:rsid w:val="004F5D29"/>
    <w:rsid w:val="004F62EF"/>
    <w:rsid w:val="004F6881"/>
    <w:rsid w:val="004F6A16"/>
    <w:rsid w:val="004F6CB0"/>
    <w:rsid w:val="004F6F22"/>
    <w:rsid w:val="004F72E4"/>
    <w:rsid w:val="00501B79"/>
    <w:rsid w:val="00501D85"/>
    <w:rsid w:val="00502BD6"/>
    <w:rsid w:val="00504E36"/>
    <w:rsid w:val="0050566D"/>
    <w:rsid w:val="00505A0A"/>
    <w:rsid w:val="00505AC2"/>
    <w:rsid w:val="00505E7C"/>
    <w:rsid w:val="005061D2"/>
    <w:rsid w:val="00506915"/>
    <w:rsid w:val="00506B83"/>
    <w:rsid w:val="00507814"/>
    <w:rsid w:val="00510E95"/>
    <w:rsid w:val="005115B4"/>
    <w:rsid w:val="005124D7"/>
    <w:rsid w:val="005127C8"/>
    <w:rsid w:val="00512E8E"/>
    <w:rsid w:val="005135FC"/>
    <w:rsid w:val="00515093"/>
    <w:rsid w:val="00515B02"/>
    <w:rsid w:val="00516509"/>
    <w:rsid w:val="00516B35"/>
    <w:rsid w:val="00516FD4"/>
    <w:rsid w:val="005171DE"/>
    <w:rsid w:val="0051755C"/>
    <w:rsid w:val="00517A77"/>
    <w:rsid w:val="00517CF5"/>
    <w:rsid w:val="00520198"/>
    <w:rsid w:val="005216D6"/>
    <w:rsid w:val="005218E6"/>
    <w:rsid w:val="00522759"/>
    <w:rsid w:val="0052365E"/>
    <w:rsid w:val="00523CD4"/>
    <w:rsid w:val="0052595F"/>
    <w:rsid w:val="005259E4"/>
    <w:rsid w:val="00525FE3"/>
    <w:rsid w:val="00526874"/>
    <w:rsid w:val="0052786D"/>
    <w:rsid w:val="0052798B"/>
    <w:rsid w:val="00527B20"/>
    <w:rsid w:val="00527C26"/>
    <w:rsid w:val="005301A9"/>
    <w:rsid w:val="00530242"/>
    <w:rsid w:val="005307BF"/>
    <w:rsid w:val="00530827"/>
    <w:rsid w:val="005315E7"/>
    <w:rsid w:val="00531884"/>
    <w:rsid w:val="00531B5E"/>
    <w:rsid w:val="00533659"/>
    <w:rsid w:val="0053397D"/>
    <w:rsid w:val="00535606"/>
    <w:rsid w:val="0053564E"/>
    <w:rsid w:val="00535C09"/>
    <w:rsid w:val="00535E66"/>
    <w:rsid w:val="00535F07"/>
    <w:rsid w:val="00537334"/>
    <w:rsid w:val="0053738D"/>
    <w:rsid w:val="00540E95"/>
    <w:rsid w:val="00541303"/>
    <w:rsid w:val="00541953"/>
    <w:rsid w:val="005423C5"/>
    <w:rsid w:val="00542781"/>
    <w:rsid w:val="00542CE5"/>
    <w:rsid w:val="00542DE5"/>
    <w:rsid w:val="00543569"/>
    <w:rsid w:val="00543D3F"/>
    <w:rsid w:val="00543F9A"/>
    <w:rsid w:val="00544226"/>
    <w:rsid w:val="00545D0C"/>
    <w:rsid w:val="00546330"/>
    <w:rsid w:val="00546CAC"/>
    <w:rsid w:val="00546F95"/>
    <w:rsid w:val="00546FE5"/>
    <w:rsid w:val="005479D8"/>
    <w:rsid w:val="00550625"/>
    <w:rsid w:val="00551D1E"/>
    <w:rsid w:val="00551DD1"/>
    <w:rsid w:val="00552457"/>
    <w:rsid w:val="005524F3"/>
    <w:rsid w:val="0055317A"/>
    <w:rsid w:val="00553B55"/>
    <w:rsid w:val="00553DB5"/>
    <w:rsid w:val="00554D4D"/>
    <w:rsid w:val="005557F8"/>
    <w:rsid w:val="005568E9"/>
    <w:rsid w:val="00556AE0"/>
    <w:rsid w:val="00556B17"/>
    <w:rsid w:val="00557511"/>
    <w:rsid w:val="005577D6"/>
    <w:rsid w:val="0056055D"/>
    <w:rsid w:val="0056099E"/>
    <w:rsid w:val="0056152C"/>
    <w:rsid w:val="00561C17"/>
    <w:rsid w:val="00561D11"/>
    <w:rsid w:val="00561F70"/>
    <w:rsid w:val="00563094"/>
    <w:rsid w:val="0056330F"/>
    <w:rsid w:val="005635C4"/>
    <w:rsid w:val="00563DA0"/>
    <w:rsid w:val="00564326"/>
    <w:rsid w:val="00564490"/>
    <w:rsid w:val="005657DC"/>
    <w:rsid w:val="005658A8"/>
    <w:rsid w:val="00565D72"/>
    <w:rsid w:val="00565E2D"/>
    <w:rsid w:val="0056634E"/>
    <w:rsid w:val="00566CF7"/>
    <w:rsid w:val="00566ECB"/>
    <w:rsid w:val="00566FB8"/>
    <w:rsid w:val="005701BB"/>
    <w:rsid w:val="00570249"/>
    <w:rsid w:val="00570DDC"/>
    <w:rsid w:val="00570EFF"/>
    <w:rsid w:val="00571740"/>
    <w:rsid w:val="00572115"/>
    <w:rsid w:val="00572553"/>
    <w:rsid w:val="00572B1E"/>
    <w:rsid w:val="00572F63"/>
    <w:rsid w:val="005734AE"/>
    <w:rsid w:val="0057405A"/>
    <w:rsid w:val="00574422"/>
    <w:rsid w:val="00575522"/>
    <w:rsid w:val="005759F8"/>
    <w:rsid w:val="00575EA8"/>
    <w:rsid w:val="00576E8F"/>
    <w:rsid w:val="00577103"/>
    <w:rsid w:val="0058059B"/>
    <w:rsid w:val="005806FA"/>
    <w:rsid w:val="00580703"/>
    <w:rsid w:val="005813B0"/>
    <w:rsid w:val="0058222B"/>
    <w:rsid w:val="00582785"/>
    <w:rsid w:val="00582A3F"/>
    <w:rsid w:val="00583A79"/>
    <w:rsid w:val="00583B8E"/>
    <w:rsid w:val="00583C40"/>
    <w:rsid w:val="00583E8E"/>
    <w:rsid w:val="00583F50"/>
    <w:rsid w:val="00584EF6"/>
    <w:rsid w:val="005851B2"/>
    <w:rsid w:val="00585EA4"/>
    <w:rsid w:val="00586095"/>
    <w:rsid w:val="005867A0"/>
    <w:rsid w:val="00586E97"/>
    <w:rsid w:val="00586FF8"/>
    <w:rsid w:val="00587A24"/>
    <w:rsid w:val="005903B6"/>
    <w:rsid w:val="0059070D"/>
    <w:rsid w:val="00590B1F"/>
    <w:rsid w:val="00592775"/>
    <w:rsid w:val="00593723"/>
    <w:rsid w:val="00593E6C"/>
    <w:rsid w:val="005958B9"/>
    <w:rsid w:val="00595ABF"/>
    <w:rsid w:val="00595BCB"/>
    <w:rsid w:val="00596AA8"/>
    <w:rsid w:val="00597229"/>
    <w:rsid w:val="00597582"/>
    <w:rsid w:val="00597989"/>
    <w:rsid w:val="005A047A"/>
    <w:rsid w:val="005A06B7"/>
    <w:rsid w:val="005A144E"/>
    <w:rsid w:val="005A2A88"/>
    <w:rsid w:val="005A31A5"/>
    <w:rsid w:val="005A33ED"/>
    <w:rsid w:val="005A365F"/>
    <w:rsid w:val="005A4696"/>
    <w:rsid w:val="005A476E"/>
    <w:rsid w:val="005A56D9"/>
    <w:rsid w:val="005A6BE4"/>
    <w:rsid w:val="005A7BD1"/>
    <w:rsid w:val="005A7D36"/>
    <w:rsid w:val="005B02F2"/>
    <w:rsid w:val="005B120C"/>
    <w:rsid w:val="005B12D0"/>
    <w:rsid w:val="005B1F94"/>
    <w:rsid w:val="005B3125"/>
    <w:rsid w:val="005B477E"/>
    <w:rsid w:val="005B4DC7"/>
    <w:rsid w:val="005B5AAF"/>
    <w:rsid w:val="005B6494"/>
    <w:rsid w:val="005B7356"/>
    <w:rsid w:val="005B7391"/>
    <w:rsid w:val="005B7FAC"/>
    <w:rsid w:val="005C0982"/>
    <w:rsid w:val="005C0A3F"/>
    <w:rsid w:val="005C1BE9"/>
    <w:rsid w:val="005C1C66"/>
    <w:rsid w:val="005C1CAB"/>
    <w:rsid w:val="005C1F45"/>
    <w:rsid w:val="005C24A3"/>
    <w:rsid w:val="005C2F45"/>
    <w:rsid w:val="005C3154"/>
    <w:rsid w:val="005C3961"/>
    <w:rsid w:val="005C3DFF"/>
    <w:rsid w:val="005C4F75"/>
    <w:rsid w:val="005C50B7"/>
    <w:rsid w:val="005C5441"/>
    <w:rsid w:val="005C5C25"/>
    <w:rsid w:val="005C6538"/>
    <w:rsid w:val="005C65A4"/>
    <w:rsid w:val="005D013C"/>
    <w:rsid w:val="005D03CC"/>
    <w:rsid w:val="005D06A3"/>
    <w:rsid w:val="005D1655"/>
    <w:rsid w:val="005D1814"/>
    <w:rsid w:val="005D2376"/>
    <w:rsid w:val="005D2BE1"/>
    <w:rsid w:val="005D35A7"/>
    <w:rsid w:val="005D51AE"/>
    <w:rsid w:val="005D5370"/>
    <w:rsid w:val="005D6019"/>
    <w:rsid w:val="005D6408"/>
    <w:rsid w:val="005D69DA"/>
    <w:rsid w:val="005E0BA0"/>
    <w:rsid w:val="005E0BCA"/>
    <w:rsid w:val="005E128D"/>
    <w:rsid w:val="005E14E1"/>
    <w:rsid w:val="005E1D98"/>
    <w:rsid w:val="005E28A5"/>
    <w:rsid w:val="005E2F12"/>
    <w:rsid w:val="005E449A"/>
    <w:rsid w:val="005E4E89"/>
    <w:rsid w:val="005E4FC1"/>
    <w:rsid w:val="005E5D2B"/>
    <w:rsid w:val="005E661B"/>
    <w:rsid w:val="005E66B1"/>
    <w:rsid w:val="005E7A2C"/>
    <w:rsid w:val="005E7CEB"/>
    <w:rsid w:val="005F09BD"/>
    <w:rsid w:val="005F0E4E"/>
    <w:rsid w:val="005F0FEB"/>
    <w:rsid w:val="005F15CB"/>
    <w:rsid w:val="005F1ACE"/>
    <w:rsid w:val="005F2CD4"/>
    <w:rsid w:val="005F2D50"/>
    <w:rsid w:val="005F3699"/>
    <w:rsid w:val="005F4FFA"/>
    <w:rsid w:val="005F64BE"/>
    <w:rsid w:val="005F76A6"/>
    <w:rsid w:val="005F78CE"/>
    <w:rsid w:val="0060016A"/>
    <w:rsid w:val="006005B1"/>
    <w:rsid w:val="0060080A"/>
    <w:rsid w:val="0060099F"/>
    <w:rsid w:val="006017CE"/>
    <w:rsid w:val="00601996"/>
    <w:rsid w:val="0060217B"/>
    <w:rsid w:val="006023D9"/>
    <w:rsid w:val="006024F7"/>
    <w:rsid w:val="0060282C"/>
    <w:rsid w:val="00602932"/>
    <w:rsid w:val="0060393A"/>
    <w:rsid w:val="00603A48"/>
    <w:rsid w:val="0060472B"/>
    <w:rsid w:val="00604E82"/>
    <w:rsid w:val="00604F6B"/>
    <w:rsid w:val="006057FB"/>
    <w:rsid w:val="006064BA"/>
    <w:rsid w:val="006068F4"/>
    <w:rsid w:val="00607205"/>
    <w:rsid w:val="00607B6A"/>
    <w:rsid w:val="00611242"/>
    <w:rsid w:val="006115AA"/>
    <w:rsid w:val="0061191F"/>
    <w:rsid w:val="00611DF5"/>
    <w:rsid w:val="00611E1F"/>
    <w:rsid w:val="00611F0B"/>
    <w:rsid w:val="00612D5A"/>
    <w:rsid w:val="006130C4"/>
    <w:rsid w:val="00613B88"/>
    <w:rsid w:val="00613CCE"/>
    <w:rsid w:val="0061472F"/>
    <w:rsid w:val="00614D81"/>
    <w:rsid w:val="00614F9C"/>
    <w:rsid w:val="006163DD"/>
    <w:rsid w:val="006172F5"/>
    <w:rsid w:val="00617959"/>
    <w:rsid w:val="00621ECC"/>
    <w:rsid w:val="00621F6D"/>
    <w:rsid w:val="00622241"/>
    <w:rsid w:val="006224B6"/>
    <w:rsid w:val="00623CAE"/>
    <w:rsid w:val="00624A71"/>
    <w:rsid w:val="00624BE1"/>
    <w:rsid w:val="0062527E"/>
    <w:rsid w:val="00625DC6"/>
    <w:rsid w:val="00626CC4"/>
    <w:rsid w:val="006311AA"/>
    <w:rsid w:val="006314E0"/>
    <w:rsid w:val="00632AC2"/>
    <w:rsid w:val="00633011"/>
    <w:rsid w:val="0063585F"/>
    <w:rsid w:val="00635DC1"/>
    <w:rsid w:val="00635FB3"/>
    <w:rsid w:val="00636266"/>
    <w:rsid w:val="00636C6B"/>
    <w:rsid w:val="00637F4F"/>
    <w:rsid w:val="0064002F"/>
    <w:rsid w:val="00640831"/>
    <w:rsid w:val="00641153"/>
    <w:rsid w:val="006417E1"/>
    <w:rsid w:val="006417F9"/>
    <w:rsid w:val="00641AC4"/>
    <w:rsid w:val="00642243"/>
    <w:rsid w:val="00644243"/>
    <w:rsid w:val="006449DB"/>
    <w:rsid w:val="00644F1A"/>
    <w:rsid w:val="00645504"/>
    <w:rsid w:val="0064553C"/>
    <w:rsid w:val="00647057"/>
    <w:rsid w:val="006473E0"/>
    <w:rsid w:val="0064788C"/>
    <w:rsid w:val="00647913"/>
    <w:rsid w:val="00647C58"/>
    <w:rsid w:val="006507A4"/>
    <w:rsid w:val="0065080F"/>
    <w:rsid w:val="006509E5"/>
    <w:rsid w:val="00650B8E"/>
    <w:rsid w:val="00651174"/>
    <w:rsid w:val="0065198E"/>
    <w:rsid w:val="00651BE6"/>
    <w:rsid w:val="0065226F"/>
    <w:rsid w:val="006524EC"/>
    <w:rsid w:val="00652DF8"/>
    <w:rsid w:val="00653004"/>
    <w:rsid w:val="00653014"/>
    <w:rsid w:val="006533FB"/>
    <w:rsid w:val="00653550"/>
    <w:rsid w:val="00653E03"/>
    <w:rsid w:val="00654023"/>
    <w:rsid w:val="006549EA"/>
    <w:rsid w:val="00654C62"/>
    <w:rsid w:val="00655082"/>
    <w:rsid w:val="006556CB"/>
    <w:rsid w:val="0065614B"/>
    <w:rsid w:val="00656376"/>
    <w:rsid w:val="006564EE"/>
    <w:rsid w:val="006568C7"/>
    <w:rsid w:val="00657DEC"/>
    <w:rsid w:val="0066053C"/>
    <w:rsid w:val="006606FC"/>
    <w:rsid w:val="00660955"/>
    <w:rsid w:val="006618AB"/>
    <w:rsid w:val="00661B8A"/>
    <w:rsid w:val="0066332D"/>
    <w:rsid w:val="00663682"/>
    <w:rsid w:val="0066462C"/>
    <w:rsid w:val="00666070"/>
    <w:rsid w:val="0066670D"/>
    <w:rsid w:val="006670DC"/>
    <w:rsid w:val="00667233"/>
    <w:rsid w:val="00667926"/>
    <w:rsid w:val="00667933"/>
    <w:rsid w:val="0067068A"/>
    <w:rsid w:val="006706EB"/>
    <w:rsid w:val="00670713"/>
    <w:rsid w:val="00670810"/>
    <w:rsid w:val="00670FB3"/>
    <w:rsid w:val="00671AF9"/>
    <w:rsid w:val="00671BEE"/>
    <w:rsid w:val="00672488"/>
    <w:rsid w:val="0067352E"/>
    <w:rsid w:val="00673A92"/>
    <w:rsid w:val="00673DF5"/>
    <w:rsid w:val="0067488D"/>
    <w:rsid w:val="00674943"/>
    <w:rsid w:val="00674A6D"/>
    <w:rsid w:val="00675894"/>
    <w:rsid w:val="00675B7A"/>
    <w:rsid w:val="0067646C"/>
    <w:rsid w:val="0067705A"/>
    <w:rsid w:val="006775D7"/>
    <w:rsid w:val="00677D89"/>
    <w:rsid w:val="006803A1"/>
    <w:rsid w:val="00680ADB"/>
    <w:rsid w:val="006830A2"/>
    <w:rsid w:val="00683A00"/>
    <w:rsid w:val="00683BF1"/>
    <w:rsid w:val="00684CA9"/>
    <w:rsid w:val="00684E6B"/>
    <w:rsid w:val="006854F7"/>
    <w:rsid w:val="0068582D"/>
    <w:rsid w:val="00685C36"/>
    <w:rsid w:val="0068745E"/>
    <w:rsid w:val="00687AE1"/>
    <w:rsid w:val="00687F99"/>
    <w:rsid w:val="00690669"/>
    <w:rsid w:val="00691707"/>
    <w:rsid w:val="00691ED3"/>
    <w:rsid w:val="006921D7"/>
    <w:rsid w:val="00692712"/>
    <w:rsid w:val="00692ED1"/>
    <w:rsid w:val="006937F9"/>
    <w:rsid w:val="00693F0E"/>
    <w:rsid w:val="006940F1"/>
    <w:rsid w:val="00694EB8"/>
    <w:rsid w:val="00695978"/>
    <w:rsid w:val="00695EE6"/>
    <w:rsid w:val="00696909"/>
    <w:rsid w:val="00696DAA"/>
    <w:rsid w:val="00696F60"/>
    <w:rsid w:val="00697099"/>
    <w:rsid w:val="006977B7"/>
    <w:rsid w:val="00697CE6"/>
    <w:rsid w:val="006A0472"/>
    <w:rsid w:val="006A0B4D"/>
    <w:rsid w:val="006A1C45"/>
    <w:rsid w:val="006A1DB4"/>
    <w:rsid w:val="006A1E79"/>
    <w:rsid w:val="006A2138"/>
    <w:rsid w:val="006A2183"/>
    <w:rsid w:val="006A2606"/>
    <w:rsid w:val="006A2B22"/>
    <w:rsid w:val="006A2EC3"/>
    <w:rsid w:val="006A2F82"/>
    <w:rsid w:val="006A3241"/>
    <w:rsid w:val="006A362B"/>
    <w:rsid w:val="006A3940"/>
    <w:rsid w:val="006A3BFD"/>
    <w:rsid w:val="006A3C26"/>
    <w:rsid w:val="006A3CEF"/>
    <w:rsid w:val="006A416B"/>
    <w:rsid w:val="006A53E5"/>
    <w:rsid w:val="006A5641"/>
    <w:rsid w:val="006A66F4"/>
    <w:rsid w:val="006A6AA5"/>
    <w:rsid w:val="006A7BE8"/>
    <w:rsid w:val="006B03A6"/>
    <w:rsid w:val="006B0707"/>
    <w:rsid w:val="006B093E"/>
    <w:rsid w:val="006B09E5"/>
    <w:rsid w:val="006B1EF7"/>
    <w:rsid w:val="006B3B4B"/>
    <w:rsid w:val="006B3E52"/>
    <w:rsid w:val="006B45E1"/>
    <w:rsid w:val="006B4C32"/>
    <w:rsid w:val="006B53EC"/>
    <w:rsid w:val="006B6576"/>
    <w:rsid w:val="006B6A79"/>
    <w:rsid w:val="006B6C5B"/>
    <w:rsid w:val="006B6E24"/>
    <w:rsid w:val="006B72B7"/>
    <w:rsid w:val="006B76E1"/>
    <w:rsid w:val="006C154A"/>
    <w:rsid w:val="006C1A4F"/>
    <w:rsid w:val="006C1C90"/>
    <w:rsid w:val="006C24A0"/>
    <w:rsid w:val="006C2759"/>
    <w:rsid w:val="006C38B8"/>
    <w:rsid w:val="006C44EC"/>
    <w:rsid w:val="006C4ADC"/>
    <w:rsid w:val="006C4CB9"/>
    <w:rsid w:val="006C4DCF"/>
    <w:rsid w:val="006C5553"/>
    <w:rsid w:val="006C55D8"/>
    <w:rsid w:val="006C5F9B"/>
    <w:rsid w:val="006C62FD"/>
    <w:rsid w:val="006C6E96"/>
    <w:rsid w:val="006C7D91"/>
    <w:rsid w:val="006D13FD"/>
    <w:rsid w:val="006D1CBB"/>
    <w:rsid w:val="006D1D69"/>
    <w:rsid w:val="006D2C76"/>
    <w:rsid w:val="006D49EC"/>
    <w:rsid w:val="006D530D"/>
    <w:rsid w:val="006D5591"/>
    <w:rsid w:val="006D62E5"/>
    <w:rsid w:val="006D636B"/>
    <w:rsid w:val="006D6F4F"/>
    <w:rsid w:val="006D769E"/>
    <w:rsid w:val="006D7AD6"/>
    <w:rsid w:val="006E0A75"/>
    <w:rsid w:val="006E1654"/>
    <w:rsid w:val="006E1EB3"/>
    <w:rsid w:val="006E3950"/>
    <w:rsid w:val="006E3A6F"/>
    <w:rsid w:val="006E3CBA"/>
    <w:rsid w:val="006E45FA"/>
    <w:rsid w:val="006E4C77"/>
    <w:rsid w:val="006E4D63"/>
    <w:rsid w:val="006E58CD"/>
    <w:rsid w:val="006E5A57"/>
    <w:rsid w:val="006E6180"/>
    <w:rsid w:val="006E74DF"/>
    <w:rsid w:val="006E7EC2"/>
    <w:rsid w:val="006F024F"/>
    <w:rsid w:val="006F0377"/>
    <w:rsid w:val="006F09EF"/>
    <w:rsid w:val="006F0E9C"/>
    <w:rsid w:val="006F273C"/>
    <w:rsid w:val="006F2C1C"/>
    <w:rsid w:val="006F2CAE"/>
    <w:rsid w:val="006F30CC"/>
    <w:rsid w:val="006F37D6"/>
    <w:rsid w:val="006F4596"/>
    <w:rsid w:val="006F48C2"/>
    <w:rsid w:val="006F4A78"/>
    <w:rsid w:val="006F4BBF"/>
    <w:rsid w:val="006F509B"/>
    <w:rsid w:val="006F5229"/>
    <w:rsid w:val="006F5ED9"/>
    <w:rsid w:val="006F64A2"/>
    <w:rsid w:val="006F76CB"/>
    <w:rsid w:val="007011CA"/>
    <w:rsid w:val="00701AA6"/>
    <w:rsid w:val="00701FD7"/>
    <w:rsid w:val="00702BFA"/>
    <w:rsid w:val="00702F50"/>
    <w:rsid w:val="0070386D"/>
    <w:rsid w:val="00704097"/>
    <w:rsid w:val="00704107"/>
    <w:rsid w:val="00704338"/>
    <w:rsid w:val="00704582"/>
    <w:rsid w:val="0070469D"/>
    <w:rsid w:val="00704A76"/>
    <w:rsid w:val="00704EC5"/>
    <w:rsid w:val="0070501D"/>
    <w:rsid w:val="00705356"/>
    <w:rsid w:val="007053CC"/>
    <w:rsid w:val="007054D9"/>
    <w:rsid w:val="00705DD0"/>
    <w:rsid w:val="0070609B"/>
    <w:rsid w:val="0070627E"/>
    <w:rsid w:val="007069CC"/>
    <w:rsid w:val="00706E6D"/>
    <w:rsid w:val="00710523"/>
    <w:rsid w:val="007111B1"/>
    <w:rsid w:val="007120CA"/>
    <w:rsid w:val="007134FB"/>
    <w:rsid w:val="00713BE2"/>
    <w:rsid w:val="00714118"/>
    <w:rsid w:val="007142D5"/>
    <w:rsid w:val="00714BFE"/>
    <w:rsid w:val="00714D2A"/>
    <w:rsid w:val="0071508F"/>
    <w:rsid w:val="00715420"/>
    <w:rsid w:val="00716F1A"/>
    <w:rsid w:val="007212E5"/>
    <w:rsid w:val="0072500E"/>
    <w:rsid w:val="007251F8"/>
    <w:rsid w:val="0072528C"/>
    <w:rsid w:val="007253C5"/>
    <w:rsid w:val="00726966"/>
    <w:rsid w:val="00727557"/>
    <w:rsid w:val="007304F0"/>
    <w:rsid w:val="00730E3F"/>
    <w:rsid w:val="00731602"/>
    <w:rsid w:val="00732C83"/>
    <w:rsid w:val="00733139"/>
    <w:rsid w:val="007331FE"/>
    <w:rsid w:val="007334AF"/>
    <w:rsid w:val="0073375A"/>
    <w:rsid w:val="00733B52"/>
    <w:rsid w:val="00733C5C"/>
    <w:rsid w:val="00733F04"/>
    <w:rsid w:val="00734809"/>
    <w:rsid w:val="00734927"/>
    <w:rsid w:val="007354A2"/>
    <w:rsid w:val="007358D3"/>
    <w:rsid w:val="00735EF3"/>
    <w:rsid w:val="0073619C"/>
    <w:rsid w:val="00736237"/>
    <w:rsid w:val="00736289"/>
    <w:rsid w:val="007366D3"/>
    <w:rsid w:val="0073671D"/>
    <w:rsid w:val="00740100"/>
    <w:rsid w:val="007403B6"/>
    <w:rsid w:val="00740D9B"/>
    <w:rsid w:val="00740FEB"/>
    <w:rsid w:val="00741843"/>
    <w:rsid w:val="00741A87"/>
    <w:rsid w:val="00742024"/>
    <w:rsid w:val="00742C44"/>
    <w:rsid w:val="00743085"/>
    <w:rsid w:val="007441B4"/>
    <w:rsid w:val="0074481F"/>
    <w:rsid w:val="00745044"/>
    <w:rsid w:val="00745366"/>
    <w:rsid w:val="00745894"/>
    <w:rsid w:val="00745ECB"/>
    <w:rsid w:val="00746848"/>
    <w:rsid w:val="00746AAA"/>
    <w:rsid w:val="00747159"/>
    <w:rsid w:val="00747941"/>
    <w:rsid w:val="00747947"/>
    <w:rsid w:val="00747A70"/>
    <w:rsid w:val="007502CA"/>
    <w:rsid w:val="0075046A"/>
    <w:rsid w:val="00750966"/>
    <w:rsid w:val="00750CEF"/>
    <w:rsid w:val="0075194A"/>
    <w:rsid w:val="00752485"/>
    <w:rsid w:val="00752570"/>
    <w:rsid w:val="00752823"/>
    <w:rsid w:val="00752856"/>
    <w:rsid w:val="00752954"/>
    <w:rsid w:val="00752FBC"/>
    <w:rsid w:val="00754687"/>
    <w:rsid w:val="00755928"/>
    <w:rsid w:val="00756830"/>
    <w:rsid w:val="007569F7"/>
    <w:rsid w:val="0075775B"/>
    <w:rsid w:val="00757E64"/>
    <w:rsid w:val="00760141"/>
    <w:rsid w:val="00760F0F"/>
    <w:rsid w:val="00762BFD"/>
    <w:rsid w:val="00762E68"/>
    <w:rsid w:val="00763BF6"/>
    <w:rsid w:val="0076490B"/>
    <w:rsid w:val="00764C9B"/>
    <w:rsid w:val="00765390"/>
    <w:rsid w:val="00765A12"/>
    <w:rsid w:val="00765F91"/>
    <w:rsid w:val="00766307"/>
    <w:rsid w:val="00767106"/>
    <w:rsid w:val="0076756B"/>
    <w:rsid w:val="0076793E"/>
    <w:rsid w:val="00767FE1"/>
    <w:rsid w:val="00770907"/>
    <w:rsid w:val="00770C77"/>
    <w:rsid w:val="00770D4A"/>
    <w:rsid w:val="007712A1"/>
    <w:rsid w:val="0077288C"/>
    <w:rsid w:val="00773B2B"/>
    <w:rsid w:val="0077448F"/>
    <w:rsid w:val="007748C7"/>
    <w:rsid w:val="00774C5F"/>
    <w:rsid w:val="00775603"/>
    <w:rsid w:val="0077590A"/>
    <w:rsid w:val="00775C2A"/>
    <w:rsid w:val="00775EC3"/>
    <w:rsid w:val="007761B2"/>
    <w:rsid w:val="007764D7"/>
    <w:rsid w:val="00776798"/>
    <w:rsid w:val="0078015E"/>
    <w:rsid w:val="007801F4"/>
    <w:rsid w:val="00781CFF"/>
    <w:rsid w:val="0078211F"/>
    <w:rsid w:val="00784FFD"/>
    <w:rsid w:val="007857E2"/>
    <w:rsid w:val="00785D7A"/>
    <w:rsid w:val="00785FEB"/>
    <w:rsid w:val="0078615F"/>
    <w:rsid w:val="007864D7"/>
    <w:rsid w:val="007869AB"/>
    <w:rsid w:val="007869F7"/>
    <w:rsid w:val="00787698"/>
    <w:rsid w:val="00787ADE"/>
    <w:rsid w:val="00787B09"/>
    <w:rsid w:val="00787F9F"/>
    <w:rsid w:val="007910C4"/>
    <w:rsid w:val="00791630"/>
    <w:rsid w:val="00792264"/>
    <w:rsid w:val="00792EA0"/>
    <w:rsid w:val="00792FC3"/>
    <w:rsid w:val="00794033"/>
    <w:rsid w:val="0079494A"/>
    <w:rsid w:val="00794971"/>
    <w:rsid w:val="00794A02"/>
    <w:rsid w:val="0079594F"/>
    <w:rsid w:val="0079614E"/>
    <w:rsid w:val="0079647C"/>
    <w:rsid w:val="00796E4F"/>
    <w:rsid w:val="00797009"/>
    <w:rsid w:val="007970C2"/>
    <w:rsid w:val="007977D6"/>
    <w:rsid w:val="00797B86"/>
    <w:rsid w:val="00797C87"/>
    <w:rsid w:val="00797F5B"/>
    <w:rsid w:val="007A0A81"/>
    <w:rsid w:val="007A1188"/>
    <w:rsid w:val="007A1F0A"/>
    <w:rsid w:val="007A2099"/>
    <w:rsid w:val="007A2DBB"/>
    <w:rsid w:val="007A305A"/>
    <w:rsid w:val="007A3553"/>
    <w:rsid w:val="007A3A97"/>
    <w:rsid w:val="007A3C43"/>
    <w:rsid w:val="007A41A3"/>
    <w:rsid w:val="007A46A0"/>
    <w:rsid w:val="007A4F32"/>
    <w:rsid w:val="007A5C6A"/>
    <w:rsid w:val="007A6B6E"/>
    <w:rsid w:val="007A6DF7"/>
    <w:rsid w:val="007A6EFB"/>
    <w:rsid w:val="007A7320"/>
    <w:rsid w:val="007B01C4"/>
    <w:rsid w:val="007B01E3"/>
    <w:rsid w:val="007B0360"/>
    <w:rsid w:val="007B0877"/>
    <w:rsid w:val="007B0B5B"/>
    <w:rsid w:val="007B130F"/>
    <w:rsid w:val="007B1476"/>
    <w:rsid w:val="007B18BD"/>
    <w:rsid w:val="007B2249"/>
    <w:rsid w:val="007B3449"/>
    <w:rsid w:val="007B3566"/>
    <w:rsid w:val="007B37F2"/>
    <w:rsid w:val="007B3C2E"/>
    <w:rsid w:val="007B4024"/>
    <w:rsid w:val="007B5F78"/>
    <w:rsid w:val="007B6003"/>
    <w:rsid w:val="007B676F"/>
    <w:rsid w:val="007B78DE"/>
    <w:rsid w:val="007B7976"/>
    <w:rsid w:val="007B7B27"/>
    <w:rsid w:val="007B7D30"/>
    <w:rsid w:val="007C00F0"/>
    <w:rsid w:val="007C0676"/>
    <w:rsid w:val="007C1C4E"/>
    <w:rsid w:val="007C252A"/>
    <w:rsid w:val="007C25FF"/>
    <w:rsid w:val="007C2636"/>
    <w:rsid w:val="007C3120"/>
    <w:rsid w:val="007C3BF1"/>
    <w:rsid w:val="007C479C"/>
    <w:rsid w:val="007C4902"/>
    <w:rsid w:val="007C4B1E"/>
    <w:rsid w:val="007C4F6B"/>
    <w:rsid w:val="007C5F8F"/>
    <w:rsid w:val="007C6169"/>
    <w:rsid w:val="007C73EA"/>
    <w:rsid w:val="007D2D19"/>
    <w:rsid w:val="007D4CC2"/>
    <w:rsid w:val="007D4DA6"/>
    <w:rsid w:val="007D4FF0"/>
    <w:rsid w:val="007D549C"/>
    <w:rsid w:val="007D6C13"/>
    <w:rsid w:val="007D6C5B"/>
    <w:rsid w:val="007D74EE"/>
    <w:rsid w:val="007D7884"/>
    <w:rsid w:val="007E033F"/>
    <w:rsid w:val="007E088D"/>
    <w:rsid w:val="007E09EE"/>
    <w:rsid w:val="007E14B4"/>
    <w:rsid w:val="007E1E96"/>
    <w:rsid w:val="007E1ED2"/>
    <w:rsid w:val="007E1F10"/>
    <w:rsid w:val="007E2969"/>
    <w:rsid w:val="007E2D46"/>
    <w:rsid w:val="007E3753"/>
    <w:rsid w:val="007E3E73"/>
    <w:rsid w:val="007E43EF"/>
    <w:rsid w:val="007E4658"/>
    <w:rsid w:val="007E470C"/>
    <w:rsid w:val="007E4F35"/>
    <w:rsid w:val="007E5163"/>
    <w:rsid w:val="007E525B"/>
    <w:rsid w:val="007E5649"/>
    <w:rsid w:val="007E6FD3"/>
    <w:rsid w:val="007E7A21"/>
    <w:rsid w:val="007F0937"/>
    <w:rsid w:val="007F0FDC"/>
    <w:rsid w:val="007F197D"/>
    <w:rsid w:val="007F313A"/>
    <w:rsid w:val="007F347F"/>
    <w:rsid w:val="007F3931"/>
    <w:rsid w:val="007F3DA8"/>
    <w:rsid w:val="007F3EAF"/>
    <w:rsid w:val="007F4385"/>
    <w:rsid w:val="007F4B58"/>
    <w:rsid w:val="007F4D60"/>
    <w:rsid w:val="007F4FD7"/>
    <w:rsid w:val="007F5249"/>
    <w:rsid w:val="007F5518"/>
    <w:rsid w:val="007F567D"/>
    <w:rsid w:val="007F56E7"/>
    <w:rsid w:val="007F5BA4"/>
    <w:rsid w:val="007F5E55"/>
    <w:rsid w:val="007F6C7F"/>
    <w:rsid w:val="007F6E86"/>
    <w:rsid w:val="007F7573"/>
    <w:rsid w:val="007F7FEF"/>
    <w:rsid w:val="00801439"/>
    <w:rsid w:val="00801547"/>
    <w:rsid w:val="00801703"/>
    <w:rsid w:val="00801B6B"/>
    <w:rsid w:val="008022DD"/>
    <w:rsid w:val="00802558"/>
    <w:rsid w:val="00802AB9"/>
    <w:rsid w:val="008033BF"/>
    <w:rsid w:val="00805056"/>
    <w:rsid w:val="00805847"/>
    <w:rsid w:val="00805FB3"/>
    <w:rsid w:val="008066C9"/>
    <w:rsid w:val="008067CE"/>
    <w:rsid w:val="00806ADE"/>
    <w:rsid w:val="0080748C"/>
    <w:rsid w:val="00807DA8"/>
    <w:rsid w:val="0081020B"/>
    <w:rsid w:val="00810E31"/>
    <w:rsid w:val="0081117A"/>
    <w:rsid w:val="008111BB"/>
    <w:rsid w:val="00811F19"/>
    <w:rsid w:val="00811FF4"/>
    <w:rsid w:val="008125FC"/>
    <w:rsid w:val="00812E59"/>
    <w:rsid w:val="008143E5"/>
    <w:rsid w:val="00814AB3"/>
    <w:rsid w:val="00814E3C"/>
    <w:rsid w:val="00815162"/>
    <w:rsid w:val="00815DD5"/>
    <w:rsid w:val="008161B4"/>
    <w:rsid w:val="008166B7"/>
    <w:rsid w:val="00816810"/>
    <w:rsid w:val="00816999"/>
    <w:rsid w:val="00816BA3"/>
    <w:rsid w:val="0081704F"/>
    <w:rsid w:val="00817206"/>
    <w:rsid w:val="0081777F"/>
    <w:rsid w:val="00817939"/>
    <w:rsid w:val="00817D0D"/>
    <w:rsid w:val="00817DAA"/>
    <w:rsid w:val="00817E3D"/>
    <w:rsid w:val="00820CE4"/>
    <w:rsid w:val="00821EA2"/>
    <w:rsid w:val="00822426"/>
    <w:rsid w:val="00822486"/>
    <w:rsid w:val="008227ED"/>
    <w:rsid w:val="008234D3"/>
    <w:rsid w:val="00824743"/>
    <w:rsid w:val="00826027"/>
    <w:rsid w:val="00826C61"/>
    <w:rsid w:val="00827151"/>
    <w:rsid w:val="008276A7"/>
    <w:rsid w:val="00827C2D"/>
    <w:rsid w:val="00830257"/>
    <w:rsid w:val="008304E1"/>
    <w:rsid w:val="00830DD4"/>
    <w:rsid w:val="008310D9"/>
    <w:rsid w:val="00831396"/>
    <w:rsid w:val="00831940"/>
    <w:rsid w:val="00831D20"/>
    <w:rsid w:val="0083378B"/>
    <w:rsid w:val="00834250"/>
    <w:rsid w:val="008348E3"/>
    <w:rsid w:val="00834C31"/>
    <w:rsid w:val="00834FA5"/>
    <w:rsid w:val="008353D9"/>
    <w:rsid w:val="00835984"/>
    <w:rsid w:val="008363D4"/>
    <w:rsid w:val="00836703"/>
    <w:rsid w:val="00836A09"/>
    <w:rsid w:val="008371AE"/>
    <w:rsid w:val="008371D5"/>
    <w:rsid w:val="00837614"/>
    <w:rsid w:val="008377DC"/>
    <w:rsid w:val="00837816"/>
    <w:rsid w:val="008400CB"/>
    <w:rsid w:val="0084025A"/>
    <w:rsid w:val="008402F8"/>
    <w:rsid w:val="00840DAA"/>
    <w:rsid w:val="00840DFD"/>
    <w:rsid w:val="00840E05"/>
    <w:rsid w:val="0084243B"/>
    <w:rsid w:val="00843C48"/>
    <w:rsid w:val="00844180"/>
    <w:rsid w:val="0084495A"/>
    <w:rsid w:val="008456C9"/>
    <w:rsid w:val="00845996"/>
    <w:rsid w:val="0084662C"/>
    <w:rsid w:val="00847549"/>
    <w:rsid w:val="008506F5"/>
    <w:rsid w:val="00850E13"/>
    <w:rsid w:val="00850E4B"/>
    <w:rsid w:val="008511A9"/>
    <w:rsid w:val="008513EE"/>
    <w:rsid w:val="008519AC"/>
    <w:rsid w:val="008526A8"/>
    <w:rsid w:val="00852FF8"/>
    <w:rsid w:val="008538F6"/>
    <w:rsid w:val="00853B9E"/>
    <w:rsid w:val="00854041"/>
    <w:rsid w:val="008542B9"/>
    <w:rsid w:val="0085486F"/>
    <w:rsid w:val="00854CF7"/>
    <w:rsid w:val="008552EF"/>
    <w:rsid w:val="00855346"/>
    <w:rsid w:val="00855905"/>
    <w:rsid w:val="00855D9F"/>
    <w:rsid w:val="008560E6"/>
    <w:rsid w:val="008572CF"/>
    <w:rsid w:val="00857B39"/>
    <w:rsid w:val="00857C77"/>
    <w:rsid w:val="0086113E"/>
    <w:rsid w:val="008616C5"/>
    <w:rsid w:val="00861E72"/>
    <w:rsid w:val="0086272A"/>
    <w:rsid w:val="00862AE5"/>
    <w:rsid w:val="00862C85"/>
    <w:rsid w:val="00864613"/>
    <w:rsid w:val="00864A2E"/>
    <w:rsid w:val="00865C78"/>
    <w:rsid w:val="00865F7B"/>
    <w:rsid w:val="00866A66"/>
    <w:rsid w:val="00866E81"/>
    <w:rsid w:val="0086703D"/>
    <w:rsid w:val="008673C5"/>
    <w:rsid w:val="008676ED"/>
    <w:rsid w:val="008679E7"/>
    <w:rsid w:val="008700AE"/>
    <w:rsid w:val="00870D04"/>
    <w:rsid w:val="00870D1B"/>
    <w:rsid w:val="0087143E"/>
    <w:rsid w:val="0087151D"/>
    <w:rsid w:val="00871B1D"/>
    <w:rsid w:val="008729B0"/>
    <w:rsid w:val="00872AA6"/>
    <w:rsid w:val="00872FC6"/>
    <w:rsid w:val="008748DC"/>
    <w:rsid w:val="008749F1"/>
    <w:rsid w:val="00874E61"/>
    <w:rsid w:val="00875115"/>
    <w:rsid w:val="00875818"/>
    <w:rsid w:val="00875A84"/>
    <w:rsid w:val="00875D64"/>
    <w:rsid w:val="00877349"/>
    <w:rsid w:val="008775E1"/>
    <w:rsid w:val="008804E0"/>
    <w:rsid w:val="0088096C"/>
    <w:rsid w:val="0088110A"/>
    <w:rsid w:val="00881EB5"/>
    <w:rsid w:val="008824EF"/>
    <w:rsid w:val="008825BC"/>
    <w:rsid w:val="00882CC5"/>
    <w:rsid w:val="00882D25"/>
    <w:rsid w:val="008830A8"/>
    <w:rsid w:val="008837CA"/>
    <w:rsid w:val="00883A63"/>
    <w:rsid w:val="008846B3"/>
    <w:rsid w:val="00884770"/>
    <w:rsid w:val="00884F52"/>
    <w:rsid w:val="008859D6"/>
    <w:rsid w:val="00885DC5"/>
    <w:rsid w:val="00885FBD"/>
    <w:rsid w:val="008875DD"/>
    <w:rsid w:val="00887A46"/>
    <w:rsid w:val="0089012B"/>
    <w:rsid w:val="0089017C"/>
    <w:rsid w:val="008909BA"/>
    <w:rsid w:val="00890E7A"/>
    <w:rsid w:val="008914D9"/>
    <w:rsid w:val="00891948"/>
    <w:rsid w:val="0089199B"/>
    <w:rsid w:val="00891CA3"/>
    <w:rsid w:val="00892097"/>
    <w:rsid w:val="0089274E"/>
    <w:rsid w:val="0089287F"/>
    <w:rsid w:val="00892926"/>
    <w:rsid w:val="00893703"/>
    <w:rsid w:val="00893B8E"/>
    <w:rsid w:val="008940D2"/>
    <w:rsid w:val="00894873"/>
    <w:rsid w:val="008952A2"/>
    <w:rsid w:val="00895895"/>
    <w:rsid w:val="00895D96"/>
    <w:rsid w:val="0089648F"/>
    <w:rsid w:val="0089732F"/>
    <w:rsid w:val="008978C4"/>
    <w:rsid w:val="00897ECE"/>
    <w:rsid w:val="008A0337"/>
    <w:rsid w:val="008A258B"/>
    <w:rsid w:val="008A2F14"/>
    <w:rsid w:val="008A31E6"/>
    <w:rsid w:val="008A3691"/>
    <w:rsid w:val="008A4BA1"/>
    <w:rsid w:val="008A55B4"/>
    <w:rsid w:val="008A5997"/>
    <w:rsid w:val="008A5B1E"/>
    <w:rsid w:val="008A5EBE"/>
    <w:rsid w:val="008A6312"/>
    <w:rsid w:val="008A64FC"/>
    <w:rsid w:val="008A6947"/>
    <w:rsid w:val="008A6DB6"/>
    <w:rsid w:val="008A73FB"/>
    <w:rsid w:val="008A7B87"/>
    <w:rsid w:val="008A7CED"/>
    <w:rsid w:val="008A7F85"/>
    <w:rsid w:val="008B077A"/>
    <w:rsid w:val="008B07F0"/>
    <w:rsid w:val="008B1DE0"/>
    <w:rsid w:val="008B249F"/>
    <w:rsid w:val="008B25DE"/>
    <w:rsid w:val="008B2941"/>
    <w:rsid w:val="008B33D1"/>
    <w:rsid w:val="008B3846"/>
    <w:rsid w:val="008B38B7"/>
    <w:rsid w:val="008B494D"/>
    <w:rsid w:val="008B5A3C"/>
    <w:rsid w:val="008B5EAB"/>
    <w:rsid w:val="008B5F9B"/>
    <w:rsid w:val="008B610F"/>
    <w:rsid w:val="008B62EC"/>
    <w:rsid w:val="008C055F"/>
    <w:rsid w:val="008C0875"/>
    <w:rsid w:val="008C09FF"/>
    <w:rsid w:val="008C160B"/>
    <w:rsid w:val="008C166E"/>
    <w:rsid w:val="008C21BC"/>
    <w:rsid w:val="008C2B41"/>
    <w:rsid w:val="008C3459"/>
    <w:rsid w:val="008C4118"/>
    <w:rsid w:val="008C42F8"/>
    <w:rsid w:val="008C48FD"/>
    <w:rsid w:val="008C581D"/>
    <w:rsid w:val="008C5B72"/>
    <w:rsid w:val="008C6566"/>
    <w:rsid w:val="008C76B6"/>
    <w:rsid w:val="008C7F38"/>
    <w:rsid w:val="008D101C"/>
    <w:rsid w:val="008D217E"/>
    <w:rsid w:val="008D27BC"/>
    <w:rsid w:val="008D3297"/>
    <w:rsid w:val="008D368B"/>
    <w:rsid w:val="008D38E5"/>
    <w:rsid w:val="008D3B06"/>
    <w:rsid w:val="008D3DBD"/>
    <w:rsid w:val="008D4730"/>
    <w:rsid w:val="008D47CA"/>
    <w:rsid w:val="008D50B6"/>
    <w:rsid w:val="008D5688"/>
    <w:rsid w:val="008D6219"/>
    <w:rsid w:val="008D6684"/>
    <w:rsid w:val="008D73C0"/>
    <w:rsid w:val="008D7A8D"/>
    <w:rsid w:val="008D7B45"/>
    <w:rsid w:val="008E0A56"/>
    <w:rsid w:val="008E0C2F"/>
    <w:rsid w:val="008E17EB"/>
    <w:rsid w:val="008E23AE"/>
    <w:rsid w:val="008E23B4"/>
    <w:rsid w:val="008E3181"/>
    <w:rsid w:val="008E31F0"/>
    <w:rsid w:val="008E33CE"/>
    <w:rsid w:val="008E354F"/>
    <w:rsid w:val="008E3A89"/>
    <w:rsid w:val="008E3C33"/>
    <w:rsid w:val="008E5879"/>
    <w:rsid w:val="008E6054"/>
    <w:rsid w:val="008E6605"/>
    <w:rsid w:val="008E6795"/>
    <w:rsid w:val="008E67CC"/>
    <w:rsid w:val="008E6C3F"/>
    <w:rsid w:val="008E70B5"/>
    <w:rsid w:val="008F0414"/>
    <w:rsid w:val="008F13AA"/>
    <w:rsid w:val="008F15C9"/>
    <w:rsid w:val="008F15DD"/>
    <w:rsid w:val="008F1672"/>
    <w:rsid w:val="008F1DC5"/>
    <w:rsid w:val="008F20D8"/>
    <w:rsid w:val="008F2BFF"/>
    <w:rsid w:val="008F3B72"/>
    <w:rsid w:val="008F3BFC"/>
    <w:rsid w:val="008F3C97"/>
    <w:rsid w:val="008F3CD2"/>
    <w:rsid w:val="008F5100"/>
    <w:rsid w:val="008F5AA9"/>
    <w:rsid w:val="008F5D82"/>
    <w:rsid w:val="008F70A3"/>
    <w:rsid w:val="009002D5"/>
    <w:rsid w:val="00900A6A"/>
    <w:rsid w:val="00900BE4"/>
    <w:rsid w:val="00901311"/>
    <w:rsid w:val="00901902"/>
    <w:rsid w:val="0090225C"/>
    <w:rsid w:val="00904184"/>
    <w:rsid w:val="00904813"/>
    <w:rsid w:val="00904EB8"/>
    <w:rsid w:val="00906083"/>
    <w:rsid w:val="00906955"/>
    <w:rsid w:val="00907D55"/>
    <w:rsid w:val="00907F01"/>
    <w:rsid w:val="0091000F"/>
    <w:rsid w:val="0091002F"/>
    <w:rsid w:val="00910235"/>
    <w:rsid w:val="0091031D"/>
    <w:rsid w:val="00910526"/>
    <w:rsid w:val="00910A08"/>
    <w:rsid w:val="00910AC6"/>
    <w:rsid w:val="00910D5D"/>
    <w:rsid w:val="009118DD"/>
    <w:rsid w:val="00911DA1"/>
    <w:rsid w:val="009125F6"/>
    <w:rsid w:val="00912ABD"/>
    <w:rsid w:val="009142B9"/>
    <w:rsid w:val="00914518"/>
    <w:rsid w:val="00914874"/>
    <w:rsid w:val="00914891"/>
    <w:rsid w:val="00914CC1"/>
    <w:rsid w:val="00915044"/>
    <w:rsid w:val="009163A1"/>
    <w:rsid w:val="009168D8"/>
    <w:rsid w:val="00916AB6"/>
    <w:rsid w:val="00916CDF"/>
    <w:rsid w:val="00917785"/>
    <w:rsid w:val="00917B99"/>
    <w:rsid w:val="00917DEA"/>
    <w:rsid w:val="00917F46"/>
    <w:rsid w:val="0092002B"/>
    <w:rsid w:val="00921544"/>
    <w:rsid w:val="00922A72"/>
    <w:rsid w:val="00923690"/>
    <w:rsid w:val="009256AE"/>
    <w:rsid w:val="00925897"/>
    <w:rsid w:val="00927454"/>
    <w:rsid w:val="00927C9E"/>
    <w:rsid w:val="00927DA6"/>
    <w:rsid w:val="009300E2"/>
    <w:rsid w:val="009303D0"/>
    <w:rsid w:val="009303F6"/>
    <w:rsid w:val="00930C48"/>
    <w:rsid w:val="009310B4"/>
    <w:rsid w:val="0093121E"/>
    <w:rsid w:val="00931E36"/>
    <w:rsid w:val="009332A0"/>
    <w:rsid w:val="00933318"/>
    <w:rsid w:val="009338AD"/>
    <w:rsid w:val="00934E5C"/>
    <w:rsid w:val="00934FFF"/>
    <w:rsid w:val="00935619"/>
    <w:rsid w:val="00935B6D"/>
    <w:rsid w:val="009360F3"/>
    <w:rsid w:val="0093657A"/>
    <w:rsid w:val="009368A6"/>
    <w:rsid w:val="00936FBB"/>
    <w:rsid w:val="009376A3"/>
    <w:rsid w:val="009379D1"/>
    <w:rsid w:val="00937B6C"/>
    <w:rsid w:val="00937D1C"/>
    <w:rsid w:val="00941CC0"/>
    <w:rsid w:val="00941E79"/>
    <w:rsid w:val="00942870"/>
    <w:rsid w:val="00942938"/>
    <w:rsid w:val="00943410"/>
    <w:rsid w:val="009442DA"/>
    <w:rsid w:val="00944564"/>
    <w:rsid w:val="00944760"/>
    <w:rsid w:val="00944DC8"/>
    <w:rsid w:val="00946E14"/>
    <w:rsid w:val="009473D2"/>
    <w:rsid w:val="009504A1"/>
    <w:rsid w:val="00950707"/>
    <w:rsid w:val="00950A1A"/>
    <w:rsid w:val="0095101D"/>
    <w:rsid w:val="009545E2"/>
    <w:rsid w:val="00955C9D"/>
    <w:rsid w:val="00955D63"/>
    <w:rsid w:val="009569C8"/>
    <w:rsid w:val="009573DF"/>
    <w:rsid w:val="00957AD8"/>
    <w:rsid w:val="00957E5C"/>
    <w:rsid w:val="0096089D"/>
    <w:rsid w:val="009617D9"/>
    <w:rsid w:val="00961FE6"/>
    <w:rsid w:val="00962BB1"/>
    <w:rsid w:val="00963192"/>
    <w:rsid w:val="00963697"/>
    <w:rsid w:val="00963728"/>
    <w:rsid w:val="00964890"/>
    <w:rsid w:val="009659BE"/>
    <w:rsid w:val="00965B69"/>
    <w:rsid w:val="00966103"/>
    <w:rsid w:val="0096622E"/>
    <w:rsid w:val="009664AE"/>
    <w:rsid w:val="00966654"/>
    <w:rsid w:val="00966840"/>
    <w:rsid w:val="00967A8F"/>
    <w:rsid w:val="00967FFD"/>
    <w:rsid w:val="009707EC"/>
    <w:rsid w:val="00970A95"/>
    <w:rsid w:val="00970C4E"/>
    <w:rsid w:val="009710E0"/>
    <w:rsid w:val="009739DF"/>
    <w:rsid w:val="00973CD8"/>
    <w:rsid w:val="0097410F"/>
    <w:rsid w:val="009743AF"/>
    <w:rsid w:val="00974B6F"/>
    <w:rsid w:val="00974B95"/>
    <w:rsid w:val="009755DA"/>
    <w:rsid w:val="00976086"/>
    <w:rsid w:val="009760EF"/>
    <w:rsid w:val="00981216"/>
    <w:rsid w:val="00982968"/>
    <w:rsid w:val="00982B17"/>
    <w:rsid w:val="00982F35"/>
    <w:rsid w:val="009830E7"/>
    <w:rsid w:val="009833EE"/>
    <w:rsid w:val="0098460F"/>
    <w:rsid w:val="00984825"/>
    <w:rsid w:val="00984CEA"/>
    <w:rsid w:val="00984FDA"/>
    <w:rsid w:val="0098564E"/>
    <w:rsid w:val="00985C1A"/>
    <w:rsid w:val="0098743E"/>
    <w:rsid w:val="00990464"/>
    <w:rsid w:val="00990A16"/>
    <w:rsid w:val="00990A46"/>
    <w:rsid w:val="00991012"/>
    <w:rsid w:val="00991805"/>
    <w:rsid w:val="00991FAB"/>
    <w:rsid w:val="009927B0"/>
    <w:rsid w:val="00992FCA"/>
    <w:rsid w:val="00993746"/>
    <w:rsid w:val="00993E58"/>
    <w:rsid w:val="00994264"/>
    <w:rsid w:val="009942C6"/>
    <w:rsid w:val="009946D2"/>
    <w:rsid w:val="009958D0"/>
    <w:rsid w:val="00995A21"/>
    <w:rsid w:val="00995CD1"/>
    <w:rsid w:val="00995DD6"/>
    <w:rsid w:val="00996660"/>
    <w:rsid w:val="00997308"/>
    <w:rsid w:val="00997AC1"/>
    <w:rsid w:val="009A03D1"/>
    <w:rsid w:val="009A1EAD"/>
    <w:rsid w:val="009A2229"/>
    <w:rsid w:val="009A2891"/>
    <w:rsid w:val="009A2AD5"/>
    <w:rsid w:val="009A2FA4"/>
    <w:rsid w:val="009A335E"/>
    <w:rsid w:val="009A34C8"/>
    <w:rsid w:val="009A39B2"/>
    <w:rsid w:val="009A3B4D"/>
    <w:rsid w:val="009A3C92"/>
    <w:rsid w:val="009A3ECB"/>
    <w:rsid w:val="009A545D"/>
    <w:rsid w:val="009A55E1"/>
    <w:rsid w:val="009A5E63"/>
    <w:rsid w:val="009A602E"/>
    <w:rsid w:val="009A66E9"/>
    <w:rsid w:val="009A6E6F"/>
    <w:rsid w:val="009B09DF"/>
    <w:rsid w:val="009B115E"/>
    <w:rsid w:val="009B18FA"/>
    <w:rsid w:val="009B23C6"/>
    <w:rsid w:val="009B28CD"/>
    <w:rsid w:val="009B2C89"/>
    <w:rsid w:val="009B4525"/>
    <w:rsid w:val="009B486F"/>
    <w:rsid w:val="009B54DE"/>
    <w:rsid w:val="009B5E5E"/>
    <w:rsid w:val="009B6005"/>
    <w:rsid w:val="009B79C9"/>
    <w:rsid w:val="009B7CDC"/>
    <w:rsid w:val="009C010B"/>
    <w:rsid w:val="009C02AC"/>
    <w:rsid w:val="009C05F1"/>
    <w:rsid w:val="009C09EB"/>
    <w:rsid w:val="009C0D8B"/>
    <w:rsid w:val="009C0FD2"/>
    <w:rsid w:val="009C1A04"/>
    <w:rsid w:val="009C1C7C"/>
    <w:rsid w:val="009C1E67"/>
    <w:rsid w:val="009C227F"/>
    <w:rsid w:val="009C2658"/>
    <w:rsid w:val="009C267A"/>
    <w:rsid w:val="009C2E03"/>
    <w:rsid w:val="009C461F"/>
    <w:rsid w:val="009C4B2C"/>
    <w:rsid w:val="009C4EA1"/>
    <w:rsid w:val="009C55C4"/>
    <w:rsid w:val="009C58CE"/>
    <w:rsid w:val="009C596B"/>
    <w:rsid w:val="009C759D"/>
    <w:rsid w:val="009C780A"/>
    <w:rsid w:val="009D0910"/>
    <w:rsid w:val="009D0B4D"/>
    <w:rsid w:val="009D119D"/>
    <w:rsid w:val="009D13F0"/>
    <w:rsid w:val="009D168B"/>
    <w:rsid w:val="009D24E4"/>
    <w:rsid w:val="009D304A"/>
    <w:rsid w:val="009D3514"/>
    <w:rsid w:val="009D39C0"/>
    <w:rsid w:val="009D428C"/>
    <w:rsid w:val="009D4502"/>
    <w:rsid w:val="009D4681"/>
    <w:rsid w:val="009D51FE"/>
    <w:rsid w:val="009D5D4D"/>
    <w:rsid w:val="009D5E7D"/>
    <w:rsid w:val="009D610E"/>
    <w:rsid w:val="009D6370"/>
    <w:rsid w:val="009D6E59"/>
    <w:rsid w:val="009D7034"/>
    <w:rsid w:val="009D7EA9"/>
    <w:rsid w:val="009D7EF9"/>
    <w:rsid w:val="009E0253"/>
    <w:rsid w:val="009E034E"/>
    <w:rsid w:val="009E0716"/>
    <w:rsid w:val="009E1611"/>
    <w:rsid w:val="009E16E7"/>
    <w:rsid w:val="009E18C1"/>
    <w:rsid w:val="009E1FCC"/>
    <w:rsid w:val="009E22A9"/>
    <w:rsid w:val="009E29FA"/>
    <w:rsid w:val="009E2BF2"/>
    <w:rsid w:val="009E4D88"/>
    <w:rsid w:val="009E59F3"/>
    <w:rsid w:val="009E604E"/>
    <w:rsid w:val="009E71B9"/>
    <w:rsid w:val="009E74E6"/>
    <w:rsid w:val="009E7EE5"/>
    <w:rsid w:val="009F01D9"/>
    <w:rsid w:val="009F0506"/>
    <w:rsid w:val="009F08BE"/>
    <w:rsid w:val="009F0915"/>
    <w:rsid w:val="009F0FB6"/>
    <w:rsid w:val="009F104B"/>
    <w:rsid w:val="009F30F9"/>
    <w:rsid w:val="009F3C19"/>
    <w:rsid w:val="009F3F01"/>
    <w:rsid w:val="009F481D"/>
    <w:rsid w:val="009F49FF"/>
    <w:rsid w:val="009F5393"/>
    <w:rsid w:val="009F632C"/>
    <w:rsid w:val="009F65FB"/>
    <w:rsid w:val="009F6FEF"/>
    <w:rsid w:val="009F7202"/>
    <w:rsid w:val="009F7420"/>
    <w:rsid w:val="009F76DF"/>
    <w:rsid w:val="009F7CE3"/>
    <w:rsid w:val="009F7E4F"/>
    <w:rsid w:val="00A00DED"/>
    <w:rsid w:val="00A0122D"/>
    <w:rsid w:val="00A0168B"/>
    <w:rsid w:val="00A01D75"/>
    <w:rsid w:val="00A01E9C"/>
    <w:rsid w:val="00A01FCD"/>
    <w:rsid w:val="00A0315F"/>
    <w:rsid w:val="00A03C6C"/>
    <w:rsid w:val="00A066E9"/>
    <w:rsid w:val="00A06A60"/>
    <w:rsid w:val="00A06C0B"/>
    <w:rsid w:val="00A07886"/>
    <w:rsid w:val="00A07A51"/>
    <w:rsid w:val="00A1073C"/>
    <w:rsid w:val="00A1174A"/>
    <w:rsid w:val="00A11AE1"/>
    <w:rsid w:val="00A12532"/>
    <w:rsid w:val="00A131E8"/>
    <w:rsid w:val="00A14516"/>
    <w:rsid w:val="00A14827"/>
    <w:rsid w:val="00A14AB0"/>
    <w:rsid w:val="00A14FCC"/>
    <w:rsid w:val="00A1564E"/>
    <w:rsid w:val="00A158C4"/>
    <w:rsid w:val="00A164F3"/>
    <w:rsid w:val="00A16BA5"/>
    <w:rsid w:val="00A17345"/>
    <w:rsid w:val="00A175D5"/>
    <w:rsid w:val="00A20EBC"/>
    <w:rsid w:val="00A21038"/>
    <w:rsid w:val="00A210CB"/>
    <w:rsid w:val="00A22A91"/>
    <w:rsid w:val="00A22FEA"/>
    <w:rsid w:val="00A232E5"/>
    <w:rsid w:val="00A234FD"/>
    <w:rsid w:val="00A23D9B"/>
    <w:rsid w:val="00A261F3"/>
    <w:rsid w:val="00A26F60"/>
    <w:rsid w:val="00A26FC6"/>
    <w:rsid w:val="00A27332"/>
    <w:rsid w:val="00A273A5"/>
    <w:rsid w:val="00A304F8"/>
    <w:rsid w:val="00A30845"/>
    <w:rsid w:val="00A30A4E"/>
    <w:rsid w:val="00A30A92"/>
    <w:rsid w:val="00A30E52"/>
    <w:rsid w:val="00A314D7"/>
    <w:rsid w:val="00A31F04"/>
    <w:rsid w:val="00A324F1"/>
    <w:rsid w:val="00A32D78"/>
    <w:rsid w:val="00A33033"/>
    <w:rsid w:val="00A330F3"/>
    <w:rsid w:val="00A33B0C"/>
    <w:rsid w:val="00A33C29"/>
    <w:rsid w:val="00A353BD"/>
    <w:rsid w:val="00A362CA"/>
    <w:rsid w:val="00A36B11"/>
    <w:rsid w:val="00A36B85"/>
    <w:rsid w:val="00A36C5C"/>
    <w:rsid w:val="00A37333"/>
    <w:rsid w:val="00A3748D"/>
    <w:rsid w:val="00A37834"/>
    <w:rsid w:val="00A40839"/>
    <w:rsid w:val="00A41CEB"/>
    <w:rsid w:val="00A41DB3"/>
    <w:rsid w:val="00A41EFB"/>
    <w:rsid w:val="00A425AA"/>
    <w:rsid w:val="00A42F43"/>
    <w:rsid w:val="00A430DE"/>
    <w:rsid w:val="00A431BD"/>
    <w:rsid w:val="00A43301"/>
    <w:rsid w:val="00A44244"/>
    <w:rsid w:val="00A44248"/>
    <w:rsid w:val="00A44830"/>
    <w:rsid w:val="00A44933"/>
    <w:rsid w:val="00A4497D"/>
    <w:rsid w:val="00A45AD9"/>
    <w:rsid w:val="00A45C48"/>
    <w:rsid w:val="00A45E09"/>
    <w:rsid w:val="00A45E8A"/>
    <w:rsid w:val="00A462EE"/>
    <w:rsid w:val="00A464C3"/>
    <w:rsid w:val="00A467FA"/>
    <w:rsid w:val="00A4764C"/>
    <w:rsid w:val="00A47710"/>
    <w:rsid w:val="00A47CE0"/>
    <w:rsid w:val="00A5052C"/>
    <w:rsid w:val="00A50893"/>
    <w:rsid w:val="00A52A81"/>
    <w:rsid w:val="00A52AAE"/>
    <w:rsid w:val="00A52ECA"/>
    <w:rsid w:val="00A53003"/>
    <w:rsid w:val="00A532EC"/>
    <w:rsid w:val="00A54344"/>
    <w:rsid w:val="00A544CD"/>
    <w:rsid w:val="00A54559"/>
    <w:rsid w:val="00A5462A"/>
    <w:rsid w:val="00A549F1"/>
    <w:rsid w:val="00A54BA9"/>
    <w:rsid w:val="00A54D31"/>
    <w:rsid w:val="00A551AA"/>
    <w:rsid w:val="00A5645D"/>
    <w:rsid w:val="00A568CD"/>
    <w:rsid w:val="00A569F0"/>
    <w:rsid w:val="00A56F71"/>
    <w:rsid w:val="00A5718A"/>
    <w:rsid w:val="00A57C0C"/>
    <w:rsid w:val="00A609FF"/>
    <w:rsid w:val="00A614C5"/>
    <w:rsid w:val="00A61853"/>
    <w:rsid w:val="00A61A36"/>
    <w:rsid w:val="00A61F81"/>
    <w:rsid w:val="00A641B5"/>
    <w:rsid w:val="00A642B3"/>
    <w:rsid w:val="00A644E8"/>
    <w:rsid w:val="00A64582"/>
    <w:rsid w:val="00A65C55"/>
    <w:rsid w:val="00A6739B"/>
    <w:rsid w:val="00A70051"/>
    <w:rsid w:val="00A705A0"/>
    <w:rsid w:val="00A71DE0"/>
    <w:rsid w:val="00A71FB4"/>
    <w:rsid w:val="00A724B7"/>
    <w:rsid w:val="00A728C4"/>
    <w:rsid w:val="00A72CF8"/>
    <w:rsid w:val="00A7326B"/>
    <w:rsid w:val="00A73792"/>
    <w:rsid w:val="00A73E19"/>
    <w:rsid w:val="00A76AA7"/>
    <w:rsid w:val="00A773C9"/>
    <w:rsid w:val="00A77A1C"/>
    <w:rsid w:val="00A77BB2"/>
    <w:rsid w:val="00A77F2A"/>
    <w:rsid w:val="00A81385"/>
    <w:rsid w:val="00A81497"/>
    <w:rsid w:val="00A8150C"/>
    <w:rsid w:val="00A818F3"/>
    <w:rsid w:val="00A81E5C"/>
    <w:rsid w:val="00A8214B"/>
    <w:rsid w:val="00A8243D"/>
    <w:rsid w:val="00A82936"/>
    <w:rsid w:val="00A84210"/>
    <w:rsid w:val="00A85787"/>
    <w:rsid w:val="00A86117"/>
    <w:rsid w:val="00A86507"/>
    <w:rsid w:val="00A8687F"/>
    <w:rsid w:val="00A86BDF"/>
    <w:rsid w:val="00A86C9B"/>
    <w:rsid w:val="00A87319"/>
    <w:rsid w:val="00A87A38"/>
    <w:rsid w:val="00A90390"/>
    <w:rsid w:val="00A903D6"/>
    <w:rsid w:val="00A905D1"/>
    <w:rsid w:val="00A90BC1"/>
    <w:rsid w:val="00A90EF6"/>
    <w:rsid w:val="00A91C2C"/>
    <w:rsid w:val="00A91CF0"/>
    <w:rsid w:val="00A921A2"/>
    <w:rsid w:val="00A92B94"/>
    <w:rsid w:val="00A93DC7"/>
    <w:rsid w:val="00A94A4F"/>
    <w:rsid w:val="00A94AF0"/>
    <w:rsid w:val="00A9525E"/>
    <w:rsid w:val="00A9545E"/>
    <w:rsid w:val="00A9645C"/>
    <w:rsid w:val="00A974AF"/>
    <w:rsid w:val="00A97709"/>
    <w:rsid w:val="00A97AC4"/>
    <w:rsid w:val="00AA2DF8"/>
    <w:rsid w:val="00AA3CA4"/>
    <w:rsid w:val="00AA40EC"/>
    <w:rsid w:val="00AA4755"/>
    <w:rsid w:val="00AA4FCB"/>
    <w:rsid w:val="00AA601B"/>
    <w:rsid w:val="00AA6166"/>
    <w:rsid w:val="00AA6844"/>
    <w:rsid w:val="00AB007D"/>
    <w:rsid w:val="00AB0097"/>
    <w:rsid w:val="00AB0FE5"/>
    <w:rsid w:val="00AB108D"/>
    <w:rsid w:val="00AB1598"/>
    <w:rsid w:val="00AB28E4"/>
    <w:rsid w:val="00AB3597"/>
    <w:rsid w:val="00AB36DA"/>
    <w:rsid w:val="00AB3931"/>
    <w:rsid w:val="00AB3D7D"/>
    <w:rsid w:val="00AB4017"/>
    <w:rsid w:val="00AB4628"/>
    <w:rsid w:val="00AB473A"/>
    <w:rsid w:val="00AB517D"/>
    <w:rsid w:val="00AB698E"/>
    <w:rsid w:val="00AC0CB3"/>
    <w:rsid w:val="00AC2A8F"/>
    <w:rsid w:val="00AC3820"/>
    <w:rsid w:val="00AD135E"/>
    <w:rsid w:val="00AD1E9E"/>
    <w:rsid w:val="00AD264A"/>
    <w:rsid w:val="00AD2CA3"/>
    <w:rsid w:val="00AD2CC2"/>
    <w:rsid w:val="00AD3880"/>
    <w:rsid w:val="00AD3B9E"/>
    <w:rsid w:val="00AD4754"/>
    <w:rsid w:val="00AD5731"/>
    <w:rsid w:val="00AD65C3"/>
    <w:rsid w:val="00AD7548"/>
    <w:rsid w:val="00AD76D8"/>
    <w:rsid w:val="00AD7BC6"/>
    <w:rsid w:val="00AE0203"/>
    <w:rsid w:val="00AE0978"/>
    <w:rsid w:val="00AE1585"/>
    <w:rsid w:val="00AE2215"/>
    <w:rsid w:val="00AE2A11"/>
    <w:rsid w:val="00AE2AE5"/>
    <w:rsid w:val="00AE52FF"/>
    <w:rsid w:val="00AE5992"/>
    <w:rsid w:val="00AE6C0F"/>
    <w:rsid w:val="00AE70A7"/>
    <w:rsid w:val="00AE7420"/>
    <w:rsid w:val="00AE787A"/>
    <w:rsid w:val="00AE787F"/>
    <w:rsid w:val="00AE7A1F"/>
    <w:rsid w:val="00AF05B8"/>
    <w:rsid w:val="00AF1D8E"/>
    <w:rsid w:val="00AF1EEF"/>
    <w:rsid w:val="00AF2683"/>
    <w:rsid w:val="00AF3089"/>
    <w:rsid w:val="00AF33EF"/>
    <w:rsid w:val="00AF3A35"/>
    <w:rsid w:val="00AF3F46"/>
    <w:rsid w:val="00AF411C"/>
    <w:rsid w:val="00AF4415"/>
    <w:rsid w:val="00AF574F"/>
    <w:rsid w:val="00AF6EAE"/>
    <w:rsid w:val="00AF6FA5"/>
    <w:rsid w:val="00B0015F"/>
    <w:rsid w:val="00B003F3"/>
    <w:rsid w:val="00B00C01"/>
    <w:rsid w:val="00B01EC1"/>
    <w:rsid w:val="00B022EB"/>
    <w:rsid w:val="00B0273D"/>
    <w:rsid w:val="00B0289B"/>
    <w:rsid w:val="00B02C88"/>
    <w:rsid w:val="00B03B2A"/>
    <w:rsid w:val="00B04826"/>
    <w:rsid w:val="00B05EB2"/>
    <w:rsid w:val="00B06B72"/>
    <w:rsid w:val="00B06ED6"/>
    <w:rsid w:val="00B07294"/>
    <w:rsid w:val="00B100A8"/>
    <w:rsid w:val="00B110C2"/>
    <w:rsid w:val="00B1203E"/>
    <w:rsid w:val="00B1232B"/>
    <w:rsid w:val="00B123B4"/>
    <w:rsid w:val="00B136FA"/>
    <w:rsid w:val="00B144AF"/>
    <w:rsid w:val="00B1546F"/>
    <w:rsid w:val="00B158B2"/>
    <w:rsid w:val="00B160C8"/>
    <w:rsid w:val="00B16240"/>
    <w:rsid w:val="00B16299"/>
    <w:rsid w:val="00B16A08"/>
    <w:rsid w:val="00B17977"/>
    <w:rsid w:val="00B20DA9"/>
    <w:rsid w:val="00B210A5"/>
    <w:rsid w:val="00B212D9"/>
    <w:rsid w:val="00B217FB"/>
    <w:rsid w:val="00B21B5E"/>
    <w:rsid w:val="00B232A9"/>
    <w:rsid w:val="00B238FE"/>
    <w:rsid w:val="00B23ADC"/>
    <w:rsid w:val="00B24BCA"/>
    <w:rsid w:val="00B2667E"/>
    <w:rsid w:val="00B302F7"/>
    <w:rsid w:val="00B31093"/>
    <w:rsid w:val="00B3116D"/>
    <w:rsid w:val="00B31404"/>
    <w:rsid w:val="00B31F91"/>
    <w:rsid w:val="00B32A20"/>
    <w:rsid w:val="00B333C8"/>
    <w:rsid w:val="00B336CF"/>
    <w:rsid w:val="00B33D5D"/>
    <w:rsid w:val="00B34309"/>
    <w:rsid w:val="00B34417"/>
    <w:rsid w:val="00B347DD"/>
    <w:rsid w:val="00B34D96"/>
    <w:rsid w:val="00B34E48"/>
    <w:rsid w:val="00B35B49"/>
    <w:rsid w:val="00B367EB"/>
    <w:rsid w:val="00B36A0B"/>
    <w:rsid w:val="00B36DCB"/>
    <w:rsid w:val="00B37839"/>
    <w:rsid w:val="00B37B47"/>
    <w:rsid w:val="00B40C8E"/>
    <w:rsid w:val="00B4237A"/>
    <w:rsid w:val="00B42FC6"/>
    <w:rsid w:val="00B4309E"/>
    <w:rsid w:val="00B43912"/>
    <w:rsid w:val="00B43C25"/>
    <w:rsid w:val="00B43F07"/>
    <w:rsid w:val="00B44378"/>
    <w:rsid w:val="00B445ED"/>
    <w:rsid w:val="00B44FF6"/>
    <w:rsid w:val="00B4580C"/>
    <w:rsid w:val="00B45F83"/>
    <w:rsid w:val="00B4606D"/>
    <w:rsid w:val="00B460CD"/>
    <w:rsid w:val="00B46B85"/>
    <w:rsid w:val="00B50CD9"/>
    <w:rsid w:val="00B51C3F"/>
    <w:rsid w:val="00B51E7B"/>
    <w:rsid w:val="00B52757"/>
    <w:rsid w:val="00B527EF"/>
    <w:rsid w:val="00B52C63"/>
    <w:rsid w:val="00B53129"/>
    <w:rsid w:val="00B53374"/>
    <w:rsid w:val="00B5366F"/>
    <w:rsid w:val="00B53EDD"/>
    <w:rsid w:val="00B54379"/>
    <w:rsid w:val="00B5445E"/>
    <w:rsid w:val="00B5456D"/>
    <w:rsid w:val="00B54F27"/>
    <w:rsid w:val="00B55DDF"/>
    <w:rsid w:val="00B55FD8"/>
    <w:rsid w:val="00B561E7"/>
    <w:rsid w:val="00B56FE5"/>
    <w:rsid w:val="00B577E4"/>
    <w:rsid w:val="00B57E19"/>
    <w:rsid w:val="00B609CA"/>
    <w:rsid w:val="00B60DD2"/>
    <w:rsid w:val="00B6262A"/>
    <w:rsid w:val="00B62734"/>
    <w:rsid w:val="00B627BC"/>
    <w:rsid w:val="00B6399F"/>
    <w:rsid w:val="00B63BC8"/>
    <w:rsid w:val="00B6405E"/>
    <w:rsid w:val="00B64C39"/>
    <w:rsid w:val="00B64E34"/>
    <w:rsid w:val="00B650F9"/>
    <w:rsid w:val="00B6565F"/>
    <w:rsid w:val="00B65896"/>
    <w:rsid w:val="00B659F6"/>
    <w:rsid w:val="00B66453"/>
    <w:rsid w:val="00B67946"/>
    <w:rsid w:val="00B67AA4"/>
    <w:rsid w:val="00B67AF0"/>
    <w:rsid w:val="00B67C1F"/>
    <w:rsid w:val="00B70381"/>
    <w:rsid w:val="00B711D7"/>
    <w:rsid w:val="00B71318"/>
    <w:rsid w:val="00B71F09"/>
    <w:rsid w:val="00B71FF6"/>
    <w:rsid w:val="00B72479"/>
    <w:rsid w:val="00B72F32"/>
    <w:rsid w:val="00B73E6D"/>
    <w:rsid w:val="00B74628"/>
    <w:rsid w:val="00B74728"/>
    <w:rsid w:val="00B747FA"/>
    <w:rsid w:val="00B74A53"/>
    <w:rsid w:val="00B74C9E"/>
    <w:rsid w:val="00B74F75"/>
    <w:rsid w:val="00B75016"/>
    <w:rsid w:val="00B75017"/>
    <w:rsid w:val="00B7585B"/>
    <w:rsid w:val="00B75C86"/>
    <w:rsid w:val="00B76427"/>
    <w:rsid w:val="00B76832"/>
    <w:rsid w:val="00B76952"/>
    <w:rsid w:val="00B76F8C"/>
    <w:rsid w:val="00B77937"/>
    <w:rsid w:val="00B77B9B"/>
    <w:rsid w:val="00B77FB5"/>
    <w:rsid w:val="00B801F3"/>
    <w:rsid w:val="00B80311"/>
    <w:rsid w:val="00B817FE"/>
    <w:rsid w:val="00B81E97"/>
    <w:rsid w:val="00B82593"/>
    <w:rsid w:val="00B8390F"/>
    <w:rsid w:val="00B84053"/>
    <w:rsid w:val="00B847E1"/>
    <w:rsid w:val="00B8530E"/>
    <w:rsid w:val="00B85E2F"/>
    <w:rsid w:val="00B86E0F"/>
    <w:rsid w:val="00B86ED6"/>
    <w:rsid w:val="00B87B6A"/>
    <w:rsid w:val="00B9038B"/>
    <w:rsid w:val="00B90B76"/>
    <w:rsid w:val="00B9153F"/>
    <w:rsid w:val="00B91B5D"/>
    <w:rsid w:val="00B9232E"/>
    <w:rsid w:val="00B92A8E"/>
    <w:rsid w:val="00B946EA"/>
    <w:rsid w:val="00B9494D"/>
    <w:rsid w:val="00B94B64"/>
    <w:rsid w:val="00B9567E"/>
    <w:rsid w:val="00B9597E"/>
    <w:rsid w:val="00B96543"/>
    <w:rsid w:val="00B9670D"/>
    <w:rsid w:val="00B97AC6"/>
    <w:rsid w:val="00BA0D1A"/>
    <w:rsid w:val="00BA0E03"/>
    <w:rsid w:val="00BA12ED"/>
    <w:rsid w:val="00BA1D36"/>
    <w:rsid w:val="00BA353E"/>
    <w:rsid w:val="00BA38BC"/>
    <w:rsid w:val="00BA3D17"/>
    <w:rsid w:val="00BA3F06"/>
    <w:rsid w:val="00BA5333"/>
    <w:rsid w:val="00BA5354"/>
    <w:rsid w:val="00BA5390"/>
    <w:rsid w:val="00BA5772"/>
    <w:rsid w:val="00BA61A4"/>
    <w:rsid w:val="00BA6C09"/>
    <w:rsid w:val="00BA6E41"/>
    <w:rsid w:val="00BB1217"/>
    <w:rsid w:val="00BB20B7"/>
    <w:rsid w:val="00BB2892"/>
    <w:rsid w:val="00BB2EE3"/>
    <w:rsid w:val="00BB3F36"/>
    <w:rsid w:val="00BB4EED"/>
    <w:rsid w:val="00BB4F77"/>
    <w:rsid w:val="00BB6535"/>
    <w:rsid w:val="00BB6932"/>
    <w:rsid w:val="00BB6D22"/>
    <w:rsid w:val="00BB7CB5"/>
    <w:rsid w:val="00BB7EF8"/>
    <w:rsid w:val="00BC0414"/>
    <w:rsid w:val="00BC044F"/>
    <w:rsid w:val="00BC0711"/>
    <w:rsid w:val="00BC0BBA"/>
    <w:rsid w:val="00BC1FB5"/>
    <w:rsid w:val="00BC200F"/>
    <w:rsid w:val="00BC274D"/>
    <w:rsid w:val="00BC3A3C"/>
    <w:rsid w:val="00BC3E89"/>
    <w:rsid w:val="00BC4B63"/>
    <w:rsid w:val="00BC50E8"/>
    <w:rsid w:val="00BC5215"/>
    <w:rsid w:val="00BC6910"/>
    <w:rsid w:val="00BC71F2"/>
    <w:rsid w:val="00BD081A"/>
    <w:rsid w:val="00BD0EB6"/>
    <w:rsid w:val="00BD2009"/>
    <w:rsid w:val="00BD2717"/>
    <w:rsid w:val="00BD2992"/>
    <w:rsid w:val="00BD31D7"/>
    <w:rsid w:val="00BD4476"/>
    <w:rsid w:val="00BD4B31"/>
    <w:rsid w:val="00BD5C46"/>
    <w:rsid w:val="00BD626A"/>
    <w:rsid w:val="00BD691A"/>
    <w:rsid w:val="00BD6AF3"/>
    <w:rsid w:val="00BD7F02"/>
    <w:rsid w:val="00BE0076"/>
    <w:rsid w:val="00BE0086"/>
    <w:rsid w:val="00BE04B6"/>
    <w:rsid w:val="00BE1180"/>
    <w:rsid w:val="00BE14FE"/>
    <w:rsid w:val="00BE2FEE"/>
    <w:rsid w:val="00BE3A6D"/>
    <w:rsid w:val="00BE45FE"/>
    <w:rsid w:val="00BE4985"/>
    <w:rsid w:val="00BE4F08"/>
    <w:rsid w:val="00BE5100"/>
    <w:rsid w:val="00BE5BC5"/>
    <w:rsid w:val="00BE6D44"/>
    <w:rsid w:val="00BE6F5F"/>
    <w:rsid w:val="00BE7032"/>
    <w:rsid w:val="00BE7F84"/>
    <w:rsid w:val="00BF0D2C"/>
    <w:rsid w:val="00BF1A1E"/>
    <w:rsid w:val="00BF20E2"/>
    <w:rsid w:val="00BF2811"/>
    <w:rsid w:val="00BF2ECB"/>
    <w:rsid w:val="00BF3BDF"/>
    <w:rsid w:val="00BF3FB9"/>
    <w:rsid w:val="00BF4023"/>
    <w:rsid w:val="00BF51A4"/>
    <w:rsid w:val="00C007FA"/>
    <w:rsid w:val="00C01273"/>
    <w:rsid w:val="00C01C18"/>
    <w:rsid w:val="00C02849"/>
    <w:rsid w:val="00C02A71"/>
    <w:rsid w:val="00C03BE2"/>
    <w:rsid w:val="00C03CCD"/>
    <w:rsid w:val="00C044FC"/>
    <w:rsid w:val="00C04669"/>
    <w:rsid w:val="00C046EB"/>
    <w:rsid w:val="00C04780"/>
    <w:rsid w:val="00C0478E"/>
    <w:rsid w:val="00C053EA"/>
    <w:rsid w:val="00C058A5"/>
    <w:rsid w:val="00C06285"/>
    <w:rsid w:val="00C06863"/>
    <w:rsid w:val="00C069F5"/>
    <w:rsid w:val="00C07225"/>
    <w:rsid w:val="00C075C9"/>
    <w:rsid w:val="00C1008C"/>
    <w:rsid w:val="00C1070C"/>
    <w:rsid w:val="00C11D85"/>
    <w:rsid w:val="00C1251E"/>
    <w:rsid w:val="00C12646"/>
    <w:rsid w:val="00C12F50"/>
    <w:rsid w:val="00C1317F"/>
    <w:rsid w:val="00C135EC"/>
    <w:rsid w:val="00C13933"/>
    <w:rsid w:val="00C13AC3"/>
    <w:rsid w:val="00C13FC5"/>
    <w:rsid w:val="00C142DE"/>
    <w:rsid w:val="00C14376"/>
    <w:rsid w:val="00C155CF"/>
    <w:rsid w:val="00C169B1"/>
    <w:rsid w:val="00C16BB8"/>
    <w:rsid w:val="00C16EA1"/>
    <w:rsid w:val="00C17286"/>
    <w:rsid w:val="00C17318"/>
    <w:rsid w:val="00C17359"/>
    <w:rsid w:val="00C1783F"/>
    <w:rsid w:val="00C17A69"/>
    <w:rsid w:val="00C17EFD"/>
    <w:rsid w:val="00C20BF7"/>
    <w:rsid w:val="00C21466"/>
    <w:rsid w:val="00C21495"/>
    <w:rsid w:val="00C21539"/>
    <w:rsid w:val="00C21825"/>
    <w:rsid w:val="00C2209B"/>
    <w:rsid w:val="00C2230E"/>
    <w:rsid w:val="00C22921"/>
    <w:rsid w:val="00C231FC"/>
    <w:rsid w:val="00C24248"/>
    <w:rsid w:val="00C242FC"/>
    <w:rsid w:val="00C24741"/>
    <w:rsid w:val="00C24B4E"/>
    <w:rsid w:val="00C251FA"/>
    <w:rsid w:val="00C25F3A"/>
    <w:rsid w:val="00C26065"/>
    <w:rsid w:val="00C2707C"/>
    <w:rsid w:val="00C304A4"/>
    <w:rsid w:val="00C30E9B"/>
    <w:rsid w:val="00C31323"/>
    <w:rsid w:val="00C317AA"/>
    <w:rsid w:val="00C32724"/>
    <w:rsid w:val="00C328D9"/>
    <w:rsid w:val="00C32B7D"/>
    <w:rsid w:val="00C32F83"/>
    <w:rsid w:val="00C331B8"/>
    <w:rsid w:val="00C33468"/>
    <w:rsid w:val="00C33AF3"/>
    <w:rsid w:val="00C34294"/>
    <w:rsid w:val="00C35AFB"/>
    <w:rsid w:val="00C360C2"/>
    <w:rsid w:val="00C362ED"/>
    <w:rsid w:val="00C37CA7"/>
    <w:rsid w:val="00C4011A"/>
    <w:rsid w:val="00C404B1"/>
    <w:rsid w:val="00C40BAF"/>
    <w:rsid w:val="00C40FBF"/>
    <w:rsid w:val="00C42F18"/>
    <w:rsid w:val="00C42FF0"/>
    <w:rsid w:val="00C430D6"/>
    <w:rsid w:val="00C431C7"/>
    <w:rsid w:val="00C43C2B"/>
    <w:rsid w:val="00C4459C"/>
    <w:rsid w:val="00C448B5"/>
    <w:rsid w:val="00C456E6"/>
    <w:rsid w:val="00C45C14"/>
    <w:rsid w:val="00C470B8"/>
    <w:rsid w:val="00C47DEF"/>
    <w:rsid w:val="00C5086B"/>
    <w:rsid w:val="00C50BA4"/>
    <w:rsid w:val="00C516BF"/>
    <w:rsid w:val="00C52E8A"/>
    <w:rsid w:val="00C54207"/>
    <w:rsid w:val="00C54807"/>
    <w:rsid w:val="00C55E1F"/>
    <w:rsid w:val="00C561A6"/>
    <w:rsid w:val="00C5646F"/>
    <w:rsid w:val="00C56589"/>
    <w:rsid w:val="00C56D88"/>
    <w:rsid w:val="00C60A8E"/>
    <w:rsid w:val="00C61124"/>
    <w:rsid w:val="00C616DB"/>
    <w:rsid w:val="00C62242"/>
    <w:rsid w:val="00C62856"/>
    <w:rsid w:val="00C62AB8"/>
    <w:rsid w:val="00C6335C"/>
    <w:rsid w:val="00C64B85"/>
    <w:rsid w:val="00C659AC"/>
    <w:rsid w:val="00C65F23"/>
    <w:rsid w:val="00C6638F"/>
    <w:rsid w:val="00C6668F"/>
    <w:rsid w:val="00C678E1"/>
    <w:rsid w:val="00C67F73"/>
    <w:rsid w:val="00C7001E"/>
    <w:rsid w:val="00C70BE9"/>
    <w:rsid w:val="00C7125E"/>
    <w:rsid w:val="00C716B9"/>
    <w:rsid w:val="00C723BD"/>
    <w:rsid w:val="00C7257B"/>
    <w:rsid w:val="00C72950"/>
    <w:rsid w:val="00C72B98"/>
    <w:rsid w:val="00C72EA9"/>
    <w:rsid w:val="00C72FFF"/>
    <w:rsid w:val="00C7381F"/>
    <w:rsid w:val="00C73CE1"/>
    <w:rsid w:val="00C740D9"/>
    <w:rsid w:val="00C74205"/>
    <w:rsid w:val="00C7531E"/>
    <w:rsid w:val="00C75D19"/>
    <w:rsid w:val="00C76389"/>
    <w:rsid w:val="00C76E9E"/>
    <w:rsid w:val="00C77882"/>
    <w:rsid w:val="00C778A3"/>
    <w:rsid w:val="00C779FE"/>
    <w:rsid w:val="00C77E68"/>
    <w:rsid w:val="00C80DF3"/>
    <w:rsid w:val="00C80F7B"/>
    <w:rsid w:val="00C8139E"/>
    <w:rsid w:val="00C82376"/>
    <w:rsid w:val="00C82589"/>
    <w:rsid w:val="00C83041"/>
    <w:rsid w:val="00C831C2"/>
    <w:rsid w:val="00C853F3"/>
    <w:rsid w:val="00C86546"/>
    <w:rsid w:val="00C86BF0"/>
    <w:rsid w:val="00C87399"/>
    <w:rsid w:val="00C8765A"/>
    <w:rsid w:val="00C91FA2"/>
    <w:rsid w:val="00C9237F"/>
    <w:rsid w:val="00C9360C"/>
    <w:rsid w:val="00C940FD"/>
    <w:rsid w:val="00C94FF4"/>
    <w:rsid w:val="00C9546E"/>
    <w:rsid w:val="00C96501"/>
    <w:rsid w:val="00C975B7"/>
    <w:rsid w:val="00C97764"/>
    <w:rsid w:val="00C97A97"/>
    <w:rsid w:val="00C97D9D"/>
    <w:rsid w:val="00CA18BE"/>
    <w:rsid w:val="00CA2203"/>
    <w:rsid w:val="00CA25AE"/>
    <w:rsid w:val="00CA27D0"/>
    <w:rsid w:val="00CA2AEE"/>
    <w:rsid w:val="00CA2D45"/>
    <w:rsid w:val="00CA3191"/>
    <w:rsid w:val="00CA50EA"/>
    <w:rsid w:val="00CA541F"/>
    <w:rsid w:val="00CA5616"/>
    <w:rsid w:val="00CA56DA"/>
    <w:rsid w:val="00CA578D"/>
    <w:rsid w:val="00CA682B"/>
    <w:rsid w:val="00CA6A36"/>
    <w:rsid w:val="00CA7117"/>
    <w:rsid w:val="00CA7BC5"/>
    <w:rsid w:val="00CA7C4C"/>
    <w:rsid w:val="00CB126D"/>
    <w:rsid w:val="00CB1AB5"/>
    <w:rsid w:val="00CB220A"/>
    <w:rsid w:val="00CB2258"/>
    <w:rsid w:val="00CB28AF"/>
    <w:rsid w:val="00CB2DE9"/>
    <w:rsid w:val="00CB39E6"/>
    <w:rsid w:val="00CB3B50"/>
    <w:rsid w:val="00CB3B85"/>
    <w:rsid w:val="00CB4AC9"/>
    <w:rsid w:val="00CB5378"/>
    <w:rsid w:val="00CB707A"/>
    <w:rsid w:val="00CC04F3"/>
    <w:rsid w:val="00CC05B6"/>
    <w:rsid w:val="00CC0C5D"/>
    <w:rsid w:val="00CC11E9"/>
    <w:rsid w:val="00CC326C"/>
    <w:rsid w:val="00CC352B"/>
    <w:rsid w:val="00CC394C"/>
    <w:rsid w:val="00CC3DD1"/>
    <w:rsid w:val="00CC459A"/>
    <w:rsid w:val="00CC686C"/>
    <w:rsid w:val="00CC6DD7"/>
    <w:rsid w:val="00CC72A0"/>
    <w:rsid w:val="00CC739A"/>
    <w:rsid w:val="00CC77F6"/>
    <w:rsid w:val="00CC7A68"/>
    <w:rsid w:val="00CC7D72"/>
    <w:rsid w:val="00CD1CB9"/>
    <w:rsid w:val="00CD2033"/>
    <w:rsid w:val="00CD2943"/>
    <w:rsid w:val="00CD305F"/>
    <w:rsid w:val="00CD357D"/>
    <w:rsid w:val="00CD36B9"/>
    <w:rsid w:val="00CD4C4B"/>
    <w:rsid w:val="00CD5195"/>
    <w:rsid w:val="00CD52E0"/>
    <w:rsid w:val="00CD561E"/>
    <w:rsid w:val="00CD5DC5"/>
    <w:rsid w:val="00CD5F70"/>
    <w:rsid w:val="00CD6110"/>
    <w:rsid w:val="00CD649F"/>
    <w:rsid w:val="00CD69D1"/>
    <w:rsid w:val="00CD6C11"/>
    <w:rsid w:val="00CD6D38"/>
    <w:rsid w:val="00CD788B"/>
    <w:rsid w:val="00CD7929"/>
    <w:rsid w:val="00CE0874"/>
    <w:rsid w:val="00CE08B8"/>
    <w:rsid w:val="00CE1669"/>
    <w:rsid w:val="00CE1A7F"/>
    <w:rsid w:val="00CE1FD6"/>
    <w:rsid w:val="00CE3055"/>
    <w:rsid w:val="00CE355A"/>
    <w:rsid w:val="00CE3FEB"/>
    <w:rsid w:val="00CE402E"/>
    <w:rsid w:val="00CE42F0"/>
    <w:rsid w:val="00CE473E"/>
    <w:rsid w:val="00CE4D98"/>
    <w:rsid w:val="00CE54AB"/>
    <w:rsid w:val="00CE6657"/>
    <w:rsid w:val="00CE6D7D"/>
    <w:rsid w:val="00CF03FD"/>
    <w:rsid w:val="00CF0A07"/>
    <w:rsid w:val="00CF0D8E"/>
    <w:rsid w:val="00CF1117"/>
    <w:rsid w:val="00CF1ACC"/>
    <w:rsid w:val="00CF235B"/>
    <w:rsid w:val="00CF2441"/>
    <w:rsid w:val="00CF2FEF"/>
    <w:rsid w:val="00CF3B77"/>
    <w:rsid w:val="00CF42CB"/>
    <w:rsid w:val="00CF43F9"/>
    <w:rsid w:val="00CF4743"/>
    <w:rsid w:val="00CF4AB5"/>
    <w:rsid w:val="00CF4ABB"/>
    <w:rsid w:val="00CF5316"/>
    <w:rsid w:val="00CF5979"/>
    <w:rsid w:val="00D00F35"/>
    <w:rsid w:val="00D01093"/>
    <w:rsid w:val="00D01153"/>
    <w:rsid w:val="00D016DE"/>
    <w:rsid w:val="00D01FBE"/>
    <w:rsid w:val="00D02B16"/>
    <w:rsid w:val="00D03040"/>
    <w:rsid w:val="00D03253"/>
    <w:rsid w:val="00D03445"/>
    <w:rsid w:val="00D03F02"/>
    <w:rsid w:val="00D042ED"/>
    <w:rsid w:val="00D0449C"/>
    <w:rsid w:val="00D046C9"/>
    <w:rsid w:val="00D04A9E"/>
    <w:rsid w:val="00D04E8A"/>
    <w:rsid w:val="00D05310"/>
    <w:rsid w:val="00D059F6"/>
    <w:rsid w:val="00D0623E"/>
    <w:rsid w:val="00D06750"/>
    <w:rsid w:val="00D06B4C"/>
    <w:rsid w:val="00D0720A"/>
    <w:rsid w:val="00D07AB4"/>
    <w:rsid w:val="00D10F76"/>
    <w:rsid w:val="00D11133"/>
    <w:rsid w:val="00D111AE"/>
    <w:rsid w:val="00D124E6"/>
    <w:rsid w:val="00D12801"/>
    <w:rsid w:val="00D145E0"/>
    <w:rsid w:val="00D14CAE"/>
    <w:rsid w:val="00D1579A"/>
    <w:rsid w:val="00D15D03"/>
    <w:rsid w:val="00D164A1"/>
    <w:rsid w:val="00D1675F"/>
    <w:rsid w:val="00D16C0E"/>
    <w:rsid w:val="00D17581"/>
    <w:rsid w:val="00D200E4"/>
    <w:rsid w:val="00D210D0"/>
    <w:rsid w:val="00D21FC3"/>
    <w:rsid w:val="00D2210F"/>
    <w:rsid w:val="00D224CC"/>
    <w:rsid w:val="00D22BDB"/>
    <w:rsid w:val="00D22D4F"/>
    <w:rsid w:val="00D22F55"/>
    <w:rsid w:val="00D23DC5"/>
    <w:rsid w:val="00D2410B"/>
    <w:rsid w:val="00D25C13"/>
    <w:rsid w:val="00D263A5"/>
    <w:rsid w:val="00D27695"/>
    <w:rsid w:val="00D27B38"/>
    <w:rsid w:val="00D27D0C"/>
    <w:rsid w:val="00D27F03"/>
    <w:rsid w:val="00D30AB4"/>
    <w:rsid w:val="00D30C01"/>
    <w:rsid w:val="00D316E6"/>
    <w:rsid w:val="00D31829"/>
    <w:rsid w:val="00D3195C"/>
    <w:rsid w:val="00D31CD9"/>
    <w:rsid w:val="00D3240C"/>
    <w:rsid w:val="00D336AF"/>
    <w:rsid w:val="00D33897"/>
    <w:rsid w:val="00D33E02"/>
    <w:rsid w:val="00D33ECC"/>
    <w:rsid w:val="00D340D4"/>
    <w:rsid w:val="00D344DB"/>
    <w:rsid w:val="00D34F9E"/>
    <w:rsid w:val="00D35151"/>
    <w:rsid w:val="00D352F8"/>
    <w:rsid w:val="00D404EE"/>
    <w:rsid w:val="00D41116"/>
    <w:rsid w:val="00D41B25"/>
    <w:rsid w:val="00D427E4"/>
    <w:rsid w:val="00D4352D"/>
    <w:rsid w:val="00D443DA"/>
    <w:rsid w:val="00D44CFB"/>
    <w:rsid w:val="00D44D59"/>
    <w:rsid w:val="00D45082"/>
    <w:rsid w:val="00D507D0"/>
    <w:rsid w:val="00D50845"/>
    <w:rsid w:val="00D50DC8"/>
    <w:rsid w:val="00D51100"/>
    <w:rsid w:val="00D51A5C"/>
    <w:rsid w:val="00D532D9"/>
    <w:rsid w:val="00D534E4"/>
    <w:rsid w:val="00D54136"/>
    <w:rsid w:val="00D54630"/>
    <w:rsid w:val="00D54B3B"/>
    <w:rsid w:val="00D54C01"/>
    <w:rsid w:val="00D564E9"/>
    <w:rsid w:val="00D56A4B"/>
    <w:rsid w:val="00D56BCA"/>
    <w:rsid w:val="00D5713E"/>
    <w:rsid w:val="00D57F82"/>
    <w:rsid w:val="00D603F1"/>
    <w:rsid w:val="00D611C8"/>
    <w:rsid w:val="00D61511"/>
    <w:rsid w:val="00D61AD5"/>
    <w:rsid w:val="00D622B6"/>
    <w:rsid w:val="00D6254F"/>
    <w:rsid w:val="00D62595"/>
    <w:rsid w:val="00D627DC"/>
    <w:rsid w:val="00D62842"/>
    <w:rsid w:val="00D62904"/>
    <w:rsid w:val="00D631B7"/>
    <w:rsid w:val="00D63771"/>
    <w:rsid w:val="00D63C3C"/>
    <w:rsid w:val="00D63D81"/>
    <w:rsid w:val="00D643A2"/>
    <w:rsid w:val="00D646D2"/>
    <w:rsid w:val="00D6484E"/>
    <w:rsid w:val="00D64FDA"/>
    <w:rsid w:val="00D652BF"/>
    <w:rsid w:val="00D65305"/>
    <w:rsid w:val="00D656FE"/>
    <w:rsid w:val="00D65A7C"/>
    <w:rsid w:val="00D65CC9"/>
    <w:rsid w:val="00D66BEA"/>
    <w:rsid w:val="00D66D16"/>
    <w:rsid w:val="00D66ECF"/>
    <w:rsid w:val="00D6736D"/>
    <w:rsid w:val="00D7087F"/>
    <w:rsid w:val="00D70B50"/>
    <w:rsid w:val="00D70C43"/>
    <w:rsid w:val="00D70C90"/>
    <w:rsid w:val="00D70F93"/>
    <w:rsid w:val="00D7102F"/>
    <w:rsid w:val="00D7141C"/>
    <w:rsid w:val="00D715F4"/>
    <w:rsid w:val="00D71D9B"/>
    <w:rsid w:val="00D72854"/>
    <w:rsid w:val="00D72B54"/>
    <w:rsid w:val="00D72C8C"/>
    <w:rsid w:val="00D72EC9"/>
    <w:rsid w:val="00D73047"/>
    <w:rsid w:val="00D73E8E"/>
    <w:rsid w:val="00D7457F"/>
    <w:rsid w:val="00D74964"/>
    <w:rsid w:val="00D74A43"/>
    <w:rsid w:val="00D7559B"/>
    <w:rsid w:val="00D763DE"/>
    <w:rsid w:val="00D763EB"/>
    <w:rsid w:val="00D777C9"/>
    <w:rsid w:val="00D80D9D"/>
    <w:rsid w:val="00D81870"/>
    <w:rsid w:val="00D820A8"/>
    <w:rsid w:val="00D82F6A"/>
    <w:rsid w:val="00D8345C"/>
    <w:rsid w:val="00D83FF1"/>
    <w:rsid w:val="00D8494F"/>
    <w:rsid w:val="00D8496E"/>
    <w:rsid w:val="00D84AD2"/>
    <w:rsid w:val="00D8717B"/>
    <w:rsid w:val="00D873E6"/>
    <w:rsid w:val="00D87700"/>
    <w:rsid w:val="00D87A50"/>
    <w:rsid w:val="00D90108"/>
    <w:rsid w:val="00D9037E"/>
    <w:rsid w:val="00D907F7"/>
    <w:rsid w:val="00D90EF1"/>
    <w:rsid w:val="00D9170E"/>
    <w:rsid w:val="00D927AB"/>
    <w:rsid w:val="00D92D89"/>
    <w:rsid w:val="00D92DC7"/>
    <w:rsid w:val="00D9325C"/>
    <w:rsid w:val="00D94F5D"/>
    <w:rsid w:val="00D94FA0"/>
    <w:rsid w:val="00D95ACD"/>
    <w:rsid w:val="00D95B62"/>
    <w:rsid w:val="00D96E07"/>
    <w:rsid w:val="00DA0028"/>
    <w:rsid w:val="00DA00B1"/>
    <w:rsid w:val="00DA01F3"/>
    <w:rsid w:val="00DA0E55"/>
    <w:rsid w:val="00DA0FE9"/>
    <w:rsid w:val="00DA20D8"/>
    <w:rsid w:val="00DA2257"/>
    <w:rsid w:val="00DA2267"/>
    <w:rsid w:val="00DA2625"/>
    <w:rsid w:val="00DA2D8C"/>
    <w:rsid w:val="00DA3F55"/>
    <w:rsid w:val="00DA434D"/>
    <w:rsid w:val="00DA52C8"/>
    <w:rsid w:val="00DA54E9"/>
    <w:rsid w:val="00DA6633"/>
    <w:rsid w:val="00DB0757"/>
    <w:rsid w:val="00DB0C24"/>
    <w:rsid w:val="00DB1E1E"/>
    <w:rsid w:val="00DB2815"/>
    <w:rsid w:val="00DB28FF"/>
    <w:rsid w:val="00DB2A91"/>
    <w:rsid w:val="00DB4561"/>
    <w:rsid w:val="00DB4622"/>
    <w:rsid w:val="00DB51BD"/>
    <w:rsid w:val="00DB5B13"/>
    <w:rsid w:val="00DB6EB0"/>
    <w:rsid w:val="00DB7899"/>
    <w:rsid w:val="00DB7CB6"/>
    <w:rsid w:val="00DC0DE4"/>
    <w:rsid w:val="00DC1C3E"/>
    <w:rsid w:val="00DC1C69"/>
    <w:rsid w:val="00DC4212"/>
    <w:rsid w:val="00DC4CC1"/>
    <w:rsid w:val="00DC56F6"/>
    <w:rsid w:val="00DC57D8"/>
    <w:rsid w:val="00DC5902"/>
    <w:rsid w:val="00DC5C3C"/>
    <w:rsid w:val="00DC7047"/>
    <w:rsid w:val="00DC773A"/>
    <w:rsid w:val="00DC7A68"/>
    <w:rsid w:val="00DD031B"/>
    <w:rsid w:val="00DD13E7"/>
    <w:rsid w:val="00DD1936"/>
    <w:rsid w:val="00DD19F3"/>
    <w:rsid w:val="00DD2075"/>
    <w:rsid w:val="00DD2E48"/>
    <w:rsid w:val="00DD2E6E"/>
    <w:rsid w:val="00DD30E3"/>
    <w:rsid w:val="00DD3617"/>
    <w:rsid w:val="00DD43CD"/>
    <w:rsid w:val="00DD4A33"/>
    <w:rsid w:val="00DD5155"/>
    <w:rsid w:val="00DD5212"/>
    <w:rsid w:val="00DD5756"/>
    <w:rsid w:val="00DD5969"/>
    <w:rsid w:val="00DD5A36"/>
    <w:rsid w:val="00DD5A54"/>
    <w:rsid w:val="00DD5C64"/>
    <w:rsid w:val="00DD6236"/>
    <w:rsid w:val="00DD651C"/>
    <w:rsid w:val="00DD6734"/>
    <w:rsid w:val="00DD791B"/>
    <w:rsid w:val="00DD7930"/>
    <w:rsid w:val="00DD7A41"/>
    <w:rsid w:val="00DE0140"/>
    <w:rsid w:val="00DE0462"/>
    <w:rsid w:val="00DE0CB6"/>
    <w:rsid w:val="00DE1D0A"/>
    <w:rsid w:val="00DE1D81"/>
    <w:rsid w:val="00DE24E8"/>
    <w:rsid w:val="00DE2BA4"/>
    <w:rsid w:val="00DE2BB5"/>
    <w:rsid w:val="00DE2C7F"/>
    <w:rsid w:val="00DE2E23"/>
    <w:rsid w:val="00DE3217"/>
    <w:rsid w:val="00DE3407"/>
    <w:rsid w:val="00DE3594"/>
    <w:rsid w:val="00DE391D"/>
    <w:rsid w:val="00DE43D5"/>
    <w:rsid w:val="00DE4AF4"/>
    <w:rsid w:val="00DE4E8C"/>
    <w:rsid w:val="00DE51E3"/>
    <w:rsid w:val="00DE5364"/>
    <w:rsid w:val="00DE5C9B"/>
    <w:rsid w:val="00DE6023"/>
    <w:rsid w:val="00DE6383"/>
    <w:rsid w:val="00DE7A4E"/>
    <w:rsid w:val="00DE7AD2"/>
    <w:rsid w:val="00DF0F50"/>
    <w:rsid w:val="00DF17AD"/>
    <w:rsid w:val="00DF1C25"/>
    <w:rsid w:val="00DF1CE7"/>
    <w:rsid w:val="00DF254D"/>
    <w:rsid w:val="00DF26C8"/>
    <w:rsid w:val="00DF40A0"/>
    <w:rsid w:val="00DF44B8"/>
    <w:rsid w:val="00DF4CC4"/>
    <w:rsid w:val="00DF55E3"/>
    <w:rsid w:val="00DF6EAE"/>
    <w:rsid w:val="00DF6F8F"/>
    <w:rsid w:val="00E000DB"/>
    <w:rsid w:val="00E0045B"/>
    <w:rsid w:val="00E00856"/>
    <w:rsid w:val="00E00BBC"/>
    <w:rsid w:val="00E01E13"/>
    <w:rsid w:val="00E02098"/>
    <w:rsid w:val="00E02CEC"/>
    <w:rsid w:val="00E03949"/>
    <w:rsid w:val="00E047EE"/>
    <w:rsid w:val="00E04D2E"/>
    <w:rsid w:val="00E04E5E"/>
    <w:rsid w:val="00E0514A"/>
    <w:rsid w:val="00E05218"/>
    <w:rsid w:val="00E05C57"/>
    <w:rsid w:val="00E05F1A"/>
    <w:rsid w:val="00E06B65"/>
    <w:rsid w:val="00E07A5E"/>
    <w:rsid w:val="00E07F22"/>
    <w:rsid w:val="00E10183"/>
    <w:rsid w:val="00E11380"/>
    <w:rsid w:val="00E11BDB"/>
    <w:rsid w:val="00E12091"/>
    <w:rsid w:val="00E127F3"/>
    <w:rsid w:val="00E12F8E"/>
    <w:rsid w:val="00E14FA5"/>
    <w:rsid w:val="00E15423"/>
    <w:rsid w:val="00E15FFA"/>
    <w:rsid w:val="00E1621B"/>
    <w:rsid w:val="00E1644E"/>
    <w:rsid w:val="00E16BD4"/>
    <w:rsid w:val="00E17387"/>
    <w:rsid w:val="00E204A0"/>
    <w:rsid w:val="00E207F4"/>
    <w:rsid w:val="00E20AD4"/>
    <w:rsid w:val="00E2111A"/>
    <w:rsid w:val="00E21220"/>
    <w:rsid w:val="00E2211C"/>
    <w:rsid w:val="00E2216C"/>
    <w:rsid w:val="00E22843"/>
    <w:rsid w:val="00E22E33"/>
    <w:rsid w:val="00E23F79"/>
    <w:rsid w:val="00E24260"/>
    <w:rsid w:val="00E2448B"/>
    <w:rsid w:val="00E24BD9"/>
    <w:rsid w:val="00E25088"/>
    <w:rsid w:val="00E25A89"/>
    <w:rsid w:val="00E25D18"/>
    <w:rsid w:val="00E26273"/>
    <w:rsid w:val="00E2633B"/>
    <w:rsid w:val="00E278B1"/>
    <w:rsid w:val="00E27B4A"/>
    <w:rsid w:val="00E27E83"/>
    <w:rsid w:val="00E306DF"/>
    <w:rsid w:val="00E31B52"/>
    <w:rsid w:val="00E31FB1"/>
    <w:rsid w:val="00E3221B"/>
    <w:rsid w:val="00E32587"/>
    <w:rsid w:val="00E334E5"/>
    <w:rsid w:val="00E33642"/>
    <w:rsid w:val="00E338E2"/>
    <w:rsid w:val="00E3444A"/>
    <w:rsid w:val="00E355D4"/>
    <w:rsid w:val="00E356E3"/>
    <w:rsid w:val="00E35E50"/>
    <w:rsid w:val="00E35E75"/>
    <w:rsid w:val="00E3696F"/>
    <w:rsid w:val="00E403D1"/>
    <w:rsid w:val="00E405F2"/>
    <w:rsid w:val="00E40ABB"/>
    <w:rsid w:val="00E417F4"/>
    <w:rsid w:val="00E41993"/>
    <w:rsid w:val="00E41DC7"/>
    <w:rsid w:val="00E4209C"/>
    <w:rsid w:val="00E421FE"/>
    <w:rsid w:val="00E42241"/>
    <w:rsid w:val="00E422BE"/>
    <w:rsid w:val="00E42CEB"/>
    <w:rsid w:val="00E439F5"/>
    <w:rsid w:val="00E43D27"/>
    <w:rsid w:val="00E43DF6"/>
    <w:rsid w:val="00E46D16"/>
    <w:rsid w:val="00E47814"/>
    <w:rsid w:val="00E4781F"/>
    <w:rsid w:val="00E47938"/>
    <w:rsid w:val="00E509CA"/>
    <w:rsid w:val="00E5155A"/>
    <w:rsid w:val="00E524E8"/>
    <w:rsid w:val="00E52816"/>
    <w:rsid w:val="00E52F41"/>
    <w:rsid w:val="00E532C1"/>
    <w:rsid w:val="00E5352F"/>
    <w:rsid w:val="00E53A09"/>
    <w:rsid w:val="00E53B43"/>
    <w:rsid w:val="00E54199"/>
    <w:rsid w:val="00E54715"/>
    <w:rsid w:val="00E55418"/>
    <w:rsid w:val="00E554CF"/>
    <w:rsid w:val="00E55989"/>
    <w:rsid w:val="00E55F03"/>
    <w:rsid w:val="00E563E9"/>
    <w:rsid w:val="00E563ED"/>
    <w:rsid w:val="00E56914"/>
    <w:rsid w:val="00E57172"/>
    <w:rsid w:val="00E5721A"/>
    <w:rsid w:val="00E57486"/>
    <w:rsid w:val="00E57BF9"/>
    <w:rsid w:val="00E57C5C"/>
    <w:rsid w:val="00E60E9A"/>
    <w:rsid w:val="00E614D6"/>
    <w:rsid w:val="00E62171"/>
    <w:rsid w:val="00E62491"/>
    <w:rsid w:val="00E6251F"/>
    <w:rsid w:val="00E6252B"/>
    <w:rsid w:val="00E63D00"/>
    <w:rsid w:val="00E653FF"/>
    <w:rsid w:val="00E65AAF"/>
    <w:rsid w:val="00E66FCF"/>
    <w:rsid w:val="00E702BE"/>
    <w:rsid w:val="00E70B2A"/>
    <w:rsid w:val="00E71ADC"/>
    <w:rsid w:val="00E71C31"/>
    <w:rsid w:val="00E7211A"/>
    <w:rsid w:val="00E72F0E"/>
    <w:rsid w:val="00E7312E"/>
    <w:rsid w:val="00E7338C"/>
    <w:rsid w:val="00E73581"/>
    <w:rsid w:val="00E740DE"/>
    <w:rsid w:val="00E74D1B"/>
    <w:rsid w:val="00E753F1"/>
    <w:rsid w:val="00E76910"/>
    <w:rsid w:val="00E81597"/>
    <w:rsid w:val="00E825D9"/>
    <w:rsid w:val="00E82666"/>
    <w:rsid w:val="00E829B9"/>
    <w:rsid w:val="00E82A7F"/>
    <w:rsid w:val="00E82CFD"/>
    <w:rsid w:val="00E838E2"/>
    <w:rsid w:val="00E83BD7"/>
    <w:rsid w:val="00E84345"/>
    <w:rsid w:val="00E8434D"/>
    <w:rsid w:val="00E84AD4"/>
    <w:rsid w:val="00E85D4A"/>
    <w:rsid w:val="00E85DB4"/>
    <w:rsid w:val="00E86D9C"/>
    <w:rsid w:val="00E87331"/>
    <w:rsid w:val="00E906F9"/>
    <w:rsid w:val="00E91266"/>
    <w:rsid w:val="00E9159B"/>
    <w:rsid w:val="00E923EA"/>
    <w:rsid w:val="00E92C63"/>
    <w:rsid w:val="00E9318E"/>
    <w:rsid w:val="00E93888"/>
    <w:rsid w:val="00E93A6F"/>
    <w:rsid w:val="00E95C4D"/>
    <w:rsid w:val="00E95DA3"/>
    <w:rsid w:val="00E97213"/>
    <w:rsid w:val="00E973E6"/>
    <w:rsid w:val="00E97DC7"/>
    <w:rsid w:val="00EA0C29"/>
    <w:rsid w:val="00EA0F77"/>
    <w:rsid w:val="00EA123E"/>
    <w:rsid w:val="00EA2005"/>
    <w:rsid w:val="00EA3137"/>
    <w:rsid w:val="00EA32A8"/>
    <w:rsid w:val="00EA37BA"/>
    <w:rsid w:val="00EA3ACF"/>
    <w:rsid w:val="00EA415B"/>
    <w:rsid w:val="00EA4CBA"/>
    <w:rsid w:val="00EA5A58"/>
    <w:rsid w:val="00EA5D0D"/>
    <w:rsid w:val="00EA6218"/>
    <w:rsid w:val="00EA6DD1"/>
    <w:rsid w:val="00EA7CA3"/>
    <w:rsid w:val="00EA7E10"/>
    <w:rsid w:val="00EB1B1E"/>
    <w:rsid w:val="00EB1EFF"/>
    <w:rsid w:val="00EB2094"/>
    <w:rsid w:val="00EB25DB"/>
    <w:rsid w:val="00EB2D68"/>
    <w:rsid w:val="00EB3152"/>
    <w:rsid w:val="00EB326A"/>
    <w:rsid w:val="00EB37B3"/>
    <w:rsid w:val="00EB4420"/>
    <w:rsid w:val="00EB5E2B"/>
    <w:rsid w:val="00EB6269"/>
    <w:rsid w:val="00EB64C0"/>
    <w:rsid w:val="00EB6B77"/>
    <w:rsid w:val="00EB6D89"/>
    <w:rsid w:val="00EB763A"/>
    <w:rsid w:val="00EB79E1"/>
    <w:rsid w:val="00EC0CB0"/>
    <w:rsid w:val="00EC1D99"/>
    <w:rsid w:val="00EC21AB"/>
    <w:rsid w:val="00EC3E84"/>
    <w:rsid w:val="00EC4EEA"/>
    <w:rsid w:val="00EC4F99"/>
    <w:rsid w:val="00EC506D"/>
    <w:rsid w:val="00EC5153"/>
    <w:rsid w:val="00EC5715"/>
    <w:rsid w:val="00EC6A64"/>
    <w:rsid w:val="00EC736C"/>
    <w:rsid w:val="00EC77F7"/>
    <w:rsid w:val="00ED03BF"/>
    <w:rsid w:val="00ED09CE"/>
    <w:rsid w:val="00ED0F1A"/>
    <w:rsid w:val="00ED23AB"/>
    <w:rsid w:val="00ED2A82"/>
    <w:rsid w:val="00ED2B35"/>
    <w:rsid w:val="00ED2F4A"/>
    <w:rsid w:val="00ED3E44"/>
    <w:rsid w:val="00ED4E0D"/>
    <w:rsid w:val="00ED51A8"/>
    <w:rsid w:val="00ED5B65"/>
    <w:rsid w:val="00ED63BF"/>
    <w:rsid w:val="00ED769C"/>
    <w:rsid w:val="00EE0718"/>
    <w:rsid w:val="00EE0C01"/>
    <w:rsid w:val="00EE0C5B"/>
    <w:rsid w:val="00EE12E3"/>
    <w:rsid w:val="00EE14BE"/>
    <w:rsid w:val="00EE1515"/>
    <w:rsid w:val="00EE2CCB"/>
    <w:rsid w:val="00EE339D"/>
    <w:rsid w:val="00EE370A"/>
    <w:rsid w:val="00EE38DF"/>
    <w:rsid w:val="00EE43D6"/>
    <w:rsid w:val="00EE5807"/>
    <w:rsid w:val="00EE58C2"/>
    <w:rsid w:val="00EE5B5D"/>
    <w:rsid w:val="00EE5FA3"/>
    <w:rsid w:val="00EE7105"/>
    <w:rsid w:val="00EE7344"/>
    <w:rsid w:val="00EE7E2A"/>
    <w:rsid w:val="00EF0AEE"/>
    <w:rsid w:val="00EF1839"/>
    <w:rsid w:val="00EF1858"/>
    <w:rsid w:val="00EF1EF7"/>
    <w:rsid w:val="00EF2488"/>
    <w:rsid w:val="00EF2550"/>
    <w:rsid w:val="00EF2771"/>
    <w:rsid w:val="00EF2E42"/>
    <w:rsid w:val="00EF38B2"/>
    <w:rsid w:val="00EF40C7"/>
    <w:rsid w:val="00EF414E"/>
    <w:rsid w:val="00EF4429"/>
    <w:rsid w:val="00EF516A"/>
    <w:rsid w:val="00EF52BD"/>
    <w:rsid w:val="00EF62A6"/>
    <w:rsid w:val="00EF66B6"/>
    <w:rsid w:val="00EF6D85"/>
    <w:rsid w:val="00F0028F"/>
    <w:rsid w:val="00F0044A"/>
    <w:rsid w:val="00F00CCC"/>
    <w:rsid w:val="00F00DDA"/>
    <w:rsid w:val="00F00FC2"/>
    <w:rsid w:val="00F015DE"/>
    <w:rsid w:val="00F024FA"/>
    <w:rsid w:val="00F02A13"/>
    <w:rsid w:val="00F02B81"/>
    <w:rsid w:val="00F034BE"/>
    <w:rsid w:val="00F0380A"/>
    <w:rsid w:val="00F0382A"/>
    <w:rsid w:val="00F03ADA"/>
    <w:rsid w:val="00F03AE0"/>
    <w:rsid w:val="00F0417B"/>
    <w:rsid w:val="00F04DB7"/>
    <w:rsid w:val="00F04F1E"/>
    <w:rsid w:val="00F05295"/>
    <w:rsid w:val="00F055DD"/>
    <w:rsid w:val="00F06DB2"/>
    <w:rsid w:val="00F0751B"/>
    <w:rsid w:val="00F07F28"/>
    <w:rsid w:val="00F10011"/>
    <w:rsid w:val="00F107D9"/>
    <w:rsid w:val="00F10913"/>
    <w:rsid w:val="00F10EA4"/>
    <w:rsid w:val="00F10F2D"/>
    <w:rsid w:val="00F122EF"/>
    <w:rsid w:val="00F13820"/>
    <w:rsid w:val="00F13D29"/>
    <w:rsid w:val="00F140C9"/>
    <w:rsid w:val="00F141A2"/>
    <w:rsid w:val="00F14482"/>
    <w:rsid w:val="00F146AD"/>
    <w:rsid w:val="00F14A99"/>
    <w:rsid w:val="00F15D2B"/>
    <w:rsid w:val="00F15F6B"/>
    <w:rsid w:val="00F1610B"/>
    <w:rsid w:val="00F16E46"/>
    <w:rsid w:val="00F201CE"/>
    <w:rsid w:val="00F20525"/>
    <w:rsid w:val="00F20AAB"/>
    <w:rsid w:val="00F20B0C"/>
    <w:rsid w:val="00F22777"/>
    <w:rsid w:val="00F239C1"/>
    <w:rsid w:val="00F244BD"/>
    <w:rsid w:val="00F24AE8"/>
    <w:rsid w:val="00F25E1B"/>
    <w:rsid w:val="00F2700A"/>
    <w:rsid w:val="00F2790B"/>
    <w:rsid w:val="00F27972"/>
    <w:rsid w:val="00F30B21"/>
    <w:rsid w:val="00F30C87"/>
    <w:rsid w:val="00F317AF"/>
    <w:rsid w:val="00F318A5"/>
    <w:rsid w:val="00F31D62"/>
    <w:rsid w:val="00F330E1"/>
    <w:rsid w:val="00F33852"/>
    <w:rsid w:val="00F33F30"/>
    <w:rsid w:val="00F34DC6"/>
    <w:rsid w:val="00F34DF9"/>
    <w:rsid w:val="00F35A6F"/>
    <w:rsid w:val="00F37AF9"/>
    <w:rsid w:val="00F37CB4"/>
    <w:rsid w:val="00F40DAB"/>
    <w:rsid w:val="00F412BF"/>
    <w:rsid w:val="00F42739"/>
    <w:rsid w:val="00F42F3E"/>
    <w:rsid w:val="00F4356F"/>
    <w:rsid w:val="00F457D0"/>
    <w:rsid w:val="00F4595E"/>
    <w:rsid w:val="00F46980"/>
    <w:rsid w:val="00F4749F"/>
    <w:rsid w:val="00F47BA5"/>
    <w:rsid w:val="00F47D39"/>
    <w:rsid w:val="00F47F03"/>
    <w:rsid w:val="00F502BD"/>
    <w:rsid w:val="00F50447"/>
    <w:rsid w:val="00F516E0"/>
    <w:rsid w:val="00F51F77"/>
    <w:rsid w:val="00F52163"/>
    <w:rsid w:val="00F5226B"/>
    <w:rsid w:val="00F53114"/>
    <w:rsid w:val="00F53DB1"/>
    <w:rsid w:val="00F54252"/>
    <w:rsid w:val="00F54DAF"/>
    <w:rsid w:val="00F5507C"/>
    <w:rsid w:val="00F55713"/>
    <w:rsid w:val="00F55F40"/>
    <w:rsid w:val="00F563F1"/>
    <w:rsid w:val="00F56A7F"/>
    <w:rsid w:val="00F56E1D"/>
    <w:rsid w:val="00F5751B"/>
    <w:rsid w:val="00F57527"/>
    <w:rsid w:val="00F60962"/>
    <w:rsid w:val="00F612E4"/>
    <w:rsid w:val="00F61B2A"/>
    <w:rsid w:val="00F6208F"/>
    <w:rsid w:val="00F62435"/>
    <w:rsid w:val="00F6275A"/>
    <w:rsid w:val="00F63183"/>
    <w:rsid w:val="00F63916"/>
    <w:rsid w:val="00F640B9"/>
    <w:rsid w:val="00F6473D"/>
    <w:rsid w:val="00F64E11"/>
    <w:rsid w:val="00F6549D"/>
    <w:rsid w:val="00F655A8"/>
    <w:rsid w:val="00F65846"/>
    <w:rsid w:val="00F658B4"/>
    <w:rsid w:val="00F668EF"/>
    <w:rsid w:val="00F673BD"/>
    <w:rsid w:val="00F67A0E"/>
    <w:rsid w:val="00F708E0"/>
    <w:rsid w:val="00F7150D"/>
    <w:rsid w:val="00F72CFE"/>
    <w:rsid w:val="00F7339F"/>
    <w:rsid w:val="00F73987"/>
    <w:rsid w:val="00F74AD6"/>
    <w:rsid w:val="00F74AEB"/>
    <w:rsid w:val="00F74B37"/>
    <w:rsid w:val="00F74C74"/>
    <w:rsid w:val="00F74DC3"/>
    <w:rsid w:val="00F755C2"/>
    <w:rsid w:val="00F75F82"/>
    <w:rsid w:val="00F760B7"/>
    <w:rsid w:val="00F763E5"/>
    <w:rsid w:val="00F76767"/>
    <w:rsid w:val="00F77DA0"/>
    <w:rsid w:val="00F80A60"/>
    <w:rsid w:val="00F80E32"/>
    <w:rsid w:val="00F81AA4"/>
    <w:rsid w:val="00F81DED"/>
    <w:rsid w:val="00F822C9"/>
    <w:rsid w:val="00F826F7"/>
    <w:rsid w:val="00F8285C"/>
    <w:rsid w:val="00F836E7"/>
    <w:rsid w:val="00F837D4"/>
    <w:rsid w:val="00F85A8B"/>
    <w:rsid w:val="00F85E79"/>
    <w:rsid w:val="00F867B5"/>
    <w:rsid w:val="00F86ECD"/>
    <w:rsid w:val="00F87CBB"/>
    <w:rsid w:val="00F90F72"/>
    <w:rsid w:val="00F9118C"/>
    <w:rsid w:val="00F91833"/>
    <w:rsid w:val="00F919A6"/>
    <w:rsid w:val="00F9218E"/>
    <w:rsid w:val="00F92CCA"/>
    <w:rsid w:val="00F92D66"/>
    <w:rsid w:val="00F93745"/>
    <w:rsid w:val="00F94F3A"/>
    <w:rsid w:val="00F95713"/>
    <w:rsid w:val="00F965A8"/>
    <w:rsid w:val="00F96787"/>
    <w:rsid w:val="00F9735B"/>
    <w:rsid w:val="00F97B08"/>
    <w:rsid w:val="00FA06DD"/>
    <w:rsid w:val="00FA0EA3"/>
    <w:rsid w:val="00FA145D"/>
    <w:rsid w:val="00FA1A15"/>
    <w:rsid w:val="00FA296A"/>
    <w:rsid w:val="00FA2A77"/>
    <w:rsid w:val="00FA3009"/>
    <w:rsid w:val="00FA33D2"/>
    <w:rsid w:val="00FA3898"/>
    <w:rsid w:val="00FA3A2E"/>
    <w:rsid w:val="00FA3D5C"/>
    <w:rsid w:val="00FA3F7F"/>
    <w:rsid w:val="00FA56A7"/>
    <w:rsid w:val="00FA587D"/>
    <w:rsid w:val="00FA5978"/>
    <w:rsid w:val="00FA6876"/>
    <w:rsid w:val="00FA7AF2"/>
    <w:rsid w:val="00FA7DFE"/>
    <w:rsid w:val="00FA7FCB"/>
    <w:rsid w:val="00FB0359"/>
    <w:rsid w:val="00FB1950"/>
    <w:rsid w:val="00FB4CB9"/>
    <w:rsid w:val="00FB517E"/>
    <w:rsid w:val="00FB52C1"/>
    <w:rsid w:val="00FB5422"/>
    <w:rsid w:val="00FB6BE4"/>
    <w:rsid w:val="00FB6DFD"/>
    <w:rsid w:val="00FB762B"/>
    <w:rsid w:val="00FC14A2"/>
    <w:rsid w:val="00FC2766"/>
    <w:rsid w:val="00FC2A66"/>
    <w:rsid w:val="00FC3453"/>
    <w:rsid w:val="00FC379D"/>
    <w:rsid w:val="00FC3A97"/>
    <w:rsid w:val="00FC51F3"/>
    <w:rsid w:val="00FC53BB"/>
    <w:rsid w:val="00FC5DEC"/>
    <w:rsid w:val="00FC65D9"/>
    <w:rsid w:val="00FC6A98"/>
    <w:rsid w:val="00FC7108"/>
    <w:rsid w:val="00FC7205"/>
    <w:rsid w:val="00FC75DE"/>
    <w:rsid w:val="00FC7B90"/>
    <w:rsid w:val="00FC7DCE"/>
    <w:rsid w:val="00FC7F69"/>
    <w:rsid w:val="00FD01C7"/>
    <w:rsid w:val="00FD0749"/>
    <w:rsid w:val="00FD0CD9"/>
    <w:rsid w:val="00FD1A2D"/>
    <w:rsid w:val="00FD1F03"/>
    <w:rsid w:val="00FD20F9"/>
    <w:rsid w:val="00FD2340"/>
    <w:rsid w:val="00FD2D78"/>
    <w:rsid w:val="00FD326A"/>
    <w:rsid w:val="00FD3A93"/>
    <w:rsid w:val="00FD4623"/>
    <w:rsid w:val="00FD49B6"/>
    <w:rsid w:val="00FD4CDF"/>
    <w:rsid w:val="00FD4EC1"/>
    <w:rsid w:val="00FD53FA"/>
    <w:rsid w:val="00FD66C1"/>
    <w:rsid w:val="00FD6AE6"/>
    <w:rsid w:val="00FD6DD2"/>
    <w:rsid w:val="00FD7B00"/>
    <w:rsid w:val="00FE08D3"/>
    <w:rsid w:val="00FE0D3B"/>
    <w:rsid w:val="00FE0ECD"/>
    <w:rsid w:val="00FE1655"/>
    <w:rsid w:val="00FE1C20"/>
    <w:rsid w:val="00FE23DA"/>
    <w:rsid w:val="00FE2707"/>
    <w:rsid w:val="00FE2D8A"/>
    <w:rsid w:val="00FE2F6B"/>
    <w:rsid w:val="00FE3D73"/>
    <w:rsid w:val="00FE40DD"/>
    <w:rsid w:val="00FE4713"/>
    <w:rsid w:val="00FE4AD8"/>
    <w:rsid w:val="00FE5740"/>
    <w:rsid w:val="00FE602B"/>
    <w:rsid w:val="00FE6436"/>
    <w:rsid w:val="00FE6BF4"/>
    <w:rsid w:val="00FE6E12"/>
    <w:rsid w:val="00FE753D"/>
    <w:rsid w:val="00FE75F1"/>
    <w:rsid w:val="00FE76B0"/>
    <w:rsid w:val="00FE7E0A"/>
    <w:rsid w:val="00FF1262"/>
    <w:rsid w:val="00FF2A4D"/>
    <w:rsid w:val="00FF2A9A"/>
    <w:rsid w:val="00FF2B11"/>
    <w:rsid w:val="00FF3500"/>
    <w:rsid w:val="00FF3C6A"/>
    <w:rsid w:val="00FF3E38"/>
    <w:rsid w:val="00FF453D"/>
    <w:rsid w:val="00FF4B6C"/>
    <w:rsid w:val="00FF4D03"/>
    <w:rsid w:val="00FF4F01"/>
    <w:rsid w:val="00FF5570"/>
    <w:rsid w:val="00FF5701"/>
    <w:rsid w:val="00FF5A4D"/>
    <w:rsid w:val="00FF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0AAC"/>
  <w15:docId w15:val="{7EE0BD90-CE07-4138-A3F2-D95E2BD0A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E8D"/>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rsid w:val="00CF2441"/>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D646D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94E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C382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37E8D"/>
    <w:pPr>
      <w:jc w:val="center"/>
    </w:pPr>
    <w:rPr>
      <w:sz w:val="24"/>
    </w:rPr>
  </w:style>
  <w:style w:type="character" w:customStyle="1" w:styleId="TitleChar">
    <w:name w:val="Title Char"/>
    <w:basedOn w:val="DefaultParagraphFont"/>
    <w:link w:val="Title"/>
    <w:rsid w:val="00337E8D"/>
    <w:rPr>
      <w:rFonts w:ascii="Times New Roman" w:eastAsia="Times New Roman" w:hAnsi="Times New Roman" w:cs="Times New Roman"/>
      <w:sz w:val="24"/>
      <w:szCs w:val="20"/>
      <w:lang w:val="en-GB"/>
    </w:rPr>
  </w:style>
  <w:style w:type="character" w:styleId="Hyperlink">
    <w:name w:val="Hyperlink"/>
    <w:basedOn w:val="DefaultParagraphFont"/>
    <w:uiPriority w:val="99"/>
    <w:rsid w:val="00337E8D"/>
    <w:rPr>
      <w:color w:val="0000FF"/>
      <w:u w:val="single"/>
    </w:rPr>
  </w:style>
  <w:style w:type="paragraph" w:styleId="BodyText2">
    <w:name w:val="Body Text 2"/>
    <w:basedOn w:val="Normal"/>
    <w:link w:val="BodyText2Char"/>
    <w:rsid w:val="00337E8D"/>
    <w:pPr>
      <w:jc w:val="center"/>
    </w:pPr>
    <w:rPr>
      <w:rFonts w:ascii="Arial Black" w:hAnsi="Arial Black"/>
      <w:sz w:val="40"/>
    </w:rPr>
  </w:style>
  <w:style w:type="character" w:customStyle="1" w:styleId="BodyText2Char">
    <w:name w:val="Body Text 2 Char"/>
    <w:basedOn w:val="DefaultParagraphFont"/>
    <w:link w:val="BodyText2"/>
    <w:rsid w:val="00337E8D"/>
    <w:rPr>
      <w:rFonts w:ascii="Arial Black" w:eastAsia="Times New Roman" w:hAnsi="Arial Black" w:cs="Times New Roman"/>
      <w:sz w:val="40"/>
      <w:szCs w:val="20"/>
      <w:lang w:val="en-GB"/>
    </w:rPr>
  </w:style>
  <w:style w:type="paragraph" w:styleId="BalloonText">
    <w:name w:val="Balloon Text"/>
    <w:basedOn w:val="Normal"/>
    <w:link w:val="BalloonTextChar"/>
    <w:uiPriority w:val="99"/>
    <w:semiHidden/>
    <w:unhideWhenUsed/>
    <w:rsid w:val="00337E8D"/>
    <w:rPr>
      <w:rFonts w:ascii="Tahoma" w:hAnsi="Tahoma" w:cs="Tahoma"/>
      <w:sz w:val="16"/>
      <w:szCs w:val="16"/>
    </w:rPr>
  </w:style>
  <w:style w:type="character" w:customStyle="1" w:styleId="BalloonTextChar">
    <w:name w:val="Balloon Text Char"/>
    <w:basedOn w:val="DefaultParagraphFont"/>
    <w:link w:val="BalloonText"/>
    <w:uiPriority w:val="99"/>
    <w:semiHidden/>
    <w:rsid w:val="00337E8D"/>
    <w:rPr>
      <w:rFonts w:ascii="Tahoma" w:eastAsia="Times New Roman" w:hAnsi="Tahoma" w:cs="Tahoma"/>
      <w:sz w:val="16"/>
      <w:szCs w:val="16"/>
      <w:lang w:val="en-GB"/>
    </w:rPr>
  </w:style>
  <w:style w:type="paragraph" w:styleId="ListParagraph">
    <w:name w:val="List Paragraph"/>
    <w:basedOn w:val="Normal"/>
    <w:qFormat/>
    <w:rsid w:val="00AF6EAE"/>
    <w:pPr>
      <w:ind w:left="720"/>
      <w:contextualSpacing/>
    </w:pPr>
  </w:style>
  <w:style w:type="paragraph" w:styleId="Header">
    <w:name w:val="header"/>
    <w:basedOn w:val="Normal"/>
    <w:link w:val="HeaderChar"/>
    <w:uiPriority w:val="99"/>
    <w:unhideWhenUsed/>
    <w:rsid w:val="00FF3500"/>
    <w:pPr>
      <w:tabs>
        <w:tab w:val="center" w:pos="4680"/>
        <w:tab w:val="right" w:pos="9360"/>
      </w:tabs>
    </w:pPr>
  </w:style>
  <w:style w:type="character" w:customStyle="1" w:styleId="HeaderChar">
    <w:name w:val="Header Char"/>
    <w:basedOn w:val="DefaultParagraphFont"/>
    <w:link w:val="Header"/>
    <w:uiPriority w:val="99"/>
    <w:rsid w:val="00FF3500"/>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FF3500"/>
    <w:pPr>
      <w:tabs>
        <w:tab w:val="center" w:pos="4680"/>
        <w:tab w:val="right" w:pos="9360"/>
      </w:tabs>
    </w:pPr>
  </w:style>
  <w:style w:type="character" w:customStyle="1" w:styleId="FooterChar">
    <w:name w:val="Footer Char"/>
    <w:basedOn w:val="DefaultParagraphFont"/>
    <w:link w:val="Footer"/>
    <w:uiPriority w:val="99"/>
    <w:rsid w:val="00FF3500"/>
    <w:rPr>
      <w:rFonts w:ascii="Times New Roman" w:eastAsia="Times New Roman" w:hAnsi="Times New Roman" w:cs="Times New Roman"/>
      <w:sz w:val="20"/>
      <w:szCs w:val="20"/>
      <w:lang w:val="en-GB"/>
    </w:rPr>
  </w:style>
  <w:style w:type="paragraph" w:styleId="Bibliography">
    <w:name w:val="Bibliography"/>
    <w:basedOn w:val="Normal"/>
    <w:next w:val="Normal"/>
    <w:uiPriority w:val="37"/>
    <w:unhideWhenUsed/>
    <w:rsid w:val="001C52AE"/>
  </w:style>
  <w:style w:type="table" w:styleId="TableGrid">
    <w:name w:val="Table Grid"/>
    <w:basedOn w:val="TableNormal"/>
    <w:uiPriority w:val="59"/>
    <w:rsid w:val="00D56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F244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C4F75"/>
    <w:pPr>
      <w:outlineLvl w:val="9"/>
    </w:pPr>
  </w:style>
  <w:style w:type="paragraph" w:styleId="TOC2">
    <w:name w:val="toc 2"/>
    <w:basedOn w:val="Normal"/>
    <w:next w:val="Normal"/>
    <w:autoRedefine/>
    <w:uiPriority w:val="39"/>
    <w:unhideWhenUsed/>
    <w:rsid w:val="005C4F75"/>
    <w:pPr>
      <w:spacing w:after="100" w:line="259" w:lineRule="auto"/>
      <w:ind w:left="220"/>
    </w:pPr>
    <w:rPr>
      <w:rFonts w:asciiTheme="minorHAnsi" w:eastAsiaTheme="minorEastAsia" w:hAnsiTheme="minorHAnsi"/>
      <w:sz w:val="22"/>
      <w:szCs w:val="22"/>
      <w:lang w:val="en-US"/>
    </w:rPr>
  </w:style>
  <w:style w:type="paragraph" w:styleId="TOC1">
    <w:name w:val="toc 1"/>
    <w:basedOn w:val="Normal"/>
    <w:next w:val="Normal"/>
    <w:autoRedefine/>
    <w:uiPriority w:val="39"/>
    <w:unhideWhenUsed/>
    <w:rsid w:val="005C4F75"/>
    <w:pPr>
      <w:spacing w:after="100" w:line="259" w:lineRule="auto"/>
    </w:pPr>
    <w:rPr>
      <w:rFonts w:asciiTheme="minorHAnsi" w:eastAsiaTheme="minorEastAsia" w:hAnsiTheme="minorHAnsi"/>
      <w:sz w:val="22"/>
      <w:szCs w:val="22"/>
      <w:lang w:val="en-US"/>
    </w:rPr>
  </w:style>
  <w:style w:type="paragraph" w:styleId="TOC3">
    <w:name w:val="toc 3"/>
    <w:basedOn w:val="Normal"/>
    <w:next w:val="Normal"/>
    <w:autoRedefine/>
    <w:uiPriority w:val="39"/>
    <w:unhideWhenUsed/>
    <w:rsid w:val="005C4F75"/>
    <w:pPr>
      <w:spacing w:after="100" w:line="259" w:lineRule="auto"/>
      <w:ind w:left="440"/>
    </w:pPr>
    <w:rPr>
      <w:rFonts w:asciiTheme="minorHAnsi" w:eastAsiaTheme="minorEastAsia" w:hAnsiTheme="minorHAnsi"/>
      <w:sz w:val="22"/>
      <w:szCs w:val="22"/>
      <w:lang w:val="en-US"/>
    </w:rPr>
  </w:style>
  <w:style w:type="paragraph" w:customStyle="1" w:styleId="Default">
    <w:name w:val="Default"/>
    <w:rsid w:val="0057405A"/>
    <w:pPr>
      <w:autoSpaceDE w:val="0"/>
      <w:autoSpaceDN w:val="0"/>
      <w:adjustRightInd w:val="0"/>
      <w:spacing w:after="0" w:line="240" w:lineRule="auto"/>
    </w:pPr>
    <w:rPr>
      <w:rFonts w:ascii="YFGRGG+TimesNewRomanPSMT" w:hAnsi="YFGRGG+TimesNewRomanPSMT" w:cs="YFGRGG+TimesNewRomanPSMT"/>
      <w:color w:val="000000"/>
      <w:sz w:val="24"/>
      <w:szCs w:val="24"/>
    </w:rPr>
  </w:style>
  <w:style w:type="character" w:customStyle="1" w:styleId="Heading2Char">
    <w:name w:val="Heading 2 Char"/>
    <w:basedOn w:val="DefaultParagraphFont"/>
    <w:link w:val="Heading2"/>
    <w:uiPriority w:val="9"/>
    <w:rsid w:val="00D646D2"/>
    <w:rPr>
      <w:rFonts w:asciiTheme="majorHAnsi" w:eastAsiaTheme="majorEastAsia" w:hAnsiTheme="majorHAnsi" w:cstheme="majorBidi"/>
      <w:color w:val="365F91" w:themeColor="accent1" w:themeShade="BF"/>
      <w:sz w:val="26"/>
      <w:szCs w:val="26"/>
      <w:lang w:val="en-GB"/>
    </w:rPr>
  </w:style>
  <w:style w:type="paragraph" w:styleId="ListNumber">
    <w:name w:val="List Number"/>
    <w:basedOn w:val="Normal"/>
    <w:uiPriority w:val="99"/>
    <w:unhideWhenUsed/>
    <w:rsid w:val="008E23B4"/>
    <w:pPr>
      <w:numPr>
        <w:numId w:val="2"/>
      </w:numPr>
      <w:tabs>
        <w:tab w:val="clear" w:pos="360"/>
      </w:tabs>
      <w:spacing w:after="200" w:line="276" w:lineRule="auto"/>
      <w:ind w:left="0" w:firstLine="0"/>
      <w:contextualSpacing/>
    </w:pPr>
    <w:rPr>
      <w:rFonts w:asciiTheme="minorHAnsi" w:eastAsiaTheme="minorEastAsia" w:hAnsiTheme="minorHAnsi" w:cstheme="minorBidi"/>
      <w:sz w:val="22"/>
      <w:szCs w:val="22"/>
      <w:lang w:val="en-US"/>
    </w:rPr>
  </w:style>
  <w:style w:type="character" w:customStyle="1" w:styleId="Heading4Char">
    <w:name w:val="Heading 4 Char"/>
    <w:basedOn w:val="DefaultParagraphFont"/>
    <w:link w:val="Heading4"/>
    <w:uiPriority w:val="9"/>
    <w:semiHidden/>
    <w:rsid w:val="00AC3820"/>
    <w:rPr>
      <w:rFonts w:asciiTheme="majorHAnsi" w:eastAsiaTheme="majorEastAsia" w:hAnsiTheme="majorHAnsi" w:cstheme="majorBidi"/>
      <w:i/>
      <w:iCs/>
      <w:color w:val="365F91" w:themeColor="accent1" w:themeShade="BF"/>
      <w:sz w:val="20"/>
      <w:szCs w:val="20"/>
      <w:lang w:val="en-GB"/>
    </w:rPr>
  </w:style>
  <w:style w:type="character" w:customStyle="1" w:styleId="Heading3Char">
    <w:name w:val="Heading 3 Char"/>
    <w:basedOn w:val="DefaultParagraphFont"/>
    <w:link w:val="Heading3"/>
    <w:uiPriority w:val="9"/>
    <w:semiHidden/>
    <w:rsid w:val="00694EB8"/>
    <w:rPr>
      <w:rFonts w:asciiTheme="majorHAnsi" w:eastAsiaTheme="majorEastAsia" w:hAnsiTheme="majorHAnsi" w:cstheme="majorBidi"/>
      <w:color w:val="243F60" w:themeColor="accent1" w:themeShade="7F"/>
      <w:sz w:val="24"/>
      <w:szCs w:val="24"/>
      <w:lang w:val="en-GB"/>
    </w:rPr>
  </w:style>
  <w:style w:type="character" w:styleId="CommentReference">
    <w:name w:val="annotation reference"/>
    <w:basedOn w:val="DefaultParagraphFont"/>
    <w:uiPriority w:val="99"/>
    <w:semiHidden/>
    <w:unhideWhenUsed/>
    <w:rsid w:val="00ED63BF"/>
    <w:rPr>
      <w:sz w:val="16"/>
      <w:szCs w:val="16"/>
    </w:rPr>
  </w:style>
  <w:style w:type="paragraph" w:styleId="CommentText">
    <w:name w:val="annotation text"/>
    <w:basedOn w:val="Normal"/>
    <w:link w:val="CommentTextChar"/>
    <w:uiPriority w:val="99"/>
    <w:semiHidden/>
    <w:unhideWhenUsed/>
    <w:rsid w:val="00ED63BF"/>
  </w:style>
  <w:style w:type="character" w:customStyle="1" w:styleId="CommentTextChar">
    <w:name w:val="Comment Text Char"/>
    <w:basedOn w:val="DefaultParagraphFont"/>
    <w:link w:val="CommentText"/>
    <w:uiPriority w:val="99"/>
    <w:semiHidden/>
    <w:rsid w:val="00ED63BF"/>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D63BF"/>
    <w:rPr>
      <w:b/>
      <w:bCs/>
    </w:rPr>
  </w:style>
  <w:style w:type="character" w:customStyle="1" w:styleId="CommentSubjectChar">
    <w:name w:val="Comment Subject Char"/>
    <w:basedOn w:val="CommentTextChar"/>
    <w:link w:val="CommentSubject"/>
    <w:uiPriority w:val="99"/>
    <w:semiHidden/>
    <w:rsid w:val="00ED63BF"/>
    <w:rPr>
      <w:rFonts w:ascii="Times New Roman" w:eastAsia="Times New Roman" w:hAnsi="Times New Roman" w:cs="Times New Roman"/>
      <w:b/>
      <w:bCs/>
      <w:sz w:val="20"/>
      <w:szCs w:val="20"/>
      <w:lang w:val="en-GB"/>
    </w:rPr>
  </w:style>
  <w:style w:type="paragraph" w:styleId="Revision">
    <w:name w:val="Revision"/>
    <w:hidden/>
    <w:uiPriority w:val="99"/>
    <w:semiHidden/>
    <w:rsid w:val="00AB4017"/>
    <w:pPr>
      <w:spacing w:after="0" w:line="240" w:lineRule="auto"/>
    </w:pPr>
    <w:rPr>
      <w:rFonts w:ascii="Times New Roman" w:eastAsia="Times New Roman" w:hAnsi="Times New Roman" w:cs="Times New Roman"/>
      <w:sz w:val="20"/>
      <w:szCs w:val="20"/>
      <w:lang w:val="en-GB"/>
    </w:rPr>
  </w:style>
  <w:style w:type="paragraph" w:customStyle="1" w:styleId="TableParagraph">
    <w:name w:val="Table Paragraph"/>
    <w:basedOn w:val="Normal"/>
    <w:uiPriority w:val="1"/>
    <w:qFormat/>
    <w:rsid w:val="005301A9"/>
    <w:pPr>
      <w:widowControl w:val="0"/>
      <w:autoSpaceDE w:val="0"/>
      <w:autoSpaceDN w:val="0"/>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6">
      <w:bodyDiv w:val="1"/>
      <w:marLeft w:val="0"/>
      <w:marRight w:val="0"/>
      <w:marTop w:val="0"/>
      <w:marBottom w:val="0"/>
      <w:divBdr>
        <w:top w:val="none" w:sz="0" w:space="0" w:color="auto"/>
        <w:left w:val="none" w:sz="0" w:space="0" w:color="auto"/>
        <w:bottom w:val="none" w:sz="0" w:space="0" w:color="auto"/>
        <w:right w:val="none" w:sz="0" w:space="0" w:color="auto"/>
      </w:divBdr>
    </w:div>
    <w:div w:id="743272">
      <w:bodyDiv w:val="1"/>
      <w:marLeft w:val="0"/>
      <w:marRight w:val="0"/>
      <w:marTop w:val="0"/>
      <w:marBottom w:val="0"/>
      <w:divBdr>
        <w:top w:val="none" w:sz="0" w:space="0" w:color="auto"/>
        <w:left w:val="none" w:sz="0" w:space="0" w:color="auto"/>
        <w:bottom w:val="none" w:sz="0" w:space="0" w:color="auto"/>
        <w:right w:val="none" w:sz="0" w:space="0" w:color="auto"/>
      </w:divBdr>
    </w:div>
    <w:div w:id="1712629">
      <w:bodyDiv w:val="1"/>
      <w:marLeft w:val="0"/>
      <w:marRight w:val="0"/>
      <w:marTop w:val="0"/>
      <w:marBottom w:val="0"/>
      <w:divBdr>
        <w:top w:val="none" w:sz="0" w:space="0" w:color="auto"/>
        <w:left w:val="none" w:sz="0" w:space="0" w:color="auto"/>
        <w:bottom w:val="none" w:sz="0" w:space="0" w:color="auto"/>
        <w:right w:val="none" w:sz="0" w:space="0" w:color="auto"/>
      </w:divBdr>
    </w:div>
    <w:div w:id="3170016">
      <w:bodyDiv w:val="1"/>
      <w:marLeft w:val="0"/>
      <w:marRight w:val="0"/>
      <w:marTop w:val="0"/>
      <w:marBottom w:val="0"/>
      <w:divBdr>
        <w:top w:val="none" w:sz="0" w:space="0" w:color="auto"/>
        <w:left w:val="none" w:sz="0" w:space="0" w:color="auto"/>
        <w:bottom w:val="none" w:sz="0" w:space="0" w:color="auto"/>
        <w:right w:val="none" w:sz="0" w:space="0" w:color="auto"/>
      </w:divBdr>
    </w:div>
    <w:div w:id="3866975">
      <w:bodyDiv w:val="1"/>
      <w:marLeft w:val="0"/>
      <w:marRight w:val="0"/>
      <w:marTop w:val="0"/>
      <w:marBottom w:val="0"/>
      <w:divBdr>
        <w:top w:val="none" w:sz="0" w:space="0" w:color="auto"/>
        <w:left w:val="none" w:sz="0" w:space="0" w:color="auto"/>
        <w:bottom w:val="none" w:sz="0" w:space="0" w:color="auto"/>
        <w:right w:val="none" w:sz="0" w:space="0" w:color="auto"/>
      </w:divBdr>
    </w:div>
    <w:div w:id="4018958">
      <w:bodyDiv w:val="1"/>
      <w:marLeft w:val="0"/>
      <w:marRight w:val="0"/>
      <w:marTop w:val="0"/>
      <w:marBottom w:val="0"/>
      <w:divBdr>
        <w:top w:val="none" w:sz="0" w:space="0" w:color="auto"/>
        <w:left w:val="none" w:sz="0" w:space="0" w:color="auto"/>
        <w:bottom w:val="none" w:sz="0" w:space="0" w:color="auto"/>
        <w:right w:val="none" w:sz="0" w:space="0" w:color="auto"/>
      </w:divBdr>
    </w:div>
    <w:div w:id="5060913">
      <w:bodyDiv w:val="1"/>
      <w:marLeft w:val="0"/>
      <w:marRight w:val="0"/>
      <w:marTop w:val="0"/>
      <w:marBottom w:val="0"/>
      <w:divBdr>
        <w:top w:val="none" w:sz="0" w:space="0" w:color="auto"/>
        <w:left w:val="none" w:sz="0" w:space="0" w:color="auto"/>
        <w:bottom w:val="none" w:sz="0" w:space="0" w:color="auto"/>
        <w:right w:val="none" w:sz="0" w:space="0" w:color="auto"/>
      </w:divBdr>
    </w:div>
    <w:div w:id="6489261">
      <w:bodyDiv w:val="1"/>
      <w:marLeft w:val="0"/>
      <w:marRight w:val="0"/>
      <w:marTop w:val="0"/>
      <w:marBottom w:val="0"/>
      <w:divBdr>
        <w:top w:val="none" w:sz="0" w:space="0" w:color="auto"/>
        <w:left w:val="none" w:sz="0" w:space="0" w:color="auto"/>
        <w:bottom w:val="none" w:sz="0" w:space="0" w:color="auto"/>
        <w:right w:val="none" w:sz="0" w:space="0" w:color="auto"/>
      </w:divBdr>
    </w:div>
    <w:div w:id="8407959">
      <w:bodyDiv w:val="1"/>
      <w:marLeft w:val="0"/>
      <w:marRight w:val="0"/>
      <w:marTop w:val="0"/>
      <w:marBottom w:val="0"/>
      <w:divBdr>
        <w:top w:val="none" w:sz="0" w:space="0" w:color="auto"/>
        <w:left w:val="none" w:sz="0" w:space="0" w:color="auto"/>
        <w:bottom w:val="none" w:sz="0" w:space="0" w:color="auto"/>
        <w:right w:val="none" w:sz="0" w:space="0" w:color="auto"/>
      </w:divBdr>
    </w:div>
    <w:div w:id="10761750">
      <w:bodyDiv w:val="1"/>
      <w:marLeft w:val="0"/>
      <w:marRight w:val="0"/>
      <w:marTop w:val="0"/>
      <w:marBottom w:val="0"/>
      <w:divBdr>
        <w:top w:val="none" w:sz="0" w:space="0" w:color="auto"/>
        <w:left w:val="none" w:sz="0" w:space="0" w:color="auto"/>
        <w:bottom w:val="none" w:sz="0" w:space="0" w:color="auto"/>
        <w:right w:val="none" w:sz="0" w:space="0" w:color="auto"/>
      </w:divBdr>
    </w:div>
    <w:div w:id="12726363">
      <w:bodyDiv w:val="1"/>
      <w:marLeft w:val="0"/>
      <w:marRight w:val="0"/>
      <w:marTop w:val="0"/>
      <w:marBottom w:val="0"/>
      <w:divBdr>
        <w:top w:val="none" w:sz="0" w:space="0" w:color="auto"/>
        <w:left w:val="none" w:sz="0" w:space="0" w:color="auto"/>
        <w:bottom w:val="none" w:sz="0" w:space="0" w:color="auto"/>
        <w:right w:val="none" w:sz="0" w:space="0" w:color="auto"/>
      </w:divBdr>
    </w:div>
    <w:div w:id="16006368">
      <w:bodyDiv w:val="1"/>
      <w:marLeft w:val="0"/>
      <w:marRight w:val="0"/>
      <w:marTop w:val="0"/>
      <w:marBottom w:val="0"/>
      <w:divBdr>
        <w:top w:val="none" w:sz="0" w:space="0" w:color="auto"/>
        <w:left w:val="none" w:sz="0" w:space="0" w:color="auto"/>
        <w:bottom w:val="none" w:sz="0" w:space="0" w:color="auto"/>
        <w:right w:val="none" w:sz="0" w:space="0" w:color="auto"/>
      </w:divBdr>
    </w:div>
    <w:div w:id="18970559">
      <w:bodyDiv w:val="1"/>
      <w:marLeft w:val="0"/>
      <w:marRight w:val="0"/>
      <w:marTop w:val="0"/>
      <w:marBottom w:val="0"/>
      <w:divBdr>
        <w:top w:val="none" w:sz="0" w:space="0" w:color="auto"/>
        <w:left w:val="none" w:sz="0" w:space="0" w:color="auto"/>
        <w:bottom w:val="none" w:sz="0" w:space="0" w:color="auto"/>
        <w:right w:val="none" w:sz="0" w:space="0" w:color="auto"/>
      </w:divBdr>
    </w:div>
    <w:div w:id="20787393">
      <w:bodyDiv w:val="1"/>
      <w:marLeft w:val="0"/>
      <w:marRight w:val="0"/>
      <w:marTop w:val="0"/>
      <w:marBottom w:val="0"/>
      <w:divBdr>
        <w:top w:val="none" w:sz="0" w:space="0" w:color="auto"/>
        <w:left w:val="none" w:sz="0" w:space="0" w:color="auto"/>
        <w:bottom w:val="none" w:sz="0" w:space="0" w:color="auto"/>
        <w:right w:val="none" w:sz="0" w:space="0" w:color="auto"/>
      </w:divBdr>
    </w:div>
    <w:div w:id="24718578">
      <w:bodyDiv w:val="1"/>
      <w:marLeft w:val="0"/>
      <w:marRight w:val="0"/>
      <w:marTop w:val="0"/>
      <w:marBottom w:val="0"/>
      <w:divBdr>
        <w:top w:val="none" w:sz="0" w:space="0" w:color="auto"/>
        <w:left w:val="none" w:sz="0" w:space="0" w:color="auto"/>
        <w:bottom w:val="none" w:sz="0" w:space="0" w:color="auto"/>
        <w:right w:val="none" w:sz="0" w:space="0" w:color="auto"/>
      </w:divBdr>
    </w:div>
    <w:div w:id="31274212">
      <w:bodyDiv w:val="1"/>
      <w:marLeft w:val="0"/>
      <w:marRight w:val="0"/>
      <w:marTop w:val="0"/>
      <w:marBottom w:val="0"/>
      <w:divBdr>
        <w:top w:val="none" w:sz="0" w:space="0" w:color="auto"/>
        <w:left w:val="none" w:sz="0" w:space="0" w:color="auto"/>
        <w:bottom w:val="none" w:sz="0" w:space="0" w:color="auto"/>
        <w:right w:val="none" w:sz="0" w:space="0" w:color="auto"/>
      </w:divBdr>
    </w:div>
    <w:div w:id="33770841">
      <w:bodyDiv w:val="1"/>
      <w:marLeft w:val="0"/>
      <w:marRight w:val="0"/>
      <w:marTop w:val="0"/>
      <w:marBottom w:val="0"/>
      <w:divBdr>
        <w:top w:val="none" w:sz="0" w:space="0" w:color="auto"/>
        <w:left w:val="none" w:sz="0" w:space="0" w:color="auto"/>
        <w:bottom w:val="none" w:sz="0" w:space="0" w:color="auto"/>
        <w:right w:val="none" w:sz="0" w:space="0" w:color="auto"/>
      </w:divBdr>
    </w:div>
    <w:div w:id="38751143">
      <w:bodyDiv w:val="1"/>
      <w:marLeft w:val="0"/>
      <w:marRight w:val="0"/>
      <w:marTop w:val="0"/>
      <w:marBottom w:val="0"/>
      <w:divBdr>
        <w:top w:val="none" w:sz="0" w:space="0" w:color="auto"/>
        <w:left w:val="none" w:sz="0" w:space="0" w:color="auto"/>
        <w:bottom w:val="none" w:sz="0" w:space="0" w:color="auto"/>
        <w:right w:val="none" w:sz="0" w:space="0" w:color="auto"/>
      </w:divBdr>
    </w:div>
    <w:div w:id="42020496">
      <w:bodyDiv w:val="1"/>
      <w:marLeft w:val="0"/>
      <w:marRight w:val="0"/>
      <w:marTop w:val="0"/>
      <w:marBottom w:val="0"/>
      <w:divBdr>
        <w:top w:val="none" w:sz="0" w:space="0" w:color="auto"/>
        <w:left w:val="none" w:sz="0" w:space="0" w:color="auto"/>
        <w:bottom w:val="none" w:sz="0" w:space="0" w:color="auto"/>
        <w:right w:val="none" w:sz="0" w:space="0" w:color="auto"/>
      </w:divBdr>
    </w:div>
    <w:div w:id="42751630">
      <w:bodyDiv w:val="1"/>
      <w:marLeft w:val="0"/>
      <w:marRight w:val="0"/>
      <w:marTop w:val="0"/>
      <w:marBottom w:val="0"/>
      <w:divBdr>
        <w:top w:val="none" w:sz="0" w:space="0" w:color="auto"/>
        <w:left w:val="none" w:sz="0" w:space="0" w:color="auto"/>
        <w:bottom w:val="none" w:sz="0" w:space="0" w:color="auto"/>
        <w:right w:val="none" w:sz="0" w:space="0" w:color="auto"/>
      </w:divBdr>
    </w:div>
    <w:div w:id="46801442">
      <w:bodyDiv w:val="1"/>
      <w:marLeft w:val="0"/>
      <w:marRight w:val="0"/>
      <w:marTop w:val="0"/>
      <w:marBottom w:val="0"/>
      <w:divBdr>
        <w:top w:val="none" w:sz="0" w:space="0" w:color="auto"/>
        <w:left w:val="none" w:sz="0" w:space="0" w:color="auto"/>
        <w:bottom w:val="none" w:sz="0" w:space="0" w:color="auto"/>
        <w:right w:val="none" w:sz="0" w:space="0" w:color="auto"/>
      </w:divBdr>
    </w:div>
    <w:div w:id="49621556">
      <w:bodyDiv w:val="1"/>
      <w:marLeft w:val="0"/>
      <w:marRight w:val="0"/>
      <w:marTop w:val="0"/>
      <w:marBottom w:val="0"/>
      <w:divBdr>
        <w:top w:val="none" w:sz="0" w:space="0" w:color="auto"/>
        <w:left w:val="none" w:sz="0" w:space="0" w:color="auto"/>
        <w:bottom w:val="none" w:sz="0" w:space="0" w:color="auto"/>
        <w:right w:val="none" w:sz="0" w:space="0" w:color="auto"/>
      </w:divBdr>
    </w:div>
    <w:div w:id="50932170">
      <w:bodyDiv w:val="1"/>
      <w:marLeft w:val="0"/>
      <w:marRight w:val="0"/>
      <w:marTop w:val="0"/>
      <w:marBottom w:val="0"/>
      <w:divBdr>
        <w:top w:val="none" w:sz="0" w:space="0" w:color="auto"/>
        <w:left w:val="none" w:sz="0" w:space="0" w:color="auto"/>
        <w:bottom w:val="none" w:sz="0" w:space="0" w:color="auto"/>
        <w:right w:val="none" w:sz="0" w:space="0" w:color="auto"/>
      </w:divBdr>
    </w:div>
    <w:div w:id="52120299">
      <w:bodyDiv w:val="1"/>
      <w:marLeft w:val="0"/>
      <w:marRight w:val="0"/>
      <w:marTop w:val="0"/>
      <w:marBottom w:val="0"/>
      <w:divBdr>
        <w:top w:val="none" w:sz="0" w:space="0" w:color="auto"/>
        <w:left w:val="none" w:sz="0" w:space="0" w:color="auto"/>
        <w:bottom w:val="none" w:sz="0" w:space="0" w:color="auto"/>
        <w:right w:val="none" w:sz="0" w:space="0" w:color="auto"/>
      </w:divBdr>
    </w:div>
    <w:div w:id="58524748">
      <w:bodyDiv w:val="1"/>
      <w:marLeft w:val="0"/>
      <w:marRight w:val="0"/>
      <w:marTop w:val="0"/>
      <w:marBottom w:val="0"/>
      <w:divBdr>
        <w:top w:val="none" w:sz="0" w:space="0" w:color="auto"/>
        <w:left w:val="none" w:sz="0" w:space="0" w:color="auto"/>
        <w:bottom w:val="none" w:sz="0" w:space="0" w:color="auto"/>
        <w:right w:val="none" w:sz="0" w:space="0" w:color="auto"/>
      </w:divBdr>
    </w:div>
    <w:div w:id="61758385">
      <w:bodyDiv w:val="1"/>
      <w:marLeft w:val="0"/>
      <w:marRight w:val="0"/>
      <w:marTop w:val="0"/>
      <w:marBottom w:val="0"/>
      <w:divBdr>
        <w:top w:val="none" w:sz="0" w:space="0" w:color="auto"/>
        <w:left w:val="none" w:sz="0" w:space="0" w:color="auto"/>
        <w:bottom w:val="none" w:sz="0" w:space="0" w:color="auto"/>
        <w:right w:val="none" w:sz="0" w:space="0" w:color="auto"/>
      </w:divBdr>
    </w:div>
    <w:div w:id="63375522">
      <w:bodyDiv w:val="1"/>
      <w:marLeft w:val="0"/>
      <w:marRight w:val="0"/>
      <w:marTop w:val="0"/>
      <w:marBottom w:val="0"/>
      <w:divBdr>
        <w:top w:val="none" w:sz="0" w:space="0" w:color="auto"/>
        <w:left w:val="none" w:sz="0" w:space="0" w:color="auto"/>
        <w:bottom w:val="none" w:sz="0" w:space="0" w:color="auto"/>
        <w:right w:val="none" w:sz="0" w:space="0" w:color="auto"/>
      </w:divBdr>
    </w:div>
    <w:div w:id="64954908">
      <w:bodyDiv w:val="1"/>
      <w:marLeft w:val="0"/>
      <w:marRight w:val="0"/>
      <w:marTop w:val="0"/>
      <w:marBottom w:val="0"/>
      <w:divBdr>
        <w:top w:val="none" w:sz="0" w:space="0" w:color="auto"/>
        <w:left w:val="none" w:sz="0" w:space="0" w:color="auto"/>
        <w:bottom w:val="none" w:sz="0" w:space="0" w:color="auto"/>
        <w:right w:val="none" w:sz="0" w:space="0" w:color="auto"/>
      </w:divBdr>
    </w:div>
    <w:div w:id="66615249">
      <w:bodyDiv w:val="1"/>
      <w:marLeft w:val="0"/>
      <w:marRight w:val="0"/>
      <w:marTop w:val="0"/>
      <w:marBottom w:val="0"/>
      <w:divBdr>
        <w:top w:val="none" w:sz="0" w:space="0" w:color="auto"/>
        <w:left w:val="none" w:sz="0" w:space="0" w:color="auto"/>
        <w:bottom w:val="none" w:sz="0" w:space="0" w:color="auto"/>
        <w:right w:val="none" w:sz="0" w:space="0" w:color="auto"/>
      </w:divBdr>
    </w:div>
    <w:div w:id="70936248">
      <w:bodyDiv w:val="1"/>
      <w:marLeft w:val="0"/>
      <w:marRight w:val="0"/>
      <w:marTop w:val="0"/>
      <w:marBottom w:val="0"/>
      <w:divBdr>
        <w:top w:val="none" w:sz="0" w:space="0" w:color="auto"/>
        <w:left w:val="none" w:sz="0" w:space="0" w:color="auto"/>
        <w:bottom w:val="none" w:sz="0" w:space="0" w:color="auto"/>
        <w:right w:val="none" w:sz="0" w:space="0" w:color="auto"/>
      </w:divBdr>
    </w:div>
    <w:div w:id="72092455">
      <w:bodyDiv w:val="1"/>
      <w:marLeft w:val="0"/>
      <w:marRight w:val="0"/>
      <w:marTop w:val="0"/>
      <w:marBottom w:val="0"/>
      <w:divBdr>
        <w:top w:val="none" w:sz="0" w:space="0" w:color="auto"/>
        <w:left w:val="none" w:sz="0" w:space="0" w:color="auto"/>
        <w:bottom w:val="none" w:sz="0" w:space="0" w:color="auto"/>
        <w:right w:val="none" w:sz="0" w:space="0" w:color="auto"/>
      </w:divBdr>
    </w:div>
    <w:div w:id="79302728">
      <w:bodyDiv w:val="1"/>
      <w:marLeft w:val="0"/>
      <w:marRight w:val="0"/>
      <w:marTop w:val="0"/>
      <w:marBottom w:val="0"/>
      <w:divBdr>
        <w:top w:val="none" w:sz="0" w:space="0" w:color="auto"/>
        <w:left w:val="none" w:sz="0" w:space="0" w:color="auto"/>
        <w:bottom w:val="none" w:sz="0" w:space="0" w:color="auto"/>
        <w:right w:val="none" w:sz="0" w:space="0" w:color="auto"/>
      </w:divBdr>
    </w:div>
    <w:div w:id="89160920">
      <w:bodyDiv w:val="1"/>
      <w:marLeft w:val="0"/>
      <w:marRight w:val="0"/>
      <w:marTop w:val="0"/>
      <w:marBottom w:val="0"/>
      <w:divBdr>
        <w:top w:val="none" w:sz="0" w:space="0" w:color="auto"/>
        <w:left w:val="none" w:sz="0" w:space="0" w:color="auto"/>
        <w:bottom w:val="none" w:sz="0" w:space="0" w:color="auto"/>
        <w:right w:val="none" w:sz="0" w:space="0" w:color="auto"/>
      </w:divBdr>
    </w:div>
    <w:div w:id="89355729">
      <w:bodyDiv w:val="1"/>
      <w:marLeft w:val="0"/>
      <w:marRight w:val="0"/>
      <w:marTop w:val="0"/>
      <w:marBottom w:val="0"/>
      <w:divBdr>
        <w:top w:val="none" w:sz="0" w:space="0" w:color="auto"/>
        <w:left w:val="none" w:sz="0" w:space="0" w:color="auto"/>
        <w:bottom w:val="none" w:sz="0" w:space="0" w:color="auto"/>
        <w:right w:val="none" w:sz="0" w:space="0" w:color="auto"/>
      </w:divBdr>
    </w:div>
    <w:div w:id="96101563">
      <w:bodyDiv w:val="1"/>
      <w:marLeft w:val="0"/>
      <w:marRight w:val="0"/>
      <w:marTop w:val="0"/>
      <w:marBottom w:val="0"/>
      <w:divBdr>
        <w:top w:val="none" w:sz="0" w:space="0" w:color="auto"/>
        <w:left w:val="none" w:sz="0" w:space="0" w:color="auto"/>
        <w:bottom w:val="none" w:sz="0" w:space="0" w:color="auto"/>
        <w:right w:val="none" w:sz="0" w:space="0" w:color="auto"/>
      </w:divBdr>
    </w:div>
    <w:div w:id="101849225">
      <w:bodyDiv w:val="1"/>
      <w:marLeft w:val="0"/>
      <w:marRight w:val="0"/>
      <w:marTop w:val="0"/>
      <w:marBottom w:val="0"/>
      <w:divBdr>
        <w:top w:val="none" w:sz="0" w:space="0" w:color="auto"/>
        <w:left w:val="none" w:sz="0" w:space="0" w:color="auto"/>
        <w:bottom w:val="none" w:sz="0" w:space="0" w:color="auto"/>
        <w:right w:val="none" w:sz="0" w:space="0" w:color="auto"/>
      </w:divBdr>
    </w:div>
    <w:div w:id="102695836">
      <w:bodyDiv w:val="1"/>
      <w:marLeft w:val="0"/>
      <w:marRight w:val="0"/>
      <w:marTop w:val="0"/>
      <w:marBottom w:val="0"/>
      <w:divBdr>
        <w:top w:val="none" w:sz="0" w:space="0" w:color="auto"/>
        <w:left w:val="none" w:sz="0" w:space="0" w:color="auto"/>
        <w:bottom w:val="none" w:sz="0" w:space="0" w:color="auto"/>
        <w:right w:val="none" w:sz="0" w:space="0" w:color="auto"/>
      </w:divBdr>
    </w:div>
    <w:div w:id="103579193">
      <w:bodyDiv w:val="1"/>
      <w:marLeft w:val="0"/>
      <w:marRight w:val="0"/>
      <w:marTop w:val="0"/>
      <w:marBottom w:val="0"/>
      <w:divBdr>
        <w:top w:val="none" w:sz="0" w:space="0" w:color="auto"/>
        <w:left w:val="none" w:sz="0" w:space="0" w:color="auto"/>
        <w:bottom w:val="none" w:sz="0" w:space="0" w:color="auto"/>
        <w:right w:val="none" w:sz="0" w:space="0" w:color="auto"/>
      </w:divBdr>
    </w:div>
    <w:div w:id="110590698">
      <w:bodyDiv w:val="1"/>
      <w:marLeft w:val="0"/>
      <w:marRight w:val="0"/>
      <w:marTop w:val="0"/>
      <w:marBottom w:val="0"/>
      <w:divBdr>
        <w:top w:val="none" w:sz="0" w:space="0" w:color="auto"/>
        <w:left w:val="none" w:sz="0" w:space="0" w:color="auto"/>
        <w:bottom w:val="none" w:sz="0" w:space="0" w:color="auto"/>
        <w:right w:val="none" w:sz="0" w:space="0" w:color="auto"/>
      </w:divBdr>
    </w:div>
    <w:div w:id="121120308">
      <w:bodyDiv w:val="1"/>
      <w:marLeft w:val="0"/>
      <w:marRight w:val="0"/>
      <w:marTop w:val="0"/>
      <w:marBottom w:val="0"/>
      <w:divBdr>
        <w:top w:val="none" w:sz="0" w:space="0" w:color="auto"/>
        <w:left w:val="none" w:sz="0" w:space="0" w:color="auto"/>
        <w:bottom w:val="none" w:sz="0" w:space="0" w:color="auto"/>
        <w:right w:val="none" w:sz="0" w:space="0" w:color="auto"/>
      </w:divBdr>
    </w:div>
    <w:div w:id="122579796">
      <w:bodyDiv w:val="1"/>
      <w:marLeft w:val="0"/>
      <w:marRight w:val="0"/>
      <w:marTop w:val="0"/>
      <w:marBottom w:val="0"/>
      <w:divBdr>
        <w:top w:val="none" w:sz="0" w:space="0" w:color="auto"/>
        <w:left w:val="none" w:sz="0" w:space="0" w:color="auto"/>
        <w:bottom w:val="none" w:sz="0" w:space="0" w:color="auto"/>
        <w:right w:val="none" w:sz="0" w:space="0" w:color="auto"/>
      </w:divBdr>
    </w:div>
    <w:div w:id="123043004">
      <w:bodyDiv w:val="1"/>
      <w:marLeft w:val="0"/>
      <w:marRight w:val="0"/>
      <w:marTop w:val="0"/>
      <w:marBottom w:val="0"/>
      <w:divBdr>
        <w:top w:val="none" w:sz="0" w:space="0" w:color="auto"/>
        <w:left w:val="none" w:sz="0" w:space="0" w:color="auto"/>
        <w:bottom w:val="none" w:sz="0" w:space="0" w:color="auto"/>
        <w:right w:val="none" w:sz="0" w:space="0" w:color="auto"/>
      </w:divBdr>
    </w:div>
    <w:div w:id="124397082">
      <w:bodyDiv w:val="1"/>
      <w:marLeft w:val="0"/>
      <w:marRight w:val="0"/>
      <w:marTop w:val="0"/>
      <w:marBottom w:val="0"/>
      <w:divBdr>
        <w:top w:val="none" w:sz="0" w:space="0" w:color="auto"/>
        <w:left w:val="none" w:sz="0" w:space="0" w:color="auto"/>
        <w:bottom w:val="none" w:sz="0" w:space="0" w:color="auto"/>
        <w:right w:val="none" w:sz="0" w:space="0" w:color="auto"/>
      </w:divBdr>
    </w:div>
    <w:div w:id="125052218">
      <w:bodyDiv w:val="1"/>
      <w:marLeft w:val="0"/>
      <w:marRight w:val="0"/>
      <w:marTop w:val="0"/>
      <w:marBottom w:val="0"/>
      <w:divBdr>
        <w:top w:val="none" w:sz="0" w:space="0" w:color="auto"/>
        <w:left w:val="none" w:sz="0" w:space="0" w:color="auto"/>
        <w:bottom w:val="none" w:sz="0" w:space="0" w:color="auto"/>
        <w:right w:val="none" w:sz="0" w:space="0" w:color="auto"/>
      </w:divBdr>
    </w:div>
    <w:div w:id="131138538">
      <w:bodyDiv w:val="1"/>
      <w:marLeft w:val="0"/>
      <w:marRight w:val="0"/>
      <w:marTop w:val="0"/>
      <w:marBottom w:val="0"/>
      <w:divBdr>
        <w:top w:val="none" w:sz="0" w:space="0" w:color="auto"/>
        <w:left w:val="none" w:sz="0" w:space="0" w:color="auto"/>
        <w:bottom w:val="none" w:sz="0" w:space="0" w:color="auto"/>
        <w:right w:val="none" w:sz="0" w:space="0" w:color="auto"/>
      </w:divBdr>
    </w:div>
    <w:div w:id="131294441">
      <w:bodyDiv w:val="1"/>
      <w:marLeft w:val="0"/>
      <w:marRight w:val="0"/>
      <w:marTop w:val="0"/>
      <w:marBottom w:val="0"/>
      <w:divBdr>
        <w:top w:val="none" w:sz="0" w:space="0" w:color="auto"/>
        <w:left w:val="none" w:sz="0" w:space="0" w:color="auto"/>
        <w:bottom w:val="none" w:sz="0" w:space="0" w:color="auto"/>
        <w:right w:val="none" w:sz="0" w:space="0" w:color="auto"/>
      </w:divBdr>
    </w:div>
    <w:div w:id="132523284">
      <w:bodyDiv w:val="1"/>
      <w:marLeft w:val="0"/>
      <w:marRight w:val="0"/>
      <w:marTop w:val="0"/>
      <w:marBottom w:val="0"/>
      <w:divBdr>
        <w:top w:val="none" w:sz="0" w:space="0" w:color="auto"/>
        <w:left w:val="none" w:sz="0" w:space="0" w:color="auto"/>
        <w:bottom w:val="none" w:sz="0" w:space="0" w:color="auto"/>
        <w:right w:val="none" w:sz="0" w:space="0" w:color="auto"/>
      </w:divBdr>
    </w:div>
    <w:div w:id="135807434">
      <w:bodyDiv w:val="1"/>
      <w:marLeft w:val="0"/>
      <w:marRight w:val="0"/>
      <w:marTop w:val="0"/>
      <w:marBottom w:val="0"/>
      <w:divBdr>
        <w:top w:val="none" w:sz="0" w:space="0" w:color="auto"/>
        <w:left w:val="none" w:sz="0" w:space="0" w:color="auto"/>
        <w:bottom w:val="none" w:sz="0" w:space="0" w:color="auto"/>
        <w:right w:val="none" w:sz="0" w:space="0" w:color="auto"/>
      </w:divBdr>
    </w:div>
    <w:div w:id="142741129">
      <w:bodyDiv w:val="1"/>
      <w:marLeft w:val="0"/>
      <w:marRight w:val="0"/>
      <w:marTop w:val="0"/>
      <w:marBottom w:val="0"/>
      <w:divBdr>
        <w:top w:val="none" w:sz="0" w:space="0" w:color="auto"/>
        <w:left w:val="none" w:sz="0" w:space="0" w:color="auto"/>
        <w:bottom w:val="none" w:sz="0" w:space="0" w:color="auto"/>
        <w:right w:val="none" w:sz="0" w:space="0" w:color="auto"/>
      </w:divBdr>
    </w:div>
    <w:div w:id="145781864">
      <w:bodyDiv w:val="1"/>
      <w:marLeft w:val="0"/>
      <w:marRight w:val="0"/>
      <w:marTop w:val="0"/>
      <w:marBottom w:val="0"/>
      <w:divBdr>
        <w:top w:val="none" w:sz="0" w:space="0" w:color="auto"/>
        <w:left w:val="none" w:sz="0" w:space="0" w:color="auto"/>
        <w:bottom w:val="none" w:sz="0" w:space="0" w:color="auto"/>
        <w:right w:val="none" w:sz="0" w:space="0" w:color="auto"/>
      </w:divBdr>
    </w:div>
    <w:div w:id="146168073">
      <w:bodyDiv w:val="1"/>
      <w:marLeft w:val="0"/>
      <w:marRight w:val="0"/>
      <w:marTop w:val="0"/>
      <w:marBottom w:val="0"/>
      <w:divBdr>
        <w:top w:val="none" w:sz="0" w:space="0" w:color="auto"/>
        <w:left w:val="none" w:sz="0" w:space="0" w:color="auto"/>
        <w:bottom w:val="none" w:sz="0" w:space="0" w:color="auto"/>
        <w:right w:val="none" w:sz="0" w:space="0" w:color="auto"/>
      </w:divBdr>
    </w:div>
    <w:div w:id="146367040">
      <w:bodyDiv w:val="1"/>
      <w:marLeft w:val="0"/>
      <w:marRight w:val="0"/>
      <w:marTop w:val="0"/>
      <w:marBottom w:val="0"/>
      <w:divBdr>
        <w:top w:val="none" w:sz="0" w:space="0" w:color="auto"/>
        <w:left w:val="none" w:sz="0" w:space="0" w:color="auto"/>
        <w:bottom w:val="none" w:sz="0" w:space="0" w:color="auto"/>
        <w:right w:val="none" w:sz="0" w:space="0" w:color="auto"/>
      </w:divBdr>
    </w:div>
    <w:div w:id="147407700">
      <w:bodyDiv w:val="1"/>
      <w:marLeft w:val="0"/>
      <w:marRight w:val="0"/>
      <w:marTop w:val="0"/>
      <w:marBottom w:val="0"/>
      <w:divBdr>
        <w:top w:val="none" w:sz="0" w:space="0" w:color="auto"/>
        <w:left w:val="none" w:sz="0" w:space="0" w:color="auto"/>
        <w:bottom w:val="none" w:sz="0" w:space="0" w:color="auto"/>
        <w:right w:val="none" w:sz="0" w:space="0" w:color="auto"/>
      </w:divBdr>
    </w:div>
    <w:div w:id="149103312">
      <w:bodyDiv w:val="1"/>
      <w:marLeft w:val="0"/>
      <w:marRight w:val="0"/>
      <w:marTop w:val="0"/>
      <w:marBottom w:val="0"/>
      <w:divBdr>
        <w:top w:val="none" w:sz="0" w:space="0" w:color="auto"/>
        <w:left w:val="none" w:sz="0" w:space="0" w:color="auto"/>
        <w:bottom w:val="none" w:sz="0" w:space="0" w:color="auto"/>
        <w:right w:val="none" w:sz="0" w:space="0" w:color="auto"/>
      </w:divBdr>
    </w:div>
    <w:div w:id="150099241">
      <w:bodyDiv w:val="1"/>
      <w:marLeft w:val="0"/>
      <w:marRight w:val="0"/>
      <w:marTop w:val="0"/>
      <w:marBottom w:val="0"/>
      <w:divBdr>
        <w:top w:val="none" w:sz="0" w:space="0" w:color="auto"/>
        <w:left w:val="none" w:sz="0" w:space="0" w:color="auto"/>
        <w:bottom w:val="none" w:sz="0" w:space="0" w:color="auto"/>
        <w:right w:val="none" w:sz="0" w:space="0" w:color="auto"/>
      </w:divBdr>
    </w:div>
    <w:div w:id="156506649">
      <w:bodyDiv w:val="1"/>
      <w:marLeft w:val="0"/>
      <w:marRight w:val="0"/>
      <w:marTop w:val="0"/>
      <w:marBottom w:val="0"/>
      <w:divBdr>
        <w:top w:val="none" w:sz="0" w:space="0" w:color="auto"/>
        <w:left w:val="none" w:sz="0" w:space="0" w:color="auto"/>
        <w:bottom w:val="none" w:sz="0" w:space="0" w:color="auto"/>
        <w:right w:val="none" w:sz="0" w:space="0" w:color="auto"/>
      </w:divBdr>
    </w:div>
    <w:div w:id="160852774">
      <w:bodyDiv w:val="1"/>
      <w:marLeft w:val="0"/>
      <w:marRight w:val="0"/>
      <w:marTop w:val="0"/>
      <w:marBottom w:val="0"/>
      <w:divBdr>
        <w:top w:val="none" w:sz="0" w:space="0" w:color="auto"/>
        <w:left w:val="none" w:sz="0" w:space="0" w:color="auto"/>
        <w:bottom w:val="none" w:sz="0" w:space="0" w:color="auto"/>
        <w:right w:val="none" w:sz="0" w:space="0" w:color="auto"/>
      </w:divBdr>
    </w:div>
    <w:div w:id="161825111">
      <w:bodyDiv w:val="1"/>
      <w:marLeft w:val="0"/>
      <w:marRight w:val="0"/>
      <w:marTop w:val="0"/>
      <w:marBottom w:val="0"/>
      <w:divBdr>
        <w:top w:val="none" w:sz="0" w:space="0" w:color="auto"/>
        <w:left w:val="none" w:sz="0" w:space="0" w:color="auto"/>
        <w:bottom w:val="none" w:sz="0" w:space="0" w:color="auto"/>
        <w:right w:val="none" w:sz="0" w:space="0" w:color="auto"/>
      </w:divBdr>
    </w:div>
    <w:div w:id="163327879">
      <w:bodyDiv w:val="1"/>
      <w:marLeft w:val="0"/>
      <w:marRight w:val="0"/>
      <w:marTop w:val="0"/>
      <w:marBottom w:val="0"/>
      <w:divBdr>
        <w:top w:val="none" w:sz="0" w:space="0" w:color="auto"/>
        <w:left w:val="none" w:sz="0" w:space="0" w:color="auto"/>
        <w:bottom w:val="none" w:sz="0" w:space="0" w:color="auto"/>
        <w:right w:val="none" w:sz="0" w:space="0" w:color="auto"/>
      </w:divBdr>
    </w:div>
    <w:div w:id="163857068">
      <w:bodyDiv w:val="1"/>
      <w:marLeft w:val="0"/>
      <w:marRight w:val="0"/>
      <w:marTop w:val="0"/>
      <w:marBottom w:val="0"/>
      <w:divBdr>
        <w:top w:val="none" w:sz="0" w:space="0" w:color="auto"/>
        <w:left w:val="none" w:sz="0" w:space="0" w:color="auto"/>
        <w:bottom w:val="none" w:sz="0" w:space="0" w:color="auto"/>
        <w:right w:val="none" w:sz="0" w:space="0" w:color="auto"/>
      </w:divBdr>
    </w:div>
    <w:div w:id="164592599">
      <w:bodyDiv w:val="1"/>
      <w:marLeft w:val="0"/>
      <w:marRight w:val="0"/>
      <w:marTop w:val="0"/>
      <w:marBottom w:val="0"/>
      <w:divBdr>
        <w:top w:val="none" w:sz="0" w:space="0" w:color="auto"/>
        <w:left w:val="none" w:sz="0" w:space="0" w:color="auto"/>
        <w:bottom w:val="none" w:sz="0" w:space="0" w:color="auto"/>
        <w:right w:val="none" w:sz="0" w:space="0" w:color="auto"/>
      </w:divBdr>
    </w:div>
    <w:div w:id="165218423">
      <w:bodyDiv w:val="1"/>
      <w:marLeft w:val="0"/>
      <w:marRight w:val="0"/>
      <w:marTop w:val="0"/>
      <w:marBottom w:val="0"/>
      <w:divBdr>
        <w:top w:val="none" w:sz="0" w:space="0" w:color="auto"/>
        <w:left w:val="none" w:sz="0" w:space="0" w:color="auto"/>
        <w:bottom w:val="none" w:sz="0" w:space="0" w:color="auto"/>
        <w:right w:val="none" w:sz="0" w:space="0" w:color="auto"/>
      </w:divBdr>
    </w:div>
    <w:div w:id="173424327">
      <w:bodyDiv w:val="1"/>
      <w:marLeft w:val="0"/>
      <w:marRight w:val="0"/>
      <w:marTop w:val="0"/>
      <w:marBottom w:val="0"/>
      <w:divBdr>
        <w:top w:val="none" w:sz="0" w:space="0" w:color="auto"/>
        <w:left w:val="none" w:sz="0" w:space="0" w:color="auto"/>
        <w:bottom w:val="none" w:sz="0" w:space="0" w:color="auto"/>
        <w:right w:val="none" w:sz="0" w:space="0" w:color="auto"/>
      </w:divBdr>
    </w:div>
    <w:div w:id="178395977">
      <w:bodyDiv w:val="1"/>
      <w:marLeft w:val="0"/>
      <w:marRight w:val="0"/>
      <w:marTop w:val="0"/>
      <w:marBottom w:val="0"/>
      <w:divBdr>
        <w:top w:val="none" w:sz="0" w:space="0" w:color="auto"/>
        <w:left w:val="none" w:sz="0" w:space="0" w:color="auto"/>
        <w:bottom w:val="none" w:sz="0" w:space="0" w:color="auto"/>
        <w:right w:val="none" w:sz="0" w:space="0" w:color="auto"/>
      </w:divBdr>
    </w:div>
    <w:div w:id="178743193">
      <w:bodyDiv w:val="1"/>
      <w:marLeft w:val="0"/>
      <w:marRight w:val="0"/>
      <w:marTop w:val="0"/>
      <w:marBottom w:val="0"/>
      <w:divBdr>
        <w:top w:val="none" w:sz="0" w:space="0" w:color="auto"/>
        <w:left w:val="none" w:sz="0" w:space="0" w:color="auto"/>
        <w:bottom w:val="none" w:sz="0" w:space="0" w:color="auto"/>
        <w:right w:val="none" w:sz="0" w:space="0" w:color="auto"/>
      </w:divBdr>
    </w:div>
    <w:div w:id="183135241">
      <w:bodyDiv w:val="1"/>
      <w:marLeft w:val="0"/>
      <w:marRight w:val="0"/>
      <w:marTop w:val="0"/>
      <w:marBottom w:val="0"/>
      <w:divBdr>
        <w:top w:val="none" w:sz="0" w:space="0" w:color="auto"/>
        <w:left w:val="none" w:sz="0" w:space="0" w:color="auto"/>
        <w:bottom w:val="none" w:sz="0" w:space="0" w:color="auto"/>
        <w:right w:val="none" w:sz="0" w:space="0" w:color="auto"/>
      </w:divBdr>
    </w:div>
    <w:div w:id="196741616">
      <w:bodyDiv w:val="1"/>
      <w:marLeft w:val="0"/>
      <w:marRight w:val="0"/>
      <w:marTop w:val="0"/>
      <w:marBottom w:val="0"/>
      <w:divBdr>
        <w:top w:val="none" w:sz="0" w:space="0" w:color="auto"/>
        <w:left w:val="none" w:sz="0" w:space="0" w:color="auto"/>
        <w:bottom w:val="none" w:sz="0" w:space="0" w:color="auto"/>
        <w:right w:val="none" w:sz="0" w:space="0" w:color="auto"/>
      </w:divBdr>
    </w:div>
    <w:div w:id="210075437">
      <w:bodyDiv w:val="1"/>
      <w:marLeft w:val="0"/>
      <w:marRight w:val="0"/>
      <w:marTop w:val="0"/>
      <w:marBottom w:val="0"/>
      <w:divBdr>
        <w:top w:val="none" w:sz="0" w:space="0" w:color="auto"/>
        <w:left w:val="none" w:sz="0" w:space="0" w:color="auto"/>
        <w:bottom w:val="none" w:sz="0" w:space="0" w:color="auto"/>
        <w:right w:val="none" w:sz="0" w:space="0" w:color="auto"/>
      </w:divBdr>
    </w:div>
    <w:div w:id="211577191">
      <w:bodyDiv w:val="1"/>
      <w:marLeft w:val="0"/>
      <w:marRight w:val="0"/>
      <w:marTop w:val="0"/>
      <w:marBottom w:val="0"/>
      <w:divBdr>
        <w:top w:val="none" w:sz="0" w:space="0" w:color="auto"/>
        <w:left w:val="none" w:sz="0" w:space="0" w:color="auto"/>
        <w:bottom w:val="none" w:sz="0" w:space="0" w:color="auto"/>
        <w:right w:val="none" w:sz="0" w:space="0" w:color="auto"/>
      </w:divBdr>
    </w:div>
    <w:div w:id="213733240">
      <w:bodyDiv w:val="1"/>
      <w:marLeft w:val="0"/>
      <w:marRight w:val="0"/>
      <w:marTop w:val="0"/>
      <w:marBottom w:val="0"/>
      <w:divBdr>
        <w:top w:val="none" w:sz="0" w:space="0" w:color="auto"/>
        <w:left w:val="none" w:sz="0" w:space="0" w:color="auto"/>
        <w:bottom w:val="none" w:sz="0" w:space="0" w:color="auto"/>
        <w:right w:val="none" w:sz="0" w:space="0" w:color="auto"/>
      </w:divBdr>
    </w:div>
    <w:div w:id="216203928">
      <w:bodyDiv w:val="1"/>
      <w:marLeft w:val="0"/>
      <w:marRight w:val="0"/>
      <w:marTop w:val="0"/>
      <w:marBottom w:val="0"/>
      <w:divBdr>
        <w:top w:val="none" w:sz="0" w:space="0" w:color="auto"/>
        <w:left w:val="none" w:sz="0" w:space="0" w:color="auto"/>
        <w:bottom w:val="none" w:sz="0" w:space="0" w:color="auto"/>
        <w:right w:val="none" w:sz="0" w:space="0" w:color="auto"/>
      </w:divBdr>
    </w:div>
    <w:div w:id="217597784">
      <w:bodyDiv w:val="1"/>
      <w:marLeft w:val="0"/>
      <w:marRight w:val="0"/>
      <w:marTop w:val="0"/>
      <w:marBottom w:val="0"/>
      <w:divBdr>
        <w:top w:val="none" w:sz="0" w:space="0" w:color="auto"/>
        <w:left w:val="none" w:sz="0" w:space="0" w:color="auto"/>
        <w:bottom w:val="none" w:sz="0" w:space="0" w:color="auto"/>
        <w:right w:val="none" w:sz="0" w:space="0" w:color="auto"/>
      </w:divBdr>
    </w:div>
    <w:div w:id="218397331">
      <w:bodyDiv w:val="1"/>
      <w:marLeft w:val="0"/>
      <w:marRight w:val="0"/>
      <w:marTop w:val="0"/>
      <w:marBottom w:val="0"/>
      <w:divBdr>
        <w:top w:val="none" w:sz="0" w:space="0" w:color="auto"/>
        <w:left w:val="none" w:sz="0" w:space="0" w:color="auto"/>
        <w:bottom w:val="none" w:sz="0" w:space="0" w:color="auto"/>
        <w:right w:val="none" w:sz="0" w:space="0" w:color="auto"/>
      </w:divBdr>
    </w:div>
    <w:div w:id="220750769">
      <w:bodyDiv w:val="1"/>
      <w:marLeft w:val="0"/>
      <w:marRight w:val="0"/>
      <w:marTop w:val="0"/>
      <w:marBottom w:val="0"/>
      <w:divBdr>
        <w:top w:val="none" w:sz="0" w:space="0" w:color="auto"/>
        <w:left w:val="none" w:sz="0" w:space="0" w:color="auto"/>
        <w:bottom w:val="none" w:sz="0" w:space="0" w:color="auto"/>
        <w:right w:val="none" w:sz="0" w:space="0" w:color="auto"/>
      </w:divBdr>
    </w:div>
    <w:div w:id="223756741">
      <w:bodyDiv w:val="1"/>
      <w:marLeft w:val="0"/>
      <w:marRight w:val="0"/>
      <w:marTop w:val="0"/>
      <w:marBottom w:val="0"/>
      <w:divBdr>
        <w:top w:val="none" w:sz="0" w:space="0" w:color="auto"/>
        <w:left w:val="none" w:sz="0" w:space="0" w:color="auto"/>
        <w:bottom w:val="none" w:sz="0" w:space="0" w:color="auto"/>
        <w:right w:val="none" w:sz="0" w:space="0" w:color="auto"/>
      </w:divBdr>
    </w:div>
    <w:div w:id="227156453">
      <w:bodyDiv w:val="1"/>
      <w:marLeft w:val="0"/>
      <w:marRight w:val="0"/>
      <w:marTop w:val="0"/>
      <w:marBottom w:val="0"/>
      <w:divBdr>
        <w:top w:val="none" w:sz="0" w:space="0" w:color="auto"/>
        <w:left w:val="none" w:sz="0" w:space="0" w:color="auto"/>
        <w:bottom w:val="none" w:sz="0" w:space="0" w:color="auto"/>
        <w:right w:val="none" w:sz="0" w:space="0" w:color="auto"/>
      </w:divBdr>
    </w:div>
    <w:div w:id="228351271">
      <w:bodyDiv w:val="1"/>
      <w:marLeft w:val="0"/>
      <w:marRight w:val="0"/>
      <w:marTop w:val="0"/>
      <w:marBottom w:val="0"/>
      <w:divBdr>
        <w:top w:val="none" w:sz="0" w:space="0" w:color="auto"/>
        <w:left w:val="none" w:sz="0" w:space="0" w:color="auto"/>
        <w:bottom w:val="none" w:sz="0" w:space="0" w:color="auto"/>
        <w:right w:val="none" w:sz="0" w:space="0" w:color="auto"/>
      </w:divBdr>
    </w:div>
    <w:div w:id="230821042">
      <w:bodyDiv w:val="1"/>
      <w:marLeft w:val="0"/>
      <w:marRight w:val="0"/>
      <w:marTop w:val="0"/>
      <w:marBottom w:val="0"/>
      <w:divBdr>
        <w:top w:val="none" w:sz="0" w:space="0" w:color="auto"/>
        <w:left w:val="none" w:sz="0" w:space="0" w:color="auto"/>
        <w:bottom w:val="none" w:sz="0" w:space="0" w:color="auto"/>
        <w:right w:val="none" w:sz="0" w:space="0" w:color="auto"/>
      </w:divBdr>
    </w:div>
    <w:div w:id="231043753">
      <w:bodyDiv w:val="1"/>
      <w:marLeft w:val="0"/>
      <w:marRight w:val="0"/>
      <w:marTop w:val="0"/>
      <w:marBottom w:val="0"/>
      <w:divBdr>
        <w:top w:val="none" w:sz="0" w:space="0" w:color="auto"/>
        <w:left w:val="none" w:sz="0" w:space="0" w:color="auto"/>
        <w:bottom w:val="none" w:sz="0" w:space="0" w:color="auto"/>
        <w:right w:val="none" w:sz="0" w:space="0" w:color="auto"/>
      </w:divBdr>
    </w:div>
    <w:div w:id="232082543">
      <w:bodyDiv w:val="1"/>
      <w:marLeft w:val="0"/>
      <w:marRight w:val="0"/>
      <w:marTop w:val="0"/>
      <w:marBottom w:val="0"/>
      <w:divBdr>
        <w:top w:val="none" w:sz="0" w:space="0" w:color="auto"/>
        <w:left w:val="none" w:sz="0" w:space="0" w:color="auto"/>
        <w:bottom w:val="none" w:sz="0" w:space="0" w:color="auto"/>
        <w:right w:val="none" w:sz="0" w:space="0" w:color="auto"/>
      </w:divBdr>
    </w:div>
    <w:div w:id="237521727">
      <w:bodyDiv w:val="1"/>
      <w:marLeft w:val="0"/>
      <w:marRight w:val="0"/>
      <w:marTop w:val="0"/>
      <w:marBottom w:val="0"/>
      <w:divBdr>
        <w:top w:val="none" w:sz="0" w:space="0" w:color="auto"/>
        <w:left w:val="none" w:sz="0" w:space="0" w:color="auto"/>
        <w:bottom w:val="none" w:sz="0" w:space="0" w:color="auto"/>
        <w:right w:val="none" w:sz="0" w:space="0" w:color="auto"/>
      </w:divBdr>
    </w:div>
    <w:div w:id="239214987">
      <w:bodyDiv w:val="1"/>
      <w:marLeft w:val="0"/>
      <w:marRight w:val="0"/>
      <w:marTop w:val="0"/>
      <w:marBottom w:val="0"/>
      <w:divBdr>
        <w:top w:val="none" w:sz="0" w:space="0" w:color="auto"/>
        <w:left w:val="none" w:sz="0" w:space="0" w:color="auto"/>
        <w:bottom w:val="none" w:sz="0" w:space="0" w:color="auto"/>
        <w:right w:val="none" w:sz="0" w:space="0" w:color="auto"/>
      </w:divBdr>
    </w:div>
    <w:div w:id="245312472">
      <w:bodyDiv w:val="1"/>
      <w:marLeft w:val="0"/>
      <w:marRight w:val="0"/>
      <w:marTop w:val="0"/>
      <w:marBottom w:val="0"/>
      <w:divBdr>
        <w:top w:val="none" w:sz="0" w:space="0" w:color="auto"/>
        <w:left w:val="none" w:sz="0" w:space="0" w:color="auto"/>
        <w:bottom w:val="none" w:sz="0" w:space="0" w:color="auto"/>
        <w:right w:val="none" w:sz="0" w:space="0" w:color="auto"/>
      </w:divBdr>
    </w:div>
    <w:div w:id="248348628">
      <w:bodyDiv w:val="1"/>
      <w:marLeft w:val="0"/>
      <w:marRight w:val="0"/>
      <w:marTop w:val="0"/>
      <w:marBottom w:val="0"/>
      <w:divBdr>
        <w:top w:val="none" w:sz="0" w:space="0" w:color="auto"/>
        <w:left w:val="none" w:sz="0" w:space="0" w:color="auto"/>
        <w:bottom w:val="none" w:sz="0" w:space="0" w:color="auto"/>
        <w:right w:val="none" w:sz="0" w:space="0" w:color="auto"/>
      </w:divBdr>
    </w:div>
    <w:div w:id="253244679">
      <w:bodyDiv w:val="1"/>
      <w:marLeft w:val="0"/>
      <w:marRight w:val="0"/>
      <w:marTop w:val="0"/>
      <w:marBottom w:val="0"/>
      <w:divBdr>
        <w:top w:val="none" w:sz="0" w:space="0" w:color="auto"/>
        <w:left w:val="none" w:sz="0" w:space="0" w:color="auto"/>
        <w:bottom w:val="none" w:sz="0" w:space="0" w:color="auto"/>
        <w:right w:val="none" w:sz="0" w:space="0" w:color="auto"/>
      </w:divBdr>
    </w:div>
    <w:div w:id="257956037">
      <w:bodyDiv w:val="1"/>
      <w:marLeft w:val="0"/>
      <w:marRight w:val="0"/>
      <w:marTop w:val="0"/>
      <w:marBottom w:val="0"/>
      <w:divBdr>
        <w:top w:val="none" w:sz="0" w:space="0" w:color="auto"/>
        <w:left w:val="none" w:sz="0" w:space="0" w:color="auto"/>
        <w:bottom w:val="none" w:sz="0" w:space="0" w:color="auto"/>
        <w:right w:val="none" w:sz="0" w:space="0" w:color="auto"/>
      </w:divBdr>
    </w:div>
    <w:div w:id="258177181">
      <w:bodyDiv w:val="1"/>
      <w:marLeft w:val="0"/>
      <w:marRight w:val="0"/>
      <w:marTop w:val="0"/>
      <w:marBottom w:val="0"/>
      <w:divBdr>
        <w:top w:val="none" w:sz="0" w:space="0" w:color="auto"/>
        <w:left w:val="none" w:sz="0" w:space="0" w:color="auto"/>
        <w:bottom w:val="none" w:sz="0" w:space="0" w:color="auto"/>
        <w:right w:val="none" w:sz="0" w:space="0" w:color="auto"/>
      </w:divBdr>
    </w:div>
    <w:div w:id="259872232">
      <w:bodyDiv w:val="1"/>
      <w:marLeft w:val="0"/>
      <w:marRight w:val="0"/>
      <w:marTop w:val="0"/>
      <w:marBottom w:val="0"/>
      <w:divBdr>
        <w:top w:val="none" w:sz="0" w:space="0" w:color="auto"/>
        <w:left w:val="none" w:sz="0" w:space="0" w:color="auto"/>
        <w:bottom w:val="none" w:sz="0" w:space="0" w:color="auto"/>
        <w:right w:val="none" w:sz="0" w:space="0" w:color="auto"/>
      </w:divBdr>
    </w:div>
    <w:div w:id="261425662">
      <w:bodyDiv w:val="1"/>
      <w:marLeft w:val="0"/>
      <w:marRight w:val="0"/>
      <w:marTop w:val="0"/>
      <w:marBottom w:val="0"/>
      <w:divBdr>
        <w:top w:val="none" w:sz="0" w:space="0" w:color="auto"/>
        <w:left w:val="none" w:sz="0" w:space="0" w:color="auto"/>
        <w:bottom w:val="none" w:sz="0" w:space="0" w:color="auto"/>
        <w:right w:val="none" w:sz="0" w:space="0" w:color="auto"/>
      </w:divBdr>
    </w:div>
    <w:div w:id="263849927">
      <w:bodyDiv w:val="1"/>
      <w:marLeft w:val="0"/>
      <w:marRight w:val="0"/>
      <w:marTop w:val="0"/>
      <w:marBottom w:val="0"/>
      <w:divBdr>
        <w:top w:val="none" w:sz="0" w:space="0" w:color="auto"/>
        <w:left w:val="none" w:sz="0" w:space="0" w:color="auto"/>
        <w:bottom w:val="none" w:sz="0" w:space="0" w:color="auto"/>
        <w:right w:val="none" w:sz="0" w:space="0" w:color="auto"/>
      </w:divBdr>
    </w:div>
    <w:div w:id="264578789">
      <w:bodyDiv w:val="1"/>
      <w:marLeft w:val="0"/>
      <w:marRight w:val="0"/>
      <w:marTop w:val="0"/>
      <w:marBottom w:val="0"/>
      <w:divBdr>
        <w:top w:val="none" w:sz="0" w:space="0" w:color="auto"/>
        <w:left w:val="none" w:sz="0" w:space="0" w:color="auto"/>
        <w:bottom w:val="none" w:sz="0" w:space="0" w:color="auto"/>
        <w:right w:val="none" w:sz="0" w:space="0" w:color="auto"/>
      </w:divBdr>
    </w:div>
    <w:div w:id="271061271">
      <w:bodyDiv w:val="1"/>
      <w:marLeft w:val="0"/>
      <w:marRight w:val="0"/>
      <w:marTop w:val="0"/>
      <w:marBottom w:val="0"/>
      <w:divBdr>
        <w:top w:val="none" w:sz="0" w:space="0" w:color="auto"/>
        <w:left w:val="none" w:sz="0" w:space="0" w:color="auto"/>
        <w:bottom w:val="none" w:sz="0" w:space="0" w:color="auto"/>
        <w:right w:val="none" w:sz="0" w:space="0" w:color="auto"/>
      </w:divBdr>
    </w:div>
    <w:div w:id="274338091">
      <w:bodyDiv w:val="1"/>
      <w:marLeft w:val="0"/>
      <w:marRight w:val="0"/>
      <w:marTop w:val="0"/>
      <w:marBottom w:val="0"/>
      <w:divBdr>
        <w:top w:val="none" w:sz="0" w:space="0" w:color="auto"/>
        <w:left w:val="none" w:sz="0" w:space="0" w:color="auto"/>
        <w:bottom w:val="none" w:sz="0" w:space="0" w:color="auto"/>
        <w:right w:val="none" w:sz="0" w:space="0" w:color="auto"/>
      </w:divBdr>
    </w:div>
    <w:div w:id="275336592">
      <w:bodyDiv w:val="1"/>
      <w:marLeft w:val="0"/>
      <w:marRight w:val="0"/>
      <w:marTop w:val="0"/>
      <w:marBottom w:val="0"/>
      <w:divBdr>
        <w:top w:val="none" w:sz="0" w:space="0" w:color="auto"/>
        <w:left w:val="none" w:sz="0" w:space="0" w:color="auto"/>
        <w:bottom w:val="none" w:sz="0" w:space="0" w:color="auto"/>
        <w:right w:val="none" w:sz="0" w:space="0" w:color="auto"/>
      </w:divBdr>
    </w:div>
    <w:div w:id="275455079">
      <w:bodyDiv w:val="1"/>
      <w:marLeft w:val="0"/>
      <w:marRight w:val="0"/>
      <w:marTop w:val="0"/>
      <w:marBottom w:val="0"/>
      <w:divBdr>
        <w:top w:val="none" w:sz="0" w:space="0" w:color="auto"/>
        <w:left w:val="none" w:sz="0" w:space="0" w:color="auto"/>
        <w:bottom w:val="none" w:sz="0" w:space="0" w:color="auto"/>
        <w:right w:val="none" w:sz="0" w:space="0" w:color="auto"/>
      </w:divBdr>
    </w:div>
    <w:div w:id="276063829">
      <w:bodyDiv w:val="1"/>
      <w:marLeft w:val="0"/>
      <w:marRight w:val="0"/>
      <w:marTop w:val="0"/>
      <w:marBottom w:val="0"/>
      <w:divBdr>
        <w:top w:val="none" w:sz="0" w:space="0" w:color="auto"/>
        <w:left w:val="none" w:sz="0" w:space="0" w:color="auto"/>
        <w:bottom w:val="none" w:sz="0" w:space="0" w:color="auto"/>
        <w:right w:val="none" w:sz="0" w:space="0" w:color="auto"/>
      </w:divBdr>
    </w:div>
    <w:div w:id="276833880">
      <w:bodyDiv w:val="1"/>
      <w:marLeft w:val="0"/>
      <w:marRight w:val="0"/>
      <w:marTop w:val="0"/>
      <w:marBottom w:val="0"/>
      <w:divBdr>
        <w:top w:val="none" w:sz="0" w:space="0" w:color="auto"/>
        <w:left w:val="none" w:sz="0" w:space="0" w:color="auto"/>
        <w:bottom w:val="none" w:sz="0" w:space="0" w:color="auto"/>
        <w:right w:val="none" w:sz="0" w:space="0" w:color="auto"/>
      </w:divBdr>
    </w:div>
    <w:div w:id="277226449">
      <w:bodyDiv w:val="1"/>
      <w:marLeft w:val="0"/>
      <w:marRight w:val="0"/>
      <w:marTop w:val="0"/>
      <w:marBottom w:val="0"/>
      <w:divBdr>
        <w:top w:val="none" w:sz="0" w:space="0" w:color="auto"/>
        <w:left w:val="none" w:sz="0" w:space="0" w:color="auto"/>
        <w:bottom w:val="none" w:sz="0" w:space="0" w:color="auto"/>
        <w:right w:val="none" w:sz="0" w:space="0" w:color="auto"/>
      </w:divBdr>
    </w:div>
    <w:div w:id="282006192">
      <w:bodyDiv w:val="1"/>
      <w:marLeft w:val="0"/>
      <w:marRight w:val="0"/>
      <w:marTop w:val="0"/>
      <w:marBottom w:val="0"/>
      <w:divBdr>
        <w:top w:val="none" w:sz="0" w:space="0" w:color="auto"/>
        <w:left w:val="none" w:sz="0" w:space="0" w:color="auto"/>
        <w:bottom w:val="none" w:sz="0" w:space="0" w:color="auto"/>
        <w:right w:val="none" w:sz="0" w:space="0" w:color="auto"/>
      </w:divBdr>
    </w:div>
    <w:div w:id="293097319">
      <w:bodyDiv w:val="1"/>
      <w:marLeft w:val="0"/>
      <w:marRight w:val="0"/>
      <w:marTop w:val="0"/>
      <w:marBottom w:val="0"/>
      <w:divBdr>
        <w:top w:val="none" w:sz="0" w:space="0" w:color="auto"/>
        <w:left w:val="none" w:sz="0" w:space="0" w:color="auto"/>
        <w:bottom w:val="none" w:sz="0" w:space="0" w:color="auto"/>
        <w:right w:val="none" w:sz="0" w:space="0" w:color="auto"/>
      </w:divBdr>
    </w:div>
    <w:div w:id="293681920">
      <w:bodyDiv w:val="1"/>
      <w:marLeft w:val="0"/>
      <w:marRight w:val="0"/>
      <w:marTop w:val="0"/>
      <w:marBottom w:val="0"/>
      <w:divBdr>
        <w:top w:val="none" w:sz="0" w:space="0" w:color="auto"/>
        <w:left w:val="none" w:sz="0" w:space="0" w:color="auto"/>
        <w:bottom w:val="none" w:sz="0" w:space="0" w:color="auto"/>
        <w:right w:val="none" w:sz="0" w:space="0" w:color="auto"/>
      </w:divBdr>
    </w:div>
    <w:div w:id="294409135">
      <w:bodyDiv w:val="1"/>
      <w:marLeft w:val="0"/>
      <w:marRight w:val="0"/>
      <w:marTop w:val="0"/>
      <w:marBottom w:val="0"/>
      <w:divBdr>
        <w:top w:val="none" w:sz="0" w:space="0" w:color="auto"/>
        <w:left w:val="none" w:sz="0" w:space="0" w:color="auto"/>
        <w:bottom w:val="none" w:sz="0" w:space="0" w:color="auto"/>
        <w:right w:val="none" w:sz="0" w:space="0" w:color="auto"/>
      </w:divBdr>
    </w:div>
    <w:div w:id="295570582">
      <w:bodyDiv w:val="1"/>
      <w:marLeft w:val="0"/>
      <w:marRight w:val="0"/>
      <w:marTop w:val="0"/>
      <w:marBottom w:val="0"/>
      <w:divBdr>
        <w:top w:val="none" w:sz="0" w:space="0" w:color="auto"/>
        <w:left w:val="none" w:sz="0" w:space="0" w:color="auto"/>
        <w:bottom w:val="none" w:sz="0" w:space="0" w:color="auto"/>
        <w:right w:val="none" w:sz="0" w:space="0" w:color="auto"/>
      </w:divBdr>
    </w:div>
    <w:div w:id="298538841">
      <w:bodyDiv w:val="1"/>
      <w:marLeft w:val="0"/>
      <w:marRight w:val="0"/>
      <w:marTop w:val="0"/>
      <w:marBottom w:val="0"/>
      <w:divBdr>
        <w:top w:val="none" w:sz="0" w:space="0" w:color="auto"/>
        <w:left w:val="none" w:sz="0" w:space="0" w:color="auto"/>
        <w:bottom w:val="none" w:sz="0" w:space="0" w:color="auto"/>
        <w:right w:val="none" w:sz="0" w:space="0" w:color="auto"/>
      </w:divBdr>
    </w:div>
    <w:div w:id="299531197">
      <w:bodyDiv w:val="1"/>
      <w:marLeft w:val="0"/>
      <w:marRight w:val="0"/>
      <w:marTop w:val="0"/>
      <w:marBottom w:val="0"/>
      <w:divBdr>
        <w:top w:val="none" w:sz="0" w:space="0" w:color="auto"/>
        <w:left w:val="none" w:sz="0" w:space="0" w:color="auto"/>
        <w:bottom w:val="none" w:sz="0" w:space="0" w:color="auto"/>
        <w:right w:val="none" w:sz="0" w:space="0" w:color="auto"/>
      </w:divBdr>
    </w:div>
    <w:div w:id="300694492">
      <w:bodyDiv w:val="1"/>
      <w:marLeft w:val="0"/>
      <w:marRight w:val="0"/>
      <w:marTop w:val="0"/>
      <w:marBottom w:val="0"/>
      <w:divBdr>
        <w:top w:val="none" w:sz="0" w:space="0" w:color="auto"/>
        <w:left w:val="none" w:sz="0" w:space="0" w:color="auto"/>
        <w:bottom w:val="none" w:sz="0" w:space="0" w:color="auto"/>
        <w:right w:val="none" w:sz="0" w:space="0" w:color="auto"/>
      </w:divBdr>
    </w:div>
    <w:div w:id="302544128">
      <w:bodyDiv w:val="1"/>
      <w:marLeft w:val="0"/>
      <w:marRight w:val="0"/>
      <w:marTop w:val="0"/>
      <w:marBottom w:val="0"/>
      <w:divBdr>
        <w:top w:val="none" w:sz="0" w:space="0" w:color="auto"/>
        <w:left w:val="none" w:sz="0" w:space="0" w:color="auto"/>
        <w:bottom w:val="none" w:sz="0" w:space="0" w:color="auto"/>
        <w:right w:val="none" w:sz="0" w:space="0" w:color="auto"/>
      </w:divBdr>
    </w:div>
    <w:div w:id="307824396">
      <w:bodyDiv w:val="1"/>
      <w:marLeft w:val="0"/>
      <w:marRight w:val="0"/>
      <w:marTop w:val="0"/>
      <w:marBottom w:val="0"/>
      <w:divBdr>
        <w:top w:val="none" w:sz="0" w:space="0" w:color="auto"/>
        <w:left w:val="none" w:sz="0" w:space="0" w:color="auto"/>
        <w:bottom w:val="none" w:sz="0" w:space="0" w:color="auto"/>
        <w:right w:val="none" w:sz="0" w:space="0" w:color="auto"/>
      </w:divBdr>
    </w:div>
    <w:div w:id="308437696">
      <w:bodyDiv w:val="1"/>
      <w:marLeft w:val="0"/>
      <w:marRight w:val="0"/>
      <w:marTop w:val="0"/>
      <w:marBottom w:val="0"/>
      <w:divBdr>
        <w:top w:val="none" w:sz="0" w:space="0" w:color="auto"/>
        <w:left w:val="none" w:sz="0" w:space="0" w:color="auto"/>
        <w:bottom w:val="none" w:sz="0" w:space="0" w:color="auto"/>
        <w:right w:val="none" w:sz="0" w:space="0" w:color="auto"/>
      </w:divBdr>
    </w:div>
    <w:div w:id="308754224">
      <w:bodyDiv w:val="1"/>
      <w:marLeft w:val="0"/>
      <w:marRight w:val="0"/>
      <w:marTop w:val="0"/>
      <w:marBottom w:val="0"/>
      <w:divBdr>
        <w:top w:val="none" w:sz="0" w:space="0" w:color="auto"/>
        <w:left w:val="none" w:sz="0" w:space="0" w:color="auto"/>
        <w:bottom w:val="none" w:sz="0" w:space="0" w:color="auto"/>
        <w:right w:val="none" w:sz="0" w:space="0" w:color="auto"/>
      </w:divBdr>
    </w:div>
    <w:div w:id="310911428">
      <w:bodyDiv w:val="1"/>
      <w:marLeft w:val="0"/>
      <w:marRight w:val="0"/>
      <w:marTop w:val="0"/>
      <w:marBottom w:val="0"/>
      <w:divBdr>
        <w:top w:val="none" w:sz="0" w:space="0" w:color="auto"/>
        <w:left w:val="none" w:sz="0" w:space="0" w:color="auto"/>
        <w:bottom w:val="none" w:sz="0" w:space="0" w:color="auto"/>
        <w:right w:val="none" w:sz="0" w:space="0" w:color="auto"/>
      </w:divBdr>
    </w:div>
    <w:div w:id="316493343">
      <w:bodyDiv w:val="1"/>
      <w:marLeft w:val="0"/>
      <w:marRight w:val="0"/>
      <w:marTop w:val="0"/>
      <w:marBottom w:val="0"/>
      <w:divBdr>
        <w:top w:val="none" w:sz="0" w:space="0" w:color="auto"/>
        <w:left w:val="none" w:sz="0" w:space="0" w:color="auto"/>
        <w:bottom w:val="none" w:sz="0" w:space="0" w:color="auto"/>
        <w:right w:val="none" w:sz="0" w:space="0" w:color="auto"/>
      </w:divBdr>
    </w:div>
    <w:div w:id="317851353">
      <w:bodyDiv w:val="1"/>
      <w:marLeft w:val="0"/>
      <w:marRight w:val="0"/>
      <w:marTop w:val="0"/>
      <w:marBottom w:val="0"/>
      <w:divBdr>
        <w:top w:val="none" w:sz="0" w:space="0" w:color="auto"/>
        <w:left w:val="none" w:sz="0" w:space="0" w:color="auto"/>
        <w:bottom w:val="none" w:sz="0" w:space="0" w:color="auto"/>
        <w:right w:val="none" w:sz="0" w:space="0" w:color="auto"/>
      </w:divBdr>
    </w:div>
    <w:div w:id="324629736">
      <w:bodyDiv w:val="1"/>
      <w:marLeft w:val="0"/>
      <w:marRight w:val="0"/>
      <w:marTop w:val="0"/>
      <w:marBottom w:val="0"/>
      <w:divBdr>
        <w:top w:val="none" w:sz="0" w:space="0" w:color="auto"/>
        <w:left w:val="none" w:sz="0" w:space="0" w:color="auto"/>
        <w:bottom w:val="none" w:sz="0" w:space="0" w:color="auto"/>
        <w:right w:val="none" w:sz="0" w:space="0" w:color="auto"/>
      </w:divBdr>
    </w:div>
    <w:div w:id="325790309">
      <w:bodyDiv w:val="1"/>
      <w:marLeft w:val="0"/>
      <w:marRight w:val="0"/>
      <w:marTop w:val="0"/>
      <w:marBottom w:val="0"/>
      <w:divBdr>
        <w:top w:val="none" w:sz="0" w:space="0" w:color="auto"/>
        <w:left w:val="none" w:sz="0" w:space="0" w:color="auto"/>
        <w:bottom w:val="none" w:sz="0" w:space="0" w:color="auto"/>
        <w:right w:val="none" w:sz="0" w:space="0" w:color="auto"/>
      </w:divBdr>
    </w:div>
    <w:div w:id="326128474">
      <w:bodyDiv w:val="1"/>
      <w:marLeft w:val="0"/>
      <w:marRight w:val="0"/>
      <w:marTop w:val="0"/>
      <w:marBottom w:val="0"/>
      <w:divBdr>
        <w:top w:val="none" w:sz="0" w:space="0" w:color="auto"/>
        <w:left w:val="none" w:sz="0" w:space="0" w:color="auto"/>
        <w:bottom w:val="none" w:sz="0" w:space="0" w:color="auto"/>
        <w:right w:val="none" w:sz="0" w:space="0" w:color="auto"/>
      </w:divBdr>
    </w:div>
    <w:div w:id="330833872">
      <w:bodyDiv w:val="1"/>
      <w:marLeft w:val="0"/>
      <w:marRight w:val="0"/>
      <w:marTop w:val="0"/>
      <w:marBottom w:val="0"/>
      <w:divBdr>
        <w:top w:val="none" w:sz="0" w:space="0" w:color="auto"/>
        <w:left w:val="none" w:sz="0" w:space="0" w:color="auto"/>
        <w:bottom w:val="none" w:sz="0" w:space="0" w:color="auto"/>
        <w:right w:val="none" w:sz="0" w:space="0" w:color="auto"/>
      </w:divBdr>
    </w:div>
    <w:div w:id="332144747">
      <w:bodyDiv w:val="1"/>
      <w:marLeft w:val="0"/>
      <w:marRight w:val="0"/>
      <w:marTop w:val="0"/>
      <w:marBottom w:val="0"/>
      <w:divBdr>
        <w:top w:val="none" w:sz="0" w:space="0" w:color="auto"/>
        <w:left w:val="none" w:sz="0" w:space="0" w:color="auto"/>
        <w:bottom w:val="none" w:sz="0" w:space="0" w:color="auto"/>
        <w:right w:val="none" w:sz="0" w:space="0" w:color="auto"/>
      </w:divBdr>
    </w:div>
    <w:div w:id="341516581">
      <w:bodyDiv w:val="1"/>
      <w:marLeft w:val="0"/>
      <w:marRight w:val="0"/>
      <w:marTop w:val="0"/>
      <w:marBottom w:val="0"/>
      <w:divBdr>
        <w:top w:val="none" w:sz="0" w:space="0" w:color="auto"/>
        <w:left w:val="none" w:sz="0" w:space="0" w:color="auto"/>
        <w:bottom w:val="none" w:sz="0" w:space="0" w:color="auto"/>
        <w:right w:val="none" w:sz="0" w:space="0" w:color="auto"/>
      </w:divBdr>
    </w:div>
    <w:div w:id="344209183">
      <w:bodyDiv w:val="1"/>
      <w:marLeft w:val="0"/>
      <w:marRight w:val="0"/>
      <w:marTop w:val="0"/>
      <w:marBottom w:val="0"/>
      <w:divBdr>
        <w:top w:val="none" w:sz="0" w:space="0" w:color="auto"/>
        <w:left w:val="none" w:sz="0" w:space="0" w:color="auto"/>
        <w:bottom w:val="none" w:sz="0" w:space="0" w:color="auto"/>
        <w:right w:val="none" w:sz="0" w:space="0" w:color="auto"/>
      </w:divBdr>
    </w:div>
    <w:div w:id="346257334">
      <w:bodyDiv w:val="1"/>
      <w:marLeft w:val="0"/>
      <w:marRight w:val="0"/>
      <w:marTop w:val="0"/>
      <w:marBottom w:val="0"/>
      <w:divBdr>
        <w:top w:val="none" w:sz="0" w:space="0" w:color="auto"/>
        <w:left w:val="none" w:sz="0" w:space="0" w:color="auto"/>
        <w:bottom w:val="none" w:sz="0" w:space="0" w:color="auto"/>
        <w:right w:val="none" w:sz="0" w:space="0" w:color="auto"/>
      </w:divBdr>
    </w:div>
    <w:div w:id="347603321">
      <w:bodyDiv w:val="1"/>
      <w:marLeft w:val="0"/>
      <w:marRight w:val="0"/>
      <w:marTop w:val="0"/>
      <w:marBottom w:val="0"/>
      <w:divBdr>
        <w:top w:val="none" w:sz="0" w:space="0" w:color="auto"/>
        <w:left w:val="none" w:sz="0" w:space="0" w:color="auto"/>
        <w:bottom w:val="none" w:sz="0" w:space="0" w:color="auto"/>
        <w:right w:val="none" w:sz="0" w:space="0" w:color="auto"/>
      </w:divBdr>
    </w:div>
    <w:div w:id="350421138">
      <w:bodyDiv w:val="1"/>
      <w:marLeft w:val="0"/>
      <w:marRight w:val="0"/>
      <w:marTop w:val="0"/>
      <w:marBottom w:val="0"/>
      <w:divBdr>
        <w:top w:val="none" w:sz="0" w:space="0" w:color="auto"/>
        <w:left w:val="none" w:sz="0" w:space="0" w:color="auto"/>
        <w:bottom w:val="none" w:sz="0" w:space="0" w:color="auto"/>
        <w:right w:val="none" w:sz="0" w:space="0" w:color="auto"/>
      </w:divBdr>
    </w:div>
    <w:div w:id="354620305">
      <w:bodyDiv w:val="1"/>
      <w:marLeft w:val="0"/>
      <w:marRight w:val="0"/>
      <w:marTop w:val="0"/>
      <w:marBottom w:val="0"/>
      <w:divBdr>
        <w:top w:val="none" w:sz="0" w:space="0" w:color="auto"/>
        <w:left w:val="none" w:sz="0" w:space="0" w:color="auto"/>
        <w:bottom w:val="none" w:sz="0" w:space="0" w:color="auto"/>
        <w:right w:val="none" w:sz="0" w:space="0" w:color="auto"/>
      </w:divBdr>
    </w:div>
    <w:div w:id="355472107">
      <w:bodyDiv w:val="1"/>
      <w:marLeft w:val="0"/>
      <w:marRight w:val="0"/>
      <w:marTop w:val="0"/>
      <w:marBottom w:val="0"/>
      <w:divBdr>
        <w:top w:val="none" w:sz="0" w:space="0" w:color="auto"/>
        <w:left w:val="none" w:sz="0" w:space="0" w:color="auto"/>
        <w:bottom w:val="none" w:sz="0" w:space="0" w:color="auto"/>
        <w:right w:val="none" w:sz="0" w:space="0" w:color="auto"/>
      </w:divBdr>
    </w:div>
    <w:div w:id="356008172">
      <w:bodyDiv w:val="1"/>
      <w:marLeft w:val="0"/>
      <w:marRight w:val="0"/>
      <w:marTop w:val="0"/>
      <w:marBottom w:val="0"/>
      <w:divBdr>
        <w:top w:val="none" w:sz="0" w:space="0" w:color="auto"/>
        <w:left w:val="none" w:sz="0" w:space="0" w:color="auto"/>
        <w:bottom w:val="none" w:sz="0" w:space="0" w:color="auto"/>
        <w:right w:val="none" w:sz="0" w:space="0" w:color="auto"/>
      </w:divBdr>
    </w:div>
    <w:div w:id="364329445">
      <w:bodyDiv w:val="1"/>
      <w:marLeft w:val="0"/>
      <w:marRight w:val="0"/>
      <w:marTop w:val="0"/>
      <w:marBottom w:val="0"/>
      <w:divBdr>
        <w:top w:val="none" w:sz="0" w:space="0" w:color="auto"/>
        <w:left w:val="none" w:sz="0" w:space="0" w:color="auto"/>
        <w:bottom w:val="none" w:sz="0" w:space="0" w:color="auto"/>
        <w:right w:val="none" w:sz="0" w:space="0" w:color="auto"/>
      </w:divBdr>
    </w:div>
    <w:div w:id="365758439">
      <w:bodyDiv w:val="1"/>
      <w:marLeft w:val="0"/>
      <w:marRight w:val="0"/>
      <w:marTop w:val="0"/>
      <w:marBottom w:val="0"/>
      <w:divBdr>
        <w:top w:val="none" w:sz="0" w:space="0" w:color="auto"/>
        <w:left w:val="none" w:sz="0" w:space="0" w:color="auto"/>
        <w:bottom w:val="none" w:sz="0" w:space="0" w:color="auto"/>
        <w:right w:val="none" w:sz="0" w:space="0" w:color="auto"/>
      </w:divBdr>
    </w:div>
    <w:div w:id="368335109">
      <w:bodyDiv w:val="1"/>
      <w:marLeft w:val="0"/>
      <w:marRight w:val="0"/>
      <w:marTop w:val="0"/>
      <w:marBottom w:val="0"/>
      <w:divBdr>
        <w:top w:val="none" w:sz="0" w:space="0" w:color="auto"/>
        <w:left w:val="none" w:sz="0" w:space="0" w:color="auto"/>
        <w:bottom w:val="none" w:sz="0" w:space="0" w:color="auto"/>
        <w:right w:val="none" w:sz="0" w:space="0" w:color="auto"/>
      </w:divBdr>
    </w:div>
    <w:div w:id="374278078">
      <w:bodyDiv w:val="1"/>
      <w:marLeft w:val="0"/>
      <w:marRight w:val="0"/>
      <w:marTop w:val="0"/>
      <w:marBottom w:val="0"/>
      <w:divBdr>
        <w:top w:val="none" w:sz="0" w:space="0" w:color="auto"/>
        <w:left w:val="none" w:sz="0" w:space="0" w:color="auto"/>
        <w:bottom w:val="none" w:sz="0" w:space="0" w:color="auto"/>
        <w:right w:val="none" w:sz="0" w:space="0" w:color="auto"/>
      </w:divBdr>
    </w:div>
    <w:div w:id="374351447">
      <w:bodyDiv w:val="1"/>
      <w:marLeft w:val="0"/>
      <w:marRight w:val="0"/>
      <w:marTop w:val="0"/>
      <w:marBottom w:val="0"/>
      <w:divBdr>
        <w:top w:val="none" w:sz="0" w:space="0" w:color="auto"/>
        <w:left w:val="none" w:sz="0" w:space="0" w:color="auto"/>
        <w:bottom w:val="none" w:sz="0" w:space="0" w:color="auto"/>
        <w:right w:val="none" w:sz="0" w:space="0" w:color="auto"/>
      </w:divBdr>
    </w:div>
    <w:div w:id="375006950">
      <w:bodyDiv w:val="1"/>
      <w:marLeft w:val="0"/>
      <w:marRight w:val="0"/>
      <w:marTop w:val="0"/>
      <w:marBottom w:val="0"/>
      <w:divBdr>
        <w:top w:val="none" w:sz="0" w:space="0" w:color="auto"/>
        <w:left w:val="none" w:sz="0" w:space="0" w:color="auto"/>
        <w:bottom w:val="none" w:sz="0" w:space="0" w:color="auto"/>
        <w:right w:val="none" w:sz="0" w:space="0" w:color="auto"/>
      </w:divBdr>
    </w:div>
    <w:div w:id="376468661">
      <w:bodyDiv w:val="1"/>
      <w:marLeft w:val="0"/>
      <w:marRight w:val="0"/>
      <w:marTop w:val="0"/>
      <w:marBottom w:val="0"/>
      <w:divBdr>
        <w:top w:val="none" w:sz="0" w:space="0" w:color="auto"/>
        <w:left w:val="none" w:sz="0" w:space="0" w:color="auto"/>
        <w:bottom w:val="none" w:sz="0" w:space="0" w:color="auto"/>
        <w:right w:val="none" w:sz="0" w:space="0" w:color="auto"/>
      </w:divBdr>
    </w:div>
    <w:div w:id="380903020">
      <w:bodyDiv w:val="1"/>
      <w:marLeft w:val="0"/>
      <w:marRight w:val="0"/>
      <w:marTop w:val="0"/>
      <w:marBottom w:val="0"/>
      <w:divBdr>
        <w:top w:val="none" w:sz="0" w:space="0" w:color="auto"/>
        <w:left w:val="none" w:sz="0" w:space="0" w:color="auto"/>
        <w:bottom w:val="none" w:sz="0" w:space="0" w:color="auto"/>
        <w:right w:val="none" w:sz="0" w:space="0" w:color="auto"/>
      </w:divBdr>
    </w:div>
    <w:div w:id="381371683">
      <w:bodyDiv w:val="1"/>
      <w:marLeft w:val="0"/>
      <w:marRight w:val="0"/>
      <w:marTop w:val="0"/>
      <w:marBottom w:val="0"/>
      <w:divBdr>
        <w:top w:val="none" w:sz="0" w:space="0" w:color="auto"/>
        <w:left w:val="none" w:sz="0" w:space="0" w:color="auto"/>
        <w:bottom w:val="none" w:sz="0" w:space="0" w:color="auto"/>
        <w:right w:val="none" w:sz="0" w:space="0" w:color="auto"/>
      </w:divBdr>
    </w:div>
    <w:div w:id="382603614">
      <w:bodyDiv w:val="1"/>
      <w:marLeft w:val="0"/>
      <w:marRight w:val="0"/>
      <w:marTop w:val="0"/>
      <w:marBottom w:val="0"/>
      <w:divBdr>
        <w:top w:val="none" w:sz="0" w:space="0" w:color="auto"/>
        <w:left w:val="none" w:sz="0" w:space="0" w:color="auto"/>
        <w:bottom w:val="none" w:sz="0" w:space="0" w:color="auto"/>
        <w:right w:val="none" w:sz="0" w:space="0" w:color="auto"/>
      </w:divBdr>
    </w:div>
    <w:div w:id="385644344">
      <w:bodyDiv w:val="1"/>
      <w:marLeft w:val="0"/>
      <w:marRight w:val="0"/>
      <w:marTop w:val="0"/>
      <w:marBottom w:val="0"/>
      <w:divBdr>
        <w:top w:val="none" w:sz="0" w:space="0" w:color="auto"/>
        <w:left w:val="none" w:sz="0" w:space="0" w:color="auto"/>
        <w:bottom w:val="none" w:sz="0" w:space="0" w:color="auto"/>
        <w:right w:val="none" w:sz="0" w:space="0" w:color="auto"/>
      </w:divBdr>
    </w:div>
    <w:div w:id="388698786">
      <w:bodyDiv w:val="1"/>
      <w:marLeft w:val="0"/>
      <w:marRight w:val="0"/>
      <w:marTop w:val="0"/>
      <w:marBottom w:val="0"/>
      <w:divBdr>
        <w:top w:val="none" w:sz="0" w:space="0" w:color="auto"/>
        <w:left w:val="none" w:sz="0" w:space="0" w:color="auto"/>
        <w:bottom w:val="none" w:sz="0" w:space="0" w:color="auto"/>
        <w:right w:val="none" w:sz="0" w:space="0" w:color="auto"/>
      </w:divBdr>
    </w:div>
    <w:div w:id="389689409">
      <w:bodyDiv w:val="1"/>
      <w:marLeft w:val="0"/>
      <w:marRight w:val="0"/>
      <w:marTop w:val="0"/>
      <w:marBottom w:val="0"/>
      <w:divBdr>
        <w:top w:val="none" w:sz="0" w:space="0" w:color="auto"/>
        <w:left w:val="none" w:sz="0" w:space="0" w:color="auto"/>
        <w:bottom w:val="none" w:sz="0" w:space="0" w:color="auto"/>
        <w:right w:val="none" w:sz="0" w:space="0" w:color="auto"/>
      </w:divBdr>
    </w:div>
    <w:div w:id="389883697">
      <w:bodyDiv w:val="1"/>
      <w:marLeft w:val="0"/>
      <w:marRight w:val="0"/>
      <w:marTop w:val="0"/>
      <w:marBottom w:val="0"/>
      <w:divBdr>
        <w:top w:val="none" w:sz="0" w:space="0" w:color="auto"/>
        <w:left w:val="none" w:sz="0" w:space="0" w:color="auto"/>
        <w:bottom w:val="none" w:sz="0" w:space="0" w:color="auto"/>
        <w:right w:val="none" w:sz="0" w:space="0" w:color="auto"/>
      </w:divBdr>
    </w:div>
    <w:div w:id="391930396">
      <w:bodyDiv w:val="1"/>
      <w:marLeft w:val="0"/>
      <w:marRight w:val="0"/>
      <w:marTop w:val="0"/>
      <w:marBottom w:val="0"/>
      <w:divBdr>
        <w:top w:val="none" w:sz="0" w:space="0" w:color="auto"/>
        <w:left w:val="none" w:sz="0" w:space="0" w:color="auto"/>
        <w:bottom w:val="none" w:sz="0" w:space="0" w:color="auto"/>
        <w:right w:val="none" w:sz="0" w:space="0" w:color="auto"/>
      </w:divBdr>
    </w:div>
    <w:div w:id="393740731">
      <w:bodyDiv w:val="1"/>
      <w:marLeft w:val="0"/>
      <w:marRight w:val="0"/>
      <w:marTop w:val="0"/>
      <w:marBottom w:val="0"/>
      <w:divBdr>
        <w:top w:val="none" w:sz="0" w:space="0" w:color="auto"/>
        <w:left w:val="none" w:sz="0" w:space="0" w:color="auto"/>
        <w:bottom w:val="none" w:sz="0" w:space="0" w:color="auto"/>
        <w:right w:val="none" w:sz="0" w:space="0" w:color="auto"/>
      </w:divBdr>
    </w:div>
    <w:div w:id="397553163">
      <w:bodyDiv w:val="1"/>
      <w:marLeft w:val="0"/>
      <w:marRight w:val="0"/>
      <w:marTop w:val="0"/>
      <w:marBottom w:val="0"/>
      <w:divBdr>
        <w:top w:val="none" w:sz="0" w:space="0" w:color="auto"/>
        <w:left w:val="none" w:sz="0" w:space="0" w:color="auto"/>
        <w:bottom w:val="none" w:sz="0" w:space="0" w:color="auto"/>
        <w:right w:val="none" w:sz="0" w:space="0" w:color="auto"/>
      </w:divBdr>
    </w:div>
    <w:div w:id="397897901">
      <w:bodyDiv w:val="1"/>
      <w:marLeft w:val="0"/>
      <w:marRight w:val="0"/>
      <w:marTop w:val="0"/>
      <w:marBottom w:val="0"/>
      <w:divBdr>
        <w:top w:val="none" w:sz="0" w:space="0" w:color="auto"/>
        <w:left w:val="none" w:sz="0" w:space="0" w:color="auto"/>
        <w:bottom w:val="none" w:sz="0" w:space="0" w:color="auto"/>
        <w:right w:val="none" w:sz="0" w:space="0" w:color="auto"/>
      </w:divBdr>
    </w:div>
    <w:div w:id="399443799">
      <w:bodyDiv w:val="1"/>
      <w:marLeft w:val="0"/>
      <w:marRight w:val="0"/>
      <w:marTop w:val="0"/>
      <w:marBottom w:val="0"/>
      <w:divBdr>
        <w:top w:val="none" w:sz="0" w:space="0" w:color="auto"/>
        <w:left w:val="none" w:sz="0" w:space="0" w:color="auto"/>
        <w:bottom w:val="none" w:sz="0" w:space="0" w:color="auto"/>
        <w:right w:val="none" w:sz="0" w:space="0" w:color="auto"/>
      </w:divBdr>
    </w:div>
    <w:div w:id="399791373">
      <w:bodyDiv w:val="1"/>
      <w:marLeft w:val="0"/>
      <w:marRight w:val="0"/>
      <w:marTop w:val="0"/>
      <w:marBottom w:val="0"/>
      <w:divBdr>
        <w:top w:val="none" w:sz="0" w:space="0" w:color="auto"/>
        <w:left w:val="none" w:sz="0" w:space="0" w:color="auto"/>
        <w:bottom w:val="none" w:sz="0" w:space="0" w:color="auto"/>
        <w:right w:val="none" w:sz="0" w:space="0" w:color="auto"/>
      </w:divBdr>
    </w:div>
    <w:div w:id="400248820">
      <w:bodyDiv w:val="1"/>
      <w:marLeft w:val="0"/>
      <w:marRight w:val="0"/>
      <w:marTop w:val="0"/>
      <w:marBottom w:val="0"/>
      <w:divBdr>
        <w:top w:val="none" w:sz="0" w:space="0" w:color="auto"/>
        <w:left w:val="none" w:sz="0" w:space="0" w:color="auto"/>
        <w:bottom w:val="none" w:sz="0" w:space="0" w:color="auto"/>
        <w:right w:val="none" w:sz="0" w:space="0" w:color="auto"/>
      </w:divBdr>
    </w:div>
    <w:div w:id="401106740">
      <w:bodyDiv w:val="1"/>
      <w:marLeft w:val="0"/>
      <w:marRight w:val="0"/>
      <w:marTop w:val="0"/>
      <w:marBottom w:val="0"/>
      <w:divBdr>
        <w:top w:val="none" w:sz="0" w:space="0" w:color="auto"/>
        <w:left w:val="none" w:sz="0" w:space="0" w:color="auto"/>
        <w:bottom w:val="none" w:sz="0" w:space="0" w:color="auto"/>
        <w:right w:val="none" w:sz="0" w:space="0" w:color="auto"/>
      </w:divBdr>
    </w:div>
    <w:div w:id="402724125">
      <w:bodyDiv w:val="1"/>
      <w:marLeft w:val="0"/>
      <w:marRight w:val="0"/>
      <w:marTop w:val="0"/>
      <w:marBottom w:val="0"/>
      <w:divBdr>
        <w:top w:val="none" w:sz="0" w:space="0" w:color="auto"/>
        <w:left w:val="none" w:sz="0" w:space="0" w:color="auto"/>
        <w:bottom w:val="none" w:sz="0" w:space="0" w:color="auto"/>
        <w:right w:val="none" w:sz="0" w:space="0" w:color="auto"/>
      </w:divBdr>
    </w:div>
    <w:div w:id="403331997">
      <w:bodyDiv w:val="1"/>
      <w:marLeft w:val="0"/>
      <w:marRight w:val="0"/>
      <w:marTop w:val="0"/>
      <w:marBottom w:val="0"/>
      <w:divBdr>
        <w:top w:val="none" w:sz="0" w:space="0" w:color="auto"/>
        <w:left w:val="none" w:sz="0" w:space="0" w:color="auto"/>
        <w:bottom w:val="none" w:sz="0" w:space="0" w:color="auto"/>
        <w:right w:val="none" w:sz="0" w:space="0" w:color="auto"/>
      </w:divBdr>
    </w:div>
    <w:div w:id="404761848">
      <w:bodyDiv w:val="1"/>
      <w:marLeft w:val="0"/>
      <w:marRight w:val="0"/>
      <w:marTop w:val="0"/>
      <w:marBottom w:val="0"/>
      <w:divBdr>
        <w:top w:val="none" w:sz="0" w:space="0" w:color="auto"/>
        <w:left w:val="none" w:sz="0" w:space="0" w:color="auto"/>
        <w:bottom w:val="none" w:sz="0" w:space="0" w:color="auto"/>
        <w:right w:val="none" w:sz="0" w:space="0" w:color="auto"/>
      </w:divBdr>
    </w:div>
    <w:div w:id="409232228">
      <w:bodyDiv w:val="1"/>
      <w:marLeft w:val="0"/>
      <w:marRight w:val="0"/>
      <w:marTop w:val="0"/>
      <w:marBottom w:val="0"/>
      <w:divBdr>
        <w:top w:val="none" w:sz="0" w:space="0" w:color="auto"/>
        <w:left w:val="none" w:sz="0" w:space="0" w:color="auto"/>
        <w:bottom w:val="none" w:sz="0" w:space="0" w:color="auto"/>
        <w:right w:val="none" w:sz="0" w:space="0" w:color="auto"/>
      </w:divBdr>
    </w:div>
    <w:div w:id="410784552">
      <w:bodyDiv w:val="1"/>
      <w:marLeft w:val="0"/>
      <w:marRight w:val="0"/>
      <w:marTop w:val="0"/>
      <w:marBottom w:val="0"/>
      <w:divBdr>
        <w:top w:val="none" w:sz="0" w:space="0" w:color="auto"/>
        <w:left w:val="none" w:sz="0" w:space="0" w:color="auto"/>
        <w:bottom w:val="none" w:sz="0" w:space="0" w:color="auto"/>
        <w:right w:val="none" w:sz="0" w:space="0" w:color="auto"/>
      </w:divBdr>
    </w:div>
    <w:div w:id="414012083">
      <w:bodyDiv w:val="1"/>
      <w:marLeft w:val="0"/>
      <w:marRight w:val="0"/>
      <w:marTop w:val="0"/>
      <w:marBottom w:val="0"/>
      <w:divBdr>
        <w:top w:val="none" w:sz="0" w:space="0" w:color="auto"/>
        <w:left w:val="none" w:sz="0" w:space="0" w:color="auto"/>
        <w:bottom w:val="none" w:sz="0" w:space="0" w:color="auto"/>
        <w:right w:val="none" w:sz="0" w:space="0" w:color="auto"/>
      </w:divBdr>
    </w:div>
    <w:div w:id="414515248">
      <w:bodyDiv w:val="1"/>
      <w:marLeft w:val="0"/>
      <w:marRight w:val="0"/>
      <w:marTop w:val="0"/>
      <w:marBottom w:val="0"/>
      <w:divBdr>
        <w:top w:val="none" w:sz="0" w:space="0" w:color="auto"/>
        <w:left w:val="none" w:sz="0" w:space="0" w:color="auto"/>
        <w:bottom w:val="none" w:sz="0" w:space="0" w:color="auto"/>
        <w:right w:val="none" w:sz="0" w:space="0" w:color="auto"/>
      </w:divBdr>
    </w:div>
    <w:div w:id="418136073">
      <w:bodyDiv w:val="1"/>
      <w:marLeft w:val="0"/>
      <w:marRight w:val="0"/>
      <w:marTop w:val="0"/>
      <w:marBottom w:val="0"/>
      <w:divBdr>
        <w:top w:val="none" w:sz="0" w:space="0" w:color="auto"/>
        <w:left w:val="none" w:sz="0" w:space="0" w:color="auto"/>
        <w:bottom w:val="none" w:sz="0" w:space="0" w:color="auto"/>
        <w:right w:val="none" w:sz="0" w:space="0" w:color="auto"/>
      </w:divBdr>
    </w:div>
    <w:div w:id="419984352">
      <w:bodyDiv w:val="1"/>
      <w:marLeft w:val="0"/>
      <w:marRight w:val="0"/>
      <w:marTop w:val="0"/>
      <w:marBottom w:val="0"/>
      <w:divBdr>
        <w:top w:val="none" w:sz="0" w:space="0" w:color="auto"/>
        <w:left w:val="none" w:sz="0" w:space="0" w:color="auto"/>
        <w:bottom w:val="none" w:sz="0" w:space="0" w:color="auto"/>
        <w:right w:val="none" w:sz="0" w:space="0" w:color="auto"/>
      </w:divBdr>
    </w:div>
    <w:div w:id="420373884">
      <w:bodyDiv w:val="1"/>
      <w:marLeft w:val="0"/>
      <w:marRight w:val="0"/>
      <w:marTop w:val="0"/>
      <w:marBottom w:val="0"/>
      <w:divBdr>
        <w:top w:val="none" w:sz="0" w:space="0" w:color="auto"/>
        <w:left w:val="none" w:sz="0" w:space="0" w:color="auto"/>
        <w:bottom w:val="none" w:sz="0" w:space="0" w:color="auto"/>
        <w:right w:val="none" w:sz="0" w:space="0" w:color="auto"/>
      </w:divBdr>
    </w:div>
    <w:div w:id="425810928">
      <w:bodyDiv w:val="1"/>
      <w:marLeft w:val="0"/>
      <w:marRight w:val="0"/>
      <w:marTop w:val="0"/>
      <w:marBottom w:val="0"/>
      <w:divBdr>
        <w:top w:val="none" w:sz="0" w:space="0" w:color="auto"/>
        <w:left w:val="none" w:sz="0" w:space="0" w:color="auto"/>
        <w:bottom w:val="none" w:sz="0" w:space="0" w:color="auto"/>
        <w:right w:val="none" w:sz="0" w:space="0" w:color="auto"/>
      </w:divBdr>
    </w:div>
    <w:div w:id="432288938">
      <w:bodyDiv w:val="1"/>
      <w:marLeft w:val="0"/>
      <w:marRight w:val="0"/>
      <w:marTop w:val="0"/>
      <w:marBottom w:val="0"/>
      <w:divBdr>
        <w:top w:val="none" w:sz="0" w:space="0" w:color="auto"/>
        <w:left w:val="none" w:sz="0" w:space="0" w:color="auto"/>
        <w:bottom w:val="none" w:sz="0" w:space="0" w:color="auto"/>
        <w:right w:val="none" w:sz="0" w:space="0" w:color="auto"/>
      </w:divBdr>
    </w:div>
    <w:div w:id="434249661">
      <w:bodyDiv w:val="1"/>
      <w:marLeft w:val="0"/>
      <w:marRight w:val="0"/>
      <w:marTop w:val="0"/>
      <w:marBottom w:val="0"/>
      <w:divBdr>
        <w:top w:val="none" w:sz="0" w:space="0" w:color="auto"/>
        <w:left w:val="none" w:sz="0" w:space="0" w:color="auto"/>
        <w:bottom w:val="none" w:sz="0" w:space="0" w:color="auto"/>
        <w:right w:val="none" w:sz="0" w:space="0" w:color="auto"/>
      </w:divBdr>
    </w:div>
    <w:div w:id="434372868">
      <w:bodyDiv w:val="1"/>
      <w:marLeft w:val="0"/>
      <w:marRight w:val="0"/>
      <w:marTop w:val="0"/>
      <w:marBottom w:val="0"/>
      <w:divBdr>
        <w:top w:val="none" w:sz="0" w:space="0" w:color="auto"/>
        <w:left w:val="none" w:sz="0" w:space="0" w:color="auto"/>
        <w:bottom w:val="none" w:sz="0" w:space="0" w:color="auto"/>
        <w:right w:val="none" w:sz="0" w:space="0" w:color="auto"/>
      </w:divBdr>
    </w:div>
    <w:div w:id="435104281">
      <w:bodyDiv w:val="1"/>
      <w:marLeft w:val="0"/>
      <w:marRight w:val="0"/>
      <w:marTop w:val="0"/>
      <w:marBottom w:val="0"/>
      <w:divBdr>
        <w:top w:val="none" w:sz="0" w:space="0" w:color="auto"/>
        <w:left w:val="none" w:sz="0" w:space="0" w:color="auto"/>
        <w:bottom w:val="none" w:sz="0" w:space="0" w:color="auto"/>
        <w:right w:val="none" w:sz="0" w:space="0" w:color="auto"/>
      </w:divBdr>
    </w:div>
    <w:div w:id="436144767">
      <w:bodyDiv w:val="1"/>
      <w:marLeft w:val="0"/>
      <w:marRight w:val="0"/>
      <w:marTop w:val="0"/>
      <w:marBottom w:val="0"/>
      <w:divBdr>
        <w:top w:val="none" w:sz="0" w:space="0" w:color="auto"/>
        <w:left w:val="none" w:sz="0" w:space="0" w:color="auto"/>
        <w:bottom w:val="none" w:sz="0" w:space="0" w:color="auto"/>
        <w:right w:val="none" w:sz="0" w:space="0" w:color="auto"/>
      </w:divBdr>
    </w:div>
    <w:div w:id="436407797">
      <w:bodyDiv w:val="1"/>
      <w:marLeft w:val="0"/>
      <w:marRight w:val="0"/>
      <w:marTop w:val="0"/>
      <w:marBottom w:val="0"/>
      <w:divBdr>
        <w:top w:val="none" w:sz="0" w:space="0" w:color="auto"/>
        <w:left w:val="none" w:sz="0" w:space="0" w:color="auto"/>
        <w:bottom w:val="none" w:sz="0" w:space="0" w:color="auto"/>
        <w:right w:val="none" w:sz="0" w:space="0" w:color="auto"/>
      </w:divBdr>
    </w:div>
    <w:div w:id="439423588">
      <w:bodyDiv w:val="1"/>
      <w:marLeft w:val="0"/>
      <w:marRight w:val="0"/>
      <w:marTop w:val="0"/>
      <w:marBottom w:val="0"/>
      <w:divBdr>
        <w:top w:val="none" w:sz="0" w:space="0" w:color="auto"/>
        <w:left w:val="none" w:sz="0" w:space="0" w:color="auto"/>
        <w:bottom w:val="none" w:sz="0" w:space="0" w:color="auto"/>
        <w:right w:val="none" w:sz="0" w:space="0" w:color="auto"/>
      </w:divBdr>
    </w:div>
    <w:div w:id="442072106">
      <w:bodyDiv w:val="1"/>
      <w:marLeft w:val="0"/>
      <w:marRight w:val="0"/>
      <w:marTop w:val="0"/>
      <w:marBottom w:val="0"/>
      <w:divBdr>
        <w:top w:val="none" w:sz="0" w:space="0" w:color="auto"/>
        <w:left w:val="none" w:sz="0" w:space="0" w:color="auto"/>
        <w:bottom w:val="none" w:sz="0" w:space="0" w:color="auto"/>
        <w:right w:val="none" w:sz="0" w:space="0" w:color="auto"/>
      </w:divBdr>
    </w:div>
    <w:div w:id="444810213">
      <w:bodyDiv w:val="1"/>
      <w:marLeft w:val="0"/>
      <w:marRight w:val="0"/>
      <w:marTop w:val="0"/>
      <w:marBottom w:val="0"/>
      <w:divBdr>
        <w:top w:val="none" w:sz="0" w:space="0" w:color="auto"/>
        <w:left w:val="none" w:sz="0" w:space="0" w:color="auto"/>
        <w:bottom w:val="none" w:sz="0" w:space="0" w:color="auto"/>
        <w:right w:val="none" w:sz="0" w:space="0" w:color="auto"/>
      </w:divBdr>
    </w:div>
    <w:div w:id="448356196">
      <w:bodyDiv w:val="1"/>
      <w:marLeft w:val="0"/>
      <w:marRight w:val="0"/>
      <w:marTop w:val="0"/>
      <w:marBottom w:val="0"/>
      <w:divBdr>
        <w:top w:val="none" w:sz="0" w:space="0" w:color="auto"/>
        <w:left w:val="none" w:sz="0" w:space="0" w:color="auto"/>
        <w:bottom w:val="none" w:sz="0" w:space="0" w:color="auto"/>
        <w:right w:val="none" w:sz="0" w:space="0" w:color="auto"/>
      </w:divBdr>
    </w:div>
    <w:div w:id="449013811">
      <w:bodyDiv w:val="1"/>
      <w:marLeft w:val="0"/>
      <w:marRight w:val="0"/>
      <w:marTop w:val="0"/>
      <w:marBottom w:val="0"/>
      <w:divBdr>
        <w:top w:val="none" w:sz="0" w:space="0" w:color="auto"/>
        <w:left w:val="none" w:sz="0" w:space="0" w:color="auto"/>
        <w:bottom w:val="none" w:sz="0" w:space="0" w:color="auto"/>
        <w:right w:val="none" w:sz="0" w:space="0" w:color="auto"/>
      </w:divBdr>
    </w:div>
    <w:div w:id="449052816">
      <w:bodyDiv w:val="1"/>
      <w:marLeft w:val="0"/>
      <w:marRight w:val="0"/>
      <w:marTop w:val="0"/>
      <w:marBottom w:val="0"/>
      <w:divBdr>
        <w:top w:val="none" w:sz="0" w:space="0" w:color="auto"/>
        <w:left w:val="none" w:sz="0" w:space="0" w:color="auto"/>
        <w:bottom w:val="none" w:sz="0" w:space="0" w:color="auto"/>
        <w:right w:val="none" w:sz="0" w:space="0" w:color="auto"/>
      </w:divBdr>
    </w:div>
    <w:div w:id="459885384">
      <w:bodyDiv w:val="1"/>
      <w:marLeft w:val="0"/>
      <w:marRight w:val="0"/>
      <w:marTop w:val="0"/>
      <w:marBottom w:val="0"/>
      <w:divBdr>
        <w:top w:val="none" w:sz="0" w:space="0" w:color="auto"/>
        <w:left w:val="none" w:sz="0" w:space="0" w:color="auto"/>
        <w:bottom w:val="none" w:sz="0" w:space="0" w:color="auto"/>
        <w:right w:val="none" w:sz="0" w:space="0" w:color="auto"/>
      </w:divBdr>
    </w:div>
    <w:div w:id="464663756">
      <w:bodyDiv w:val="1"/>
      <w:marLeft w:val="0"/>
      <w:marRight w:val="0"/>
      <w:marTop w:val="0"/>
      <w:marBottom w:val="0"/>
      <w:divBdr>
        <w:top w:val="none" w:sz="0" w:space="0" w:color="auto"/>
        <w:left w:val="none" w:sz="0" w:space="0" w:color="auto"/>
        <w:bottom w:val="none" w:sz="0" w:space="0" w:color="auto"/>
        <w:right w:val="none" w:sz="0" w:space="0" w:color="auto"/>
      </w:divBdr>
    </w:div>
    <w:div w:id="465393866">
      <w:bodyDiv w:val="1"/>
      <w:marLeft w:val="0"/>
      <w:marRight w:val="0"/>
      <w:marTop w:val="0"/>
      <w:marBottom w:val="0"/>
      <w:divBdr>
        <w:top w:val="none" w:sz="0" w:space="0" w:color="auto"/>
        <w:left w:val="none" w:sz="0" w:space="0" w:color="auto"/>
        <w:bottom w:val="none" w:sz="0" w:space="0" w:color="auto"/>
        <w:right w:val="none" w:sz="0" w:space="0" w:color="auto"/>
      </w:divBdr>
    </w:div>
    <w:div w:id="470949548">
      <w:bodyDiv w:val="1"/>
      <w:marLeft w:val="0"/>
      <w:marRight w:val="0"/>
      <w:marTop w:val="0"/>
      <w:marBottom w:val="0"/>
      <w:divBdr>
        <w:top w:val="none" w:sz="0" w:space="0" w:color="auto"/>
        <w:left w:val="none" w:sz="0" w:space="0" w:color="auto"/>
        <w:bottom w:val="none" w:sz="0" w:space="0" w:color="auto"/>
        <w:right w:val="none" w:sz="0" w:space="0" w:color="auto"/>
      </w:divBdr>
    </w:div>
    <w:div w:id="472719233">
      <w:bodyDiv w:val="1"/>
      <w:marLeft w:val="0"/>
      <w:marRight w:val="0"/>
      <w:marTop w:val="0"/>
      <w:marBottom w:val="0"/>
      <w:divBdr>
        <w:top w:val="none" w:sz="0" w:space="0" w:color="auto"/>
        <w:left w:val="none" w:sz="0" w:space="0" w:color="auto"/>
        <w:bottom w:val="none" w:sz="0" w:space="0" w:color="auto"/>
        <w:right w:val="none" w:sz="0" w:space="0" w:color="auto"/>
      </w:divBdr>
    </w:div>
    <w:div w:id="472792278">
      <w:bodyDiv w:val="1"/>
      <w:marLeft w:val="0"/>
      <w:marRight w:val="0"/>
      <w:marTop w:val="0"/>
      <w:marBottom w:val="0"/>
      <w:divBdr>
        <w:top w:val="none" w:sz="0" w:space="0" w:color="auto"/>
        <w:left w:val="none" w:sz="0" w:space="0" w:color="auto"/>
        <w:bottom w:val="none" w:sz="0" w:space="0" w:color="auto"/>
        <w:right w:val="none" w:sz="0" w:space="0" w:color="auto"/>
      </w:divBdr>
    </w:div>
    <w:div w:id="472868359">
      <w:bodyDiv w:val="1"/>
      <w:marLeft w:val="0"/>
      <w:marRight w:val="0"/>
      <w:marTop w:val="0"/>
      <w:marBottom w:val="0"/>
      <w:divBdr>
        <w:top w:val="none" w:sz="0" w:space="0" w:color="auto"/>
        <w:left w:val="none" w:sz="0" w:space="0" w:color="auto"/>
        <w:bottom w:val="none" w:sz="0" w:space="0" w:color="auto"/>
        <w:right w:val="none" w:sz="0" w:space="0" w:color="auto"/>
      </w:divBdr>
    </w:div>
    <w:div w:id="478957762">
      <w:bodyDiv w:val="1"/>
      <w:marLeft w:val="0"/>
      <w:marRight w:val="0"/>
      <w:marTop w:val="0"/>
      <w:marBottom w:val="0"/>
      <w:divBdr>
        <w:top w:val="none" w:sz="0" w:space="0" w:color="auto"/>
        <w:left w:val="none" w:sz="0" w:space="0" w:color="auto"/>
        <w:bottom w:val="none" w:sz="0" w:space="0" w:color="auto"/>
        <w:right w:val="none" w:sz="0" w:space="0" w:color="auto"/>
      </w:divBdr>
    </w:div>
    <w:div w:id="483425825">
      <w:bodyDiv w:val="1"/>
      <w:marLeft w:val="0"/>
      <w:marRight w:val="0"/>
      <w:marTop w:val="0"/>
      <w:marBottom w:val="0"/>
      <w:divBdr>
        <w:top w:val="none" w:sz="0" w:space="0" w:color="auto"/>
        <w:left w:val="none" w:sz="0" w:space="0" w:color="auto"/>
        <w:bottom w:val="none" w:sz="0" w:space="0" w:color="auto"/>
        <w:right w:val="none" w:sz="0" w:space="0" w:color="auto"/>
      </w:divBdr>
    </w:div>
    <w:div w:id="484321104">
      <w:bodyDiv w:val="1"/>
      <w:marLeft w:val="0"/>
      <w:marRight w:val="0"/>
      <w:marTop w:val="0"/>
      <w:marBottom w:val="0"/>
      <w:divBdr>
        <w:top w:val="none" w:sz="0" w:space="0" w:color="auto"/>
        <w:left w:val="none" w:sz="0" w:space="0" w:color="auto"/>
        <w:bottom w:val="none" w:sz="0" w:space="0" w:color="auto"/>
        <w:right w:val="none" w:sz="0" w:space="0" w:color="auto"/>
      </w:divBdr>
    </w:div>
    <w:div w:id="485705969">
      <w:bodyDiv w:val="1"/>
      <w:marLeft w:val="0"/>
      <w:marRight w:val="0"/>
      <w:marTop w:val="0"/>
      <w:marBottom w:val="0"/>
      <w:divBdr>
        <w:top w:val="none" w:sz="0" w:space="0" w:color="auto"/>
        <w:left w:val="none" w:sz="0" w:space="0" w:color="auto"/>
        <w:bottom w:val="none" w:sz="0" w:space="0" w:color="auto"/>
        <w:right w:val="none" w:sz="0" w:space="0" w:color="auto"/>
      </w:divBdr>
    </w:div>
    <w:div w:id="487791290">
      <w:bodyDiv w:val="1"/>
      <w:marLeft w:val="0"/>
      <w:marRight w:val="0"/>
      <w:marTop w:val="0"/>
      <w:marBottom w:val="0"/>
      <w:divBdr>
        <w:top w:val="none" w:sz="0" w:space="0" w:color="auto"/>
        <w:left w:val="none" w:sz="0" w:space="0" w:color="auto"/>
        <w:bottom w:val="none" w:sz="0" w:space="0" w:color="auto"/>
        <w:right w:val="none" w:sz="0" w:space="0" w:color="auto"/>
      </w:divBdr>
    </w:div>
    <w:div w:id="488910779">
      <w:bodyDiv w:val="1"/>
      <w:marLeft w:val="0"/>
      <w:marRight w:val="0"/>
      <w:marTop w:val="0"/>
      <w:marBottom w:val="0"/>
      <w:divBdr>
        <w:top w:val="none" w:sz="0" w:space="0" w:color="auto"/>
        <w:left w:val="none" w:sz="0" w:space="0" w:color="auto"/>
        <w:bottom w:val="none" w:sz="0" w:space="0" w:color="auto"/>
        <w:right w:val="none" w:sz="0" w:space="0" w:color="auto"/>
      </w:divBdr>
    </w:div>
    <w:div w:id="489057650">
      <w:bodyDiv w:val="1"/>
      <w:marLeft w:val="0"/>
      <w:marRight w:val="0"/>
      <w:marTop w:val="0"/>
      <w:marBottom w:val="0"/>
      <w:divBdr>
        <w:top w:val="none" w:sz="0" w:space="0" w:color="auto"/>
        <w:left w:val="none" w:sz="0" w:space="0" w:color="auto"/>
        <w:bottom w:val="none" w:sz="0" w:space="0" w:color="auto"/>
        <w:right w:val="none" w:sz="0" w:space="0" w:color="auto"/>
      </w:divBdr>
    </w:div>
    <w:div w:id="491213306">
      <w:bodyDiv w:val="1"/>
      <w:marLeft w:val="0"/>
      <w:marRight w:val="0"/>
      <w:marTop w:val="0"/>
      <w:marBottom w:val="0"/>
      <w:divBdr>
        <w:top w:val="none" w:sz="0" w:space="0" w:color="auto"/>
        <w:left w:val="none" w:sz="0" w:space="0" w:color="auto"/>
        <w:bottom w:val="none" w:sz="0" w:space="0" w:color="auto"/>
        <w:right w:val="none" w:sz="0" w:space="0" w:color="auto"/>
      </w:divBdr>
    </w:div>
    <w:div w:id="493646242">
      <w:bodyDiv w:val="1"/>
      <w:marLeft w:val="0"/>
      <w:marRight w:val="0"/>
      <w:marTop w:val="0"/>
      <w:marBottom w:val="0"/>
      <w:divBdr>
        <w:top w:val="none" w:sz="0" w:space="0" w:color="auto"/>
        <w:left w:val="none" w:sz="0" w:space="0" w:color="auto"/>
        <w:bottom w:val="none" w:sz="0" w:space="0" w:color="auto"/>
        <w:right w:val="none" w:sz="0" w:space="0" w:color="auto"/>
      </w:divBdr>
    </w:div>
    <w:div w:id="493843832">
      <w:bodyDiv w:val="1"/>
      <w:marLeft w:val="0"/>
      <w:marRight w:val="0"/>
      <w:marTop w:val="0"/>
      <w:marBottom w:val="0"/>
      <w:divBdr>
        <w:top w:val="none" w:sz="0" w:space="0" w:color="auto"/>
        <w:left w:val="none" w:sz="0" w:space="0" w:color="auto"/>
        <w:bottom w:val="none" w:sz="0" w:space="0" w:color="auto"/>
        <w:right w:val="none" w:sz="0" w:space="0" w:color="auto"/>
      </w:divBdr>
    </w:div>
    <w:div w:id="494153696">
      <w:bodyDiv w:val="1"/>
      <w:marLeft w:val="0"/>
      <w:marRight w:val="0"/>
      <w:marTop w:val="0"/>
      <w:marBottom w:val="0"/>
      <w:divBdr>
        <w:top w:val="none" w:sz="0" w:space="0" w:color="auto"/>
        <w:left w:val="none" w:sz="0" w:space="0" w:color="auto"/>
        <w:bottom w:val="none" w:sz="0" w:space="0" w:color="auto"/>
        <w:right w:val="none" w:sz="0" w:space="0" w:color="auto"/>
      </w:divBdr>
    </w:div>
    <w:div w:id="495850850">
      <w:bodyDiv w:val="1"/>
      <w:marLeft w:val="0"/>
      <w:marRight w:val="0"/>
      <w:marTop w:val="0"/>
      <w:marBottom w:val="0"/>
      <w:divBdr>
        <w:top w:val="none" w:sz="0" w:space="0" w:color="auto"/>
        <w:left w:val="none" w:sz="0" w:space="0" w:color="auto"/>
        <w:bottom w:val="none" w:sz="0" w:space="0" w:color="auto"/>
        <w:right w:val="none" w:sz="0" w:space="0" w:color="auto"/>
      </w:divBdr>
    </w:div>
    <w:div w:id="496074615">
      <w:bodyDiv w:val="1"/>
      <w:marLeft w:val="0"/>
      <w:marRight w:val="0"/>
      <w:marTop w:val="0"/>
      <w:marBottom w:val="0"/>
      <w:divBdr>
        <w:top w:val="none" w:sz="0" w:space="0" w:color="auto"/>
        <w:left w:val="none" w:sz="0" w:space="0" w:color="auto"/>
        <w:bottom w:val="none" w:sz="0" w:space="0" w:color="auto"/>
        <w:right w:val="none" w:sz="0" w:space="0" w:color="auto"/>
      </w:divBdr>
    </w:div>
    <w:div w:id="496969393">
      <w:bodyDiv w:val="1"/>
      <w:marLeft w:val="0"/>
      <w:marRight w:val="0"/>
      <w:marTop w:val="0"/>
      <w:marBottom w:val="0"/>
      <w:divBdr>
        <w:top w:val="none" w:sz="0" w:space="0" w:color="auto"/>
        <w:left w:val="none" w:sz="0" w:space="0" w:color="auto"/>
        <w:bottom w:val="none" w:sz="0" w:space="0" w:color="auto"/>
        <w:right w:val="none" w:sz="0" w:space="0" w:color="auto"/>
      </w:divBdr>
    </w:div>
    <w:div w:id="500004855">
      <w:bodyDiv w:val="1"/>
      <w:marLeft w:val="0"/>
      <w:marRight w:val="0"/>
      <w:marTop w:val="0"/>
      <w:marBottom w:val="0"/>
      <w:divBdr>
        <w:top w:val="none" w:sz="0" w:space="0" w:color="auto"/>
        <w:left w:val="none" w:sz="0" w:space="0" w:color="auto"/>
        <w:bottom w:val="none" w:sz="0" w:space="0" w:color="auto"/>
        <w:right w:val="none" w:sz="0" w:space="0" w:color="auto"/>
      </w:divBdr>
    </w:div>
    <w:div w:id="503782251">
      <w:bodyDiv w:val="1"/>
      <w:marLeft w:val="0"/>
      <w:marRight w:val="0"/>
      <w:marTop w:val="0"/>
      <w:marBottom w:val="0"/>
      <w:divBdr>
        <w:top w:val="none" w:sz="0" w:space="0" w:color="auto"/>
        <w:left w:val="none" w:sz="0" w:space="0" w:color="auto"/>
        <w:bottom w:val="none" w:sz="0" w:space="0" w:color="auto"/>
        <w:right w:val="none" w:sz="0" w:space="0" w:color="auto"/>
      </w:divBdr>
    </w:div>
    <w:div w:id="505440699">
      <w:bodyDiv w:val="1"/>
      <w:marLeft w:val="0"/>
      <w:marRight w:val="0"/>
      <w:marTop w:val="0"/>
      <w:marBottom w:val="0"/>
      <w:divBdr>
        <w:top w:val="none" w:sz="0" w:space="0" w:color="auto"/>
        <w:left w:val="none" w:sz="0" w:space="0" w:color="auto"/>
        <w:bottom w:val="none" w:sz="0" w:space="0" w:color="auto"/>
        <w:right w:val="none" w:sz="0" w:space="0" w:color="auto"/>
      </w:divBdr>
    </w:div>
    <w:div w:id="506604332">
      <w:bodyDiv w:val="1"/>
      <w:marLeft w:val="0"/>
      <w:marRight w:val="0"/>
      <w:marTop w:val="0"/>
      <w:marBottom w:val="0"/>
      <w:divBdr>
        <w:top w:val="none" w:sz="0" w:space="0" w:color="auto"/>
        <w:left w:val="none" w:sz="0" w:space="0" w:color="auto"/>
        <w:bottom w:val="none" w:sz="0" w:space="0" w:color="auto"/>
        <w:right w:val="none" w:sz="0" w:space="0" w:color="auto"/>
      </w:divBdr>
    </w:div>
    <w:div w:id="513033748">
      <w:bodyDiv w:val="1"/>
      <w:marLeft w:val="0"/>
      <w:marRight w:val="0"/>
      <w:marTop w:val="0"/>
      <w:marBottom w:val="0"/>
      <w:divBdr>
        <w:top w:val="none" w:sz="0" w:space="0" w:color="auto"/>
        <w:left w:val="none" w:sz="0" w:space="0" w:color="auto"/>
        <w:bottom w:val="none" w:sz="0" w:space="0" w:color="auto"/>
        <w:right w:val="none" w:sz="0" w:space="0" w:color="auto"/>
      </w:divBdr>
    </w:div>
    <w:div w:id="513301521">
      <w:bodyDiv w:val="1"/>
      <w:marLeft w:val="0"/>
      <w:marRight w:val="0"/>
      <w:marTop w:val="0"/>
      <w:marBottom w:val="0"/>
      <w:divBdr>
        <w:top w:val="none" w:sz="0" w:space="0" w:color="auto"/>
        <w:left w:val="none" w:sz="0" w:space="0" w:color="auto"/>
        <w:bottom w:val="none" w:sz="0" w:space="0" w:color="auto"/>
        <w:right w:val="none" w:sz="0" w:space="0" w:color="auto"/>
      </w:divBdr>
    </w:div>
    <w:div w:id="519398605">
      <w:bodyDiv w:val="1"/>
      <w:marLeft w:val="0"/>
      <w:marRight w:val="0"/>
      <w:marTop w:val="0"/>
      <w:marBottom w:val="0"/>
      <w:divBdr>
        <w:top w:val="none" w:sz="0" w:space="0" w:color="auto"/>
        <w:left w:val="none" w:sz="0" w:space="0" w:color="auto"/>
        <w:bottom w:val="none" w:sz="0" w:space="0" w:color="auto"/>
        <w:right w:val="none" w:sz="0" w:space="0" w:color="auto"/>
      </w:divBdr>
    </w:div>
    <w:div w:id="519977415">
      <w:bodyDiv w:val="1"/>
      <w:marLeft w:val="0"/>
      <w:marRight w:val="0"/>
      <w:marTop w:val="0"/>
      <w:marBottom w:val="0"/>
      <w:divBdr>
        <w:top w:val="none" w:sz="0" w:space="0" w:color="auto"/>
        <w:left w:val="none" w:sz="0" w:space="0" w:color="auto"/>
        <w:bottom w:val="none" w:sz="0" w:space="0" w:color="auto"/>
        <w:right w:val="none" w:sz="0" w:space="0" w:color="auto"/>
      </w:divBdr>
    </w:div>
    <w:div w:id="521171654">
      <w:bodyDiv w:val="1"/>
      <w:marLeft w:val="0"/>
      <w:marRight w:val="0"/>
      <w:marTop w:val="0"/>
      <w:marBottom w:val="0"/>
      <w:divBdr>
        <w:top w:val="none" w:sz="0" w:space="0" w:color="auto"/>
        <w:left w:val="none" w:sz="0" w:space="0" w:color="auto"/>
        <w:bottom w:val="none" w:sz="0" w:space="0" w:color="auto"/>
        <w:right w:val="none" w:sz="0" w:space="0" w:color="auto"/>
      </w:divBdr>
    </w:div>
    <w:div w:id="525142913">
      <w:bodyDiv w:val="1"/>
      <w:marLeft w:val="0"/>
      <w:marRight w:val="0"/>
      <w:marTop w:val="0"/>
      <w:marBottom w:val="0"/>
      <w:divBdr>
        <w:top w:val="none" w:sz="0" w:space="0" w:color="auto"/>
        <w:left w:val="none" w:sz="0" w:space="0" w:color="auto"/>
        <w:bottom w:val="none" w:sz="0" w:space="0" w:color="auto"/>
        <w:right w:val="none" w:sz="0" w:space="0" w:color="auto"/>
      </w:divBdr>
    </w:div>
    <w:div w:id="530609961">
      <w:bodyDiv w:val="1"/>
      <w:marLeft w:val="0"/>
      <w:marRight w:val="0"/>
      <w:marTop w:val="0"/>
      <w:marBottom w:val="0"/>
      <w:divBdr>
        <w:top w:val="none" w:sz="0" w:space="0" w:color="auto"/>
        <w:left w:val="none" w:sz="0" w:space="0" w:color="auto"/>
        <w:bottom w:val="none" w:sz="0" w:space="0" w:color="auto"/>
        <w:right w:val="none" w:sz="0" w:space="0" w:color="auto"/>
      </w:divBdr>
    </w:div>
    <w:div w:id="531964778">
      <w:bodyDiv w:val="1"/>
      <w:marLeft w:val="0"/>
      <w:marRight w:val="0"/>
      <w:marTop w:val="0"/>
      <w:marBottom w:val="0"/>
      <w:divBdr>
        <w:top w:val="none" w:sz="0" w:space="0" w:color="auto"/>
        <w:left w:val="none" w:sz="0" w:space="0" w:color="auto"/>
        <w:bottom w:val="none" w:sz="0" w:space="0" w:color="auto"/>
        <w:right w:val="none" w:sz="0" w:space="0" w:color="auto"/>
      </w:divBdr>
    </w:div>
    <w:div w:id="536281744">
      <w:bodyDiv w:val="1"/>
      <w:marLeft w:val="0"/>
      <w:marRight w:val="0"/>
      <w:marTop w:val="0"/>
      <w:marBottom w:val="0"/>
      <w:divBdr>
        <w:top w:val="none" w:sz="0" w:space="0" w:color="auto"/>
        <w:left w:val="none" w:sz="0" w:space="0" w:color="auto"/>
        <w:bottom w:val="none" w:sz="0" w:space="0" w:color="auto"/>
        <w:right w:val="none" w:sz="0" w:space="0" w:color="auto"/>
      </w:divBdr>
    </w:div>
    <w:div w:id="537279780">
      <w:bodyDiv w:val="1"/>
      <w:marLeft w:val="0"/>
      <w:marRight w:val="0"/>
      <w:marTop w:val="0"/>
      <w:marBottom w:val="0"/>
      <w:divBdr>
        <w:top w:val="none" w:sz="0" w:space="0" w:color="auto"/>
        <w:left w:val="none" w:sz="0" w:space="0" w:color="auto"/>
        <w:bottom w:val="none" w:sz="0" w:space="0" w:color="auto"/>
        <w:right w:val="none" w:sz="0" w:space="0" w:color="auto"/>
      </w:divBdr>
    </w:div>
    <w:div w:id="539779766">
      <w:bodyDiv w:val="1"/>
      <w:marLeft w:val="0"/>
      <w:marRight w:val="0"/>
      <w:marTop w:val="0"/>
      <w:marBottom w:val="0"/>
      <w:divBdr>
        <w:top w:val="none" w:sz="0" w:space="0" w:color="auto"/>
        <w:left w:val="none" w:sz="0" w:space="0" w:color="auto"/>
        <w:bottom w:val="none" w:sz="0" w:space="0" w:color="auto"/>
        <w:right w:val="none" w:sz="0" w:space="0" w:color="auto"/>
      </w:divBdr>
    </w:div>
    <w:div w:id="544027974">
      <w:bodyDiv w:val="1"/>
      <w:marLeft w:val="0"/>
      <w:marRight w:val="0"/>
      <w:marTop w:val="0"/>
      <w:marBottom w:val="0"/>
      <w:divBdr>
        <w:top w:val="none" w:sz="0" w:space="0" w:color="auto"/>
        <w:left w:val="none" w:sz="0" w:space="0" w:color="auto"/>
        <w:bottom w:val="none" w:sz="0" w:space="0" w:color="auto"/>
        <w:right w:val="none" w:sz="0" w:space="0" w:color="auto"/>
      </w:divBdr>
    </w:div>
    <w:div w:id="545222377">
      <w:bodyDiv w:val="1"/>
      <w:marLeft w:val="0"/>
      <w:marRight w:val="0"/>
      <w:marTop w:val="0"/>
      <w:marBottom w:val="0"/>
      <w:divBdr>
        <w:top w:val="none" w:sz="0" w:space="0" w:color="auto"/>
        <w:left w:val="none" w:sz="0" w:space="0" w:color="auto"/>
        <w:bottom w:val="none" w:sz="0" w:space="0" w:color="auto"/>
        <w:right w:val="none" w:sz="0" w:space="0" w:color="auto"/>
      </w:divBdr>
    </w:div>
    <w:div w:id="551893743">
      <w:bodyDiv w:val="1"/>
      <w:marLeft w:val="0"/>
      <w:marRight w:val="0"/>
      <w:marTop w:val="0"/>
      <w:marBottom w:val="0"/>
      <w:divBdr>
        <w:top w:val="none" w:sz="0" w:space="0" w:color="auto"/>
        <w:left w:val="none" w:sz="0" w:space="0" w:color="auto"/>
        <w:bottom w:val="none" w:sz="0" w:space="0" w:color="auto"/>
        <w:right w:val="none" w:sz="0" w:space="0" w:color="auto"/>
      </w:divBdr>
    </w:div>
    <w:div w:id="554199373">
      <w:bodyDiv w:val="1"/>
      <w:marLeft w:val="0"/>
      <w:marRight w:val="0"/>
      <w:marTop w:val="0"/>
      <w:marBottom w:val="0"/>
      <w:divBdr>
        <w:top w:val="none" w:sz="0" w:space="0" w:color="auto"/>
        <w:left w:val="none" w:sz="0" w:space="0" w:color="auto"/>
        <w:bottom w:val="none" w:sz="0" w:space="0" w:color="auto"/>
        <w:right w:val="none" w:sz="0" w:space="0" w:color="auto"/>
      </w:divBdr>
    </w:div>
    <w:div w:id="561600158">
      <w:bodyDiv w:val="1"/>
      <w:marLeft w:val="0"/>
      <w:marRight w:val="0"/>
      <w:marTop w:val="0"/>
      <w:marBottom w:val="0"/>
      <w:divBdr>
        <w:top w:val="none" w:sz="0" w:space="0" w:color="auto"/>
        <w:left w:val="none" w:sz="0" w:space="0" w:color="auto"/>
        <w:bottom w:val="none" w:sz="0" w:space="0" w:color="auto"/>
        <w:right w:val="none" w:sz="0" w:space="0" w:color="auto"/>
      </w:divBdr>
    </w:div>
    <w:div w:id="563879037">
      <w:bodyDiv w:val="1"/>
      <w:marLeft w:val="0"/>
      <w:marRight w:val="0"/>
      <w:marTop w:val="0"/>
      <w:marBottom w:val="0"/>
      <w:divBdr>
        <w:top w:val="none" w:sz="0" w:space="0" w:color="auto"/>
        <w:left w:val="none" w:sz="0" w:space="0" w:color="auto"/>
        <w:bottom w:val="none" w:sz="0" w:space="0" w:color="auto"/>
        <w:right w:val="none" w:sz="0" w:space="0" w:color="auto"/>
      </w:divBdr>
    </w:div>
    <w:div w:id="565533187">
      <w:bodyDiv w:val="1"/>
      <w:marLeft w:val="0"/>
      <w:marRight w:val="0"/>
      <w:marTop w:val="0"/>
      <w:marBottom w:val="0"/>
      <w:divBdr>
        <w:top w:val="none" w:sz="0" w:space="0" w:color="auto"/>
        <w:left w:val="none" w:sz="0" w:space="0" w:color="auto"/>
        <w:bottom w:val="none" w:sz="0" w:space="0" w:color="auto"/>
        <w:right w:val="none" w:sz="0" w:space="0" w:color="auto"/>
      </w:divBdr>
    </w:div>
    <w:div w:id="574704356">
      <w:bodyDiv w:val="1"/>
      <w:marLeft w:val="0"/>
      <w:marRight w:val="0"/>
      <w:marTop w:val="0"/>
      <w:marBottom w:val="0"/>
      <w:divBdr>
        <w:top w:val="none" w:sz="0" w:space="0" w:color="auto"/>
        <w:left w:val="none" w:sz="0" w:space="0" w:color="auto"/>
        <w:bottom w:val="none" w:sz="0" w:space="0" w:color="auto"/>
        <w:right w:val="none" w:sz="0" w:space="0" w:color="auto"/>
      </w:divBdr>
    </w:div>
    <w:div w:id="576551710">
      <w:bodyDiv w:val="1"/>
      <w:marLeft w:val="0"/>
      <w:marRight w:val="0"/>
      <w:marTop w:val="0"/>
      <w:marBottom w:val="0"/>
      <w:divBdr>
        <w:top w:val="none" w:sz="0" w:space="0" w:color="auto"/>
        <w:left w:val="none" w:sz="0" w:space="0" w:color="auto"/>
        <w:bottom w:val="none" w:sz="0" w:space="0" w:color="auto"/>
        <w:right w:val="none" w:sz="0" w:space="0" w:color="auto"/>
      </w:divBdr>
    </w:div>
    <w:div w:id="578633501">
      <w:bodyDiv w:val="1"/>
      <w:marLeft w:val="0"/>
      <w:marRight w:val="0"/>
      <w:marTop w:val="0"/>
      <w:marBottom w:val="0"/>
      <w:divBdr>
        <w:top w:val="none" w:sz="0" w:space="0" w:color="auto"/>
        <w:left w:val="none" w:sz="0" w:space="0" w:color="auto"/>
        <w:bottom w:val="none" w:sz="0" w:space="0" w:color="auto"/>
        <w:right w:val="none" w:sz="0" w:space="0" w:color="auto"/>
      </w:divBdr>
    </w:div>
    <w:div w:id="583029378">
      <w:bodyDiv w:val="1"/>
      <w:marLeft w:val="0"/>
      <w:marRight w:val="0"/>
      <w:marTop w:val="0"/>
      <w:marBottom w:val="0"/>
      <w:divBdr>
        <w:top w:val="none" w:sz="0" w:space="0" w:color="auto"/>
        <w:left w:val="none" w:sz="0" w:space="0" w:color="auto"/>
        <w:bottom w:val="none" w:sz="0" w:space="0" w:color="auto"/>
        <w:right w:val="none" w:sz="0" w:space="0" w:color="auto"/>
      </w:divBdr>
    </w:div>
    <w:div w:id="588393890">
      <w:bodyDiv w:val="1"/>
      <w:marLeft w:val="0"/>
      <w:marRight w:val="0"/>
      <w:marTop w:val="0"/>
      <w:marBottom w:val="0"/>
      <w:divBdr>
        <w:top w:val="none" w:sz="0" w:space="0" w:color="auto"/>
        <w:left w:val="none" w:sz="0" w:space="0" w:color="auto"/>
        <w:bottom w:val="none" w:sz="0" w:space="0" w:color="auto"/>
        <w:right w:val="none" w:sz="0" w:space="0" w:color="auto"/>
      </w:divBdr>
    </w:div>
    <w:div w:id="599485087">
      <w:bodyDiv w:val="1"/>
      <w:marLeft w:val="0"/>
      <w:marRight w:val="0"/>
      <w:marTop w:val="0"/>
      <w:marBottom w:val="0"/>
      <w:divBdr>
        <w:top w:val="none" w:sz="0" w:space="0" w:color="auto"/>
        <w:left w:val="none" w:sz="0" w:space="0" w:color="auto"/>
        <w:bottom w:val="none" w:sz="0" w:space="0" w:color="auto"/>
        <w:right w:val="none" w:sz="0" w:space="0" w:color="auto"/>
      </w:divBdr>
    </w:div>
    <w:div w:id="606348658">
      <w:bodyDiv w:val="1"/>
      <w:marLeft w:val="0"/>
      <w:marRight w:val="0"/>
      <w:marTop w:val="0"/>
      <w:marBottom w:val="0"/>
      <w:divBdr>
        <w:top w:val="none" w:sz="0" w:space="0" w:color="auto"/>
        <w:left w:val="none" w:sz="0" w:space="0" w:color="auto"/>
        <w:bottom w:val="none" w:sz="0" w:space="0" w:color="auto"/>
        <w:right w:val="none" w:sz="0" w:space="0" w:color="auto"/>
      </w:divBdr>
    </w:div>
    <w:div w:id="618993033">
      <w:bodyDiv w:val="1"/>
      <w:marLeft w:val="0"/>
      <w:marRight w:val="0"/>
      <w:marTop w:val="0"/>
      <w:marBottom w:val="0"/>
      <w:divBdr>
        <w:top w:val="none" w:sz="0" w:space="0" w:color="auto"/>
        <w:left w:val="none" w:sz="0" w:space="0" w:color="auto"/>
        <w:bottom w:val="none" w:sz="0" w:space="0" w:color="auto"/>
        <w:right w:val="none" w:sz="0" w:space="0" w:color="auto"/>
      </w:divBdr>
    </w:div>
    <w:div w:id="619069413">
      <w:bodyDiv w:val="1"/>
      <w:marLeft w:val="0"/>
      <w:marRight w:val="0"/>
      <w:marTop w:val="0"/>
      <w:marBottom w:val="0"/>
      <w:divBdr>
        <w:top w:val="none" w:sz="0" w:space="0" w:color="auto"/>
        <w:left w:val="none" w:sz="0" w:space="0" w:color="auto"/>
        <w:bottom w:val="none" w:sz="0" w:space="0" w:color="auto"/>
        <w:right w:val="none" w:sz="0" w:space="0" w:color="auto"/>
      </w:divBdr>
    </w:div>
    <w:div w:id="621110735">
      <w:bodyDiv w:val="1"/>
      <w:marLeft w:val="0"/>
      <w:marRight w:val="0"/>
      <w:marTop w:val="0"/>
      <w:marBottom w:val="0"/>
      <w:divBdr>
        <w:top w:val="none" w:sz="0" w:space="0" w:color="auto"/>
        <w:left w:val="none" w:sz="0" w:space="0" w:color="auto"/>
        <w:bottom w:val="none" w:sz="0" w:space="0" w:color="auto"/>
        <w:right w:val="none" w:sz="0" w:space="0" w:color="auto"/>
      </w:divBdr>
    </w:div>
    <w:div w:id="625619950">
      <w:bodyDiv w:val="1"/>
      <w:marLeft w:val="0"/>
      <w:marRight w:val="0"/>
      <w:marTop w:val="0"/>
      <w:marBottom w:val="0"/>
      <w:divBdr>
        <w:top w:val="none" w:sz="0" w:space="0" w:color="auto"/>
        <w:left w:val="none" w:sz="0" w:space="0" w:color="auto"/>
        <w:bottom w:val="none" w:sz="0" w:space="0" w:color="auto"/>
        <w:right w:val="none" w:sz="0" w:space="0" w:color="auto"/>
      </w:divBdr>
    </w:div>
    <w:div w:id="628173212">
      <w:bodyDiv w:val="1"/>
      <w:marLeft w:val="0"/>
      <w:marRight w:val="0"/>
      <w:marTop w:val="0"/>
      <w:marBottom w:val="0"/>
      <w:divBdr>
        <w:top w:val="none" w:sz="0" w:space="0" w:color="auto"/>
        <w:left w:val="none" w:sz="0" w:space="0" w:color="auto"/>
        <w:bottom w:val="none" w:sz="0" w:space="0" w:color="auto"/>
        <w:right w:val="none" w:sz="0" w:space="0" w:color="auto"/>
      </w:divBdr>
    </w:div>
    <w:div w:id="630214569">
      <w:bodyDiv w:val="1"/>
      <w:marLeft w:val="0"/>
      <w:marRight w:val="0"/>
      <w:marTop w:val="0"/>
      <w:marBottom w:val="0"/>
      <w:divBdr>
        <w:top w:val="none" w:sz="0" w:space="0" w:color="auto"/>
        <w:left w:val="none" w:sz="0" w:space="0" w:color="auto"/>
        <w:bottom w:val="none" w:sz="0" w:space="0" w:color="auto"/>
        <w:right w:val="none" w:sz="0" w:space="0" w:color="auto"/>
      </w:divBdr>
    </w:div>
    <w:div w:id="635764926">
      <w:bodyDiv w:val="1"/>
      <w:marLeft w:val="0"/>
      <w:marRight w:val="0"/>
      <w:marTop w:val="0"/>
      <w:marBottom w:val="0"/>
      <w:divBdr>
        <w:top w:val="none" w:sz="0" w:space="0" w:color="auto"/>
        <w:left w:val="none" w:sz="0" w:space="0" w:color="auto"/>
        <w:bottom w:val="none" w:sz="0" w:space="0" w:color="auto"/>
        <w:right w:val="none" w:sz="0" w:space="0" w:color="auto"/>
      </w:divBdr>
    </w:div>
    <w:div w:id="636449408">
      <w:bodyDiv w:val="1"/>
      <w:marLeft w:val="0"/>
      <w:marRight w:val="0"/>
      <w:marTop w:val="0"/>
      <w:marBottom w:val="0"/>
      <w:divBdr>
        <w:top w:val="none" w:sz="0" w:space="0" w:color="auto"/>
        <w:left w:val="none" w:sz="0" w:space="0" w:color="auto"/>
        <w:bottom w:val="none" w:sz="0" w:space="0" w:color="auto"/>
        <w:right w:val="none" w:sz="0" w:space="0" w:color="auto"/>
      </w:divBdr>
    </w:div>
    <w:div w:id="637565545">
      <w:bodyDiv w:val="1"/>
      <w:marLeft w:val="0"/>
      <w:marRight w:val="0"/>
      <w:marTop w:val="0"/>
      <w:marBottom w:val="0"/>
      <w:divBdr>
        <w:top w:val="none" w:sz="0" w:space="0" w:color="auto"/>
        <w:left w:val="none" w:sz="0" w:space="0" w:color="auto"/>
        <w:bottom w:val="none" w:sz="0" w:space="0" w:color="auto"/>
        <w:right w:val="none" w:sz="0" w:space="0" w:color="auto"/>
      </w:divBdr>
    </w:div>
    <w:div w:id="641614718">
      <w:bodyDiv w:val="1"/>
      <w:marLeft w:val="0"/>
      <w:marRight w:val="0"/>
      <w:marTop w:val="0"/>
      <w:marBottom w:val="0"/>
      <w:divBdr>
        <w:top w:val="none" w:sz="0" w:space="0" w:color="auto"/>
        <w:left w:val="none" w:sz="0" w:space="0" w:color="auto"/>
        <w:bottom w:val="none" w:sz="0" w:space="0" w:color="auto"/>
        <w:right w:val="none" w:sz="0" w:space="0" w:color="auto"/>
      </w:divBdr>
    </w:div>
    <w:div w:id="647516858">
      <w:bodyDiv w:val="1"/>
      <w:marLeft w:val="0"/>
      <w:marRight w:val="0"/>
      <w:marTop w:val="0"/>
      <w:marBottom w:val="0"/>
      <w:divBdr>
        <w:top w:val="none" w:sz="0" w:space="0" w:color="auto"/>
        <w:left w:val="none" w:sz="0" w:space="0" w:color="auto"/>
        <w:bottom w:val="none" w:sz="0" w:space="0" w:color="auto"/>
        <w:right w:val="none" w:sz="0" w:space="0" w:color="auto"/>
      </w:divBdr>
    </w:div>
    <w:div w:id="648752568">
      <w:bodyDiv w:val="1"/>
      <w:marLeft w:val="0"/>
      <w:marRight w:val="0"/>
      <w:marTop w:val="0"/>
      <w:marBottom w:val="0"/>
      <w:divBdr>
        <w:top w:val="none" w:sz="0" w:space="0" w:color="auto"/>
        <w:left w:val="none" w:sz="0" w:space="0" w:color="auto"/>
        <w:bottom w:val="none" w:sz="0" w:space="0" w:color="auto"/>
        <w:right w:val="none" w:sz="0" w:space="0" w:color="auto"/>
      </w:divBdr>
    </w:div>
    <w:div w:id="652414021">
      <w:bodyDiv w:val="1"/>
      <w:marLeft w:val="0"/>
      <w:marRight w:val="0"/>
      <w:marTop w:val="0"/>
      <w:marBottom w:val="0"/>
      <w:divBdr>
        <w:top w:val="none" w:sz="0" w:space="0" w:color="auto"/>
        <w:left w:val="none" w:sz="0" w:space="0" w:color="auto"/>
        <w:bottom w:val="none" w:sz="0" w:space="0" w:color="auto"/>
        <w:right w:val="none" w:sz="0" w:space="0" w:color="auto"/>
      </w:divBdr>
    </w:div>
    <w:div w:id="656766684">
      <w:bodyDiv w:val="1"/>
      <w:marLeft w:val="0"/>
      <w:marRight w:val="0"/>
      <w:marTop w:val="0"/>
      <w:marBottom w:val="0"/>
      <w:divBdr>
        <w:top w:val="none" w:sz="0" w:space="0" w:color="auto"/>
        <w:left w:val="none" w:sz="0" w:space="0" w:color="auto"/>
        <w:bottom w:val="none" w:sz="0" w:space="0" w:color="auto"/>
        <w:right w:val="none" w:sz="0" w:space="0" w:color="auto"/>
      </w:divBdr>
    </w:div>
    <w:div w:id="658188777">
      <w:bodyDiv w:val="1"/>
      <w:marLeft w:val="0"/>
      <w:marRight w:val="0"/>
      <w:marTop w:val="0"/>
      <w:marBottom w:val="0"/>
      <w:divBdr>
        <w:top w:val="none" w:sz="0" w:space="0" w:color="auto"/>
        <w:left w:val="none" w:sz="0" w:space="0" w:color="auto"/>
        <w:bottom w:val="none" w:sz="0" w:space="0" w:color="auto"/>
        <w:right w:val="none" w:sz="0" w:space="0" w:color="auto"/>
      </w:divBdr>
    </w:div>
    <w:div w:id="660624842">
      <w:bodyDiv w:val="1"/>
      <w:marLeft w:val="0"/>
      <w:marRight w:val="0"/>
      <w:marTop w:val="0"/>
      <w:marBottom w:val="0"/>
      <w:divBdr>
        <w:top w:val="none" w:sz="0" w:space="0" w:color="auto"/>
        <w:left w:val="none" w:sz="0" w:space="0" w:color="auto"/>
        <w:bottom w:val="none" w:sz="0" w:space="0" w:color="auto"/>
        <w:right w:val="none" w:sz="0" w:space="0" w:color="auto"/>
      </w:divBdr>
    </w:div>
    <w:div w:id="662197604">
      <w:bodyDiv w:val="1"/>
      <w:marLeft w:val="0"/>
      <w:marRight w:val="0"/>
      <w:marTop w:val="0"/>
      <w:marBottom w:val="0"/>
      <w:divBdr>
        <w:top w:val="none" w:sz="0" w:space="0" w:color="auto"/>
        <w:left w:val="none" w:sz="0" w:space="0" w:color="auto"/>
        <w:bottom w:val="none" w:sz="0" w:space="0" w:color="auto"/>
        <w:right w:val="none" w:sz="0" w:space="0" w:color="auto"/>
      </w:divBdr>
    </w:div>
    <w:div w:id="663313399">
      <w:bodyDiv w:val="1"/>
      <w:marLeft w:val="0"/>
      <w:marRight w:val="0"/>
      <w:marTop w:val="0"/>
      <w:marBottom w:val="0"/>
      <w:divBdr>
        <w:top w:val="none" w:sz="0" w:space="0" w:color="auto"/>
        <w:left w:val="none" w:sz="0" w:space="0" w:color="auto"/>
        <w:bottom w:val="none" w:sz="0" w:space="0" w:color="auto"/>
        <w:right w:val="none" w:sz="0" w:space="0" w:color="auto"/>
      </w:divBdr>
    </w:div>
    <w:div w:id="663507023">
      <w:bodyDiv w:val="1"/>
      <w:marLeft w:val="0"/>
      <w:marRight w:val="0"/>
      <w:marTop w:val="0"/>
      <w:marBottom w:val="0"/>
      <w:divBdr>
        <w:top w:val="none" w:sz="0" w:space="0" w:color="auto"/>
        <w:left w:val="none" w:sz="0" w:space="0" w:color="auto"/>
        <w:bottom w:val="none" w:sz="0" w:space="0" w:color="auto"/>
        <w:right w:val="none" w:sz="0" w:space="0" w:color="auto"/>
      </w:divBdr>
    </w:div>
    <w:div w:id="665742188">
      <w:bodyDiv w:val="1"/>
      <w:marLeft w:val="0"/>
      <w:marRight w:val="0"/>
      <w:marTop w:val="0"/>
      <w:marBottom w:val="0"/>
      <w:divBdr>
        <w:top w:val="none" w:sz="0" w:space="0" w:color="auto"/>
        <w:left w:val="none" w:sz="0" w:space="0" w:color="auto"/>
        <w:bottom w:val="none" w:sz="0" w:space="0" w:color="auto"/>
        <w:right w:val="none" w:sz="0" w:space="0" w:color="auto"/>
      </w:divBdr>
    </w:div>
    <w:div w:id="667899911">
      <w:bodyDiv w:val="1"/>
      <w:marLeft w:val="0"/>
      <w:marRight w:val="0"/>
      <w:marTop w:val="0"/>
      <w:marBottom w:val="0"/>
      <w:divBdr>
        <w:top w:val="none" w:sz="0" w:space="0" w:color="auto"/>
        <w:left w:val="none" w:sz="0" w:space="0" w:color="auto"/>
        <w:bottom w:val="none" w:sz="0" w:space="0" w:color="auto"/>
        <w:right w:val="none" w:sz="0" w:space="0" w:color="auto"/>
      </w:divBdr>
    </w:div>
    <w:div w:id="670524388">
      <w:bodyDiv w:val="1"/>
      <w:marLeft w:val="0"/>
      <w:marRight w:val="0"/>
      <w:marTop w:val="0"/>
      <w:marBottom w:val="0"/>
      <w:divBdr>
        <w:top w:val="none" w:sz="0" w:space="0" w:color="auto"/>
        <w:left w:val="none" w:sz="0" w:space="0" w:color="auto"/>
        <w:bottom w:val="none" w:sz="0" w:space="0" w:color="auto"/>
        <w:right w:val="none" w:sz="0" w:space="0" w:color="auto"/>
      </w:divBdr>
    </w:div>
    <w:div w:id="677267032">
      <w:bodyDiv w:val="1"/>
      <w:marLeft w:val="0"/>
      <w:marRight w:val="0"/>
      <w:marTop w:val="0"/>
      <w:marBottom w:val="0"/>
      <w:divBdr>
        <w:top w:val="none" w:sz="0" w:space="0" w:color="auto"/>
        <w:left w:val="none" w:sz="0" w:space="0" w:color="auto"/>
        <w:bottom w:val="none" w:sz="0" w:space="0" w:color="auto"/>
        <w:right w:val="none" w:sz="0" w:space="0" w:color="auto"/>
      </w:divBdr>
    </w:div>
    <w:div w:id="682705605">
      <w:bodyDiv w:val="1"/>
      <w:marLeft w:val="0"/>
      <w:marRight w:val="0"/>
      <w:marTop w:val="0"/>
      <w:marBottom w:val="0"/>
      <w:divBdr>
        <w:top w:val="none" w:sz="0" w:space="0" w:color="auto"/>
        <w:left w:val="none" w:sz="0" w:space="0" w:color="auto"/>
        <w:bottom w:val="none" w:sz="0" w:space="0" w:color="auto"/>
        <w:right w:val="none" w:sz="0" w:space="0" w:color="auto"/>
      </w:divBdr>
    </w:div>
    <w:div w:id="683291266">
      <w:bodyDiv w:val="1"/>
      <w:marLeft w:val="0"/>
      <w:marRight w:val="0"/>
      <w:marTop w:val="0"/>
      <w:marBottom w:val="0"/>
      <w:divBdr>
        <w:top w:val="none" w:sz="0" w:space="0" w:color="auto"/>
        <w:left w:val="none" w:sz="0" w:space="0" w:color="auto"/>
        <w:bottom w:val="none" w:sz="0" w:space="0" w:color="auto"/>
        <w:right w:val="none" w:sz="0" w:space="0" w:color="auto"/>
      </w:divBdr>
    </w:div>
    <w:div w:id="683943398">
      <w:bodyDiv w:val="1"/>
      <w:marLeft w:val="0"/>
      <w:marRight w:val="0"/>
      <w:marTop w:val="0"/>
      <w:marBottom w:val="0"/>
      <w:divBdr>
        <w:top w:val="none" w:sz="0" w:space="0" w:color="auto"/>
        <w:left w:val="none" w:sz="0" w:space="0" w:color="auto"/>
        <w:bottom w:val="none" w:sz="0" w:space="0" w:color="auto"/>
        <w:right w:val="none" w:sz="0" w:space="0" w:color="auto"/>
      </w:divBdr>
    </w:div>
    <w:div w:id="688800497">
      <w:bodyDiv w:val="1"/>
      <w:marLeft w:val="0"/>
      <w:marRight w:val="0"/>
      <w:marTop w:val="0"/>
      <w:marBottom w:val="0"/>
      <w:divBdr>
        <w:top w:val="none" w:sz="0" w:space="0" w:color="auto"/>
        <w:left w:val="none" w:sz="0" w:space="0" w:color="auto"/>
        <w:bottom w:val="none" w:sz="0" w:space="0" w:color="auto"/>
        <w:right w:val="none" w:sz="0" w:space="0" w:color="auto"/>
      </w:divBdr>
    </w:div>
    <w:div w:id="691147500">
      <w:bodyDiv w:val="1"/>
      <w:marLeft w:val="0"/>
      <w:marRight w:val="0"/>
      <w:marTop w:val="0"/>
      <w:marBottom w:val="0"/>
      <w:divBdr>
        <w:top w:val="none" w:sz="0" w:space="0" w:color="auto"/>
        <w:left w:val="none" w:sz="0" w:space="0" w:color="auto"/>
        <w:bottom w:val="none" w:sz="0" w:space="0" w:color="auto"/>
        <w:right w:val="none" w:sz="0" w:space="0" w:color="auto"/>
      </w:divBdr>
    </w:div>
    <w:div w:id="694234532">
      <w:bodyDiv w:val="1"/>
      <w:marLeft w:val="0"/>
      <w:marRight w:val="0"/>
      <w:marTop w:val="0"/>
      <w:marBottom w:val="0"/>
      <w:divBdr>
        <w:top w:val="none" w:sz="0" w:space="0" w:color="auto"/>
        <w:left w:val="none" w:sz="0" w:space="0" w:color="auto"/>
        <w:bottom w:val="none" w:sz="0" w:space="0" w:color="auto"/>
        <w:right w:val="none" w:sz="0" w:space="0" w:color="auto"/>
      </w:divBdr>
    </w:div>
    <w:div w:id="697700987">
      <w:bodyDiv w:val="1"/>
      <w:marLeft w:val="0"/>
      <w:marRight w:val="0"/>
      <w:marTop w:val="0"/>
      <w:marBottom w:val="0"/>
      <w:divBdr>
        <w:top w:val="none" w:sz="0" w:space="0" w:color="auto"/>
        <w:left w:val="none" w:sz="0" w:space="0" w:color="auto"/>
        <w:bottom w:val="none" w:sz="0" w:space="0" w:color="auto"/>
        <w:right w:val="none" w:sz="0" w:space="0" w:color="auto"/>
      </w:divBdr>
    </w:div>
    <w:div w:id="698697658">
      <w:bodyDiv w:val="1"/>
      <w:marLeft w:val="0"/>
      <w:marRight w:val="0"/>
      <w:marTop w:val="0"/>
      <w:marBottom w:val="0"/>
      <w:divBdr>
        <w:top w:val="none" w:sz="0" w:space="0" w:color="auto"/>
        <w:left w:val="none" w:sz="0" w:space="0" w:color="auto"/>
        <w:bottom w:val="none" w:sz="0" w:space="0" w:color="auto"/>
        <w:right w:val="none" w:sz="0" w:space="0" w:color="auto"/>
      </w:divBdr>
    </w:div>
    <w:div w:id="699555062">
      <w:bodyDiv w:val="1"/>
      <w:marLeft w:val="0"/>
      <w:marRight w:val="0"/>
      <w:marTop w:val="0"/>
      <w:marBottom w:val="0"/>
      <w:divBdr>
        <w:top w:val="none" w:sz="0" w:space="0" w:color="auto"/>
        <w:left w:val="none" w:sz="0" w:space="0" w:color="auto"/>
        <w:bottom w:val="none" w:sz="0" w:space="0" w:color="auto"/>
        <w:right w:val="none" w:sz="0" w:space="0" w:color="auto"/>
      </w:divBdr>
    </w:div>
    <w:div w:id="703678274">
      <w:bodyDiv w:val="1"/>
      <w:marLeft w:val="0"/>
      <w:marRight w:val="0"/>
      <w:marTop w:val="0"/>
      <w:marBottom w:val="0"/>
      <w:divBdr>
        <w:top w:val="none" w:sz="0" w:space="0" w:color="auto"/>
        <w:left w:val="none" w:sz="0" w:space="0" w:color="auto"/>
        <w:bottom w:val="none" w:sz="0" w:space="0" w:color="auto"/>
        <w:right w:val="none" w:sz="0" w:space="0" w:color="auto"/>
      </w:divBdr>
    </w:div>
    <w:div w:id="706296445">
      <w:bodyDiv w:val="1"/>
      <w:marLeft w:val="0"/>
      <w:marRight w:val="0"/>
      <w:marTop w:val="0"/>
      <w:marBottom w:val="0"/>
      <w:divBdr>
        <w:top w:val="none" w:sz="0" w:space="0" w:color="auto"/>
        <w:left w:val="none" w:sz="0" w:space="0" w:color="auto"/>
        <w:bottom w:val="none" w:sz="0" w:space="0" w:color="auto"/>
        <w:right w:val="none" w:sz="0" w:space="0" w:color="auto"/>
      </w:divBdr>
    </w:div>
    <w:div w:id="708378642">
      <w:bodyDiv w:val="1"/>
      <w:marLeft w:val="0"/>
      <w:marRight w:val="0"/>
      <w:marTop w:val="0"/>
      <w:marBottom w:val="0"/>
      <w:divBdr>
        <w:top w:val="none" w:sz="0" w:space="0" w:color="auto"/>
        <w:left w:val="none" w:sz="0" w:space="0" w:color="auto"/>
        <w:bottom w:val="none" w:sz="0" w:space="0" w:color="auto"/>
        <w:right w:val="none" w:sz="0" w:space="0" w:color="auto"/>
      </w:divBdr>
    </w:div>
    <w:div w:id="709257387">
      <w:bodyDiv w:val="1"/>
      <w:marLeft w:val="0"/>
      <w:marRight w:val="0"/>
      <w:marTop w:val="0"/>
      <w:marBottom w:val="0"/>
      <w:divBdr>
        <w:top w:val="none" w:sz="0" w:space="0" w:color="auto"/>
        <w:left w:val="none" w:sz="0" w:space="0" w:color="auto"/>
        <w:bottom w:val="none" w:sz="0" w:space="0" w:color="auto"/>
        <w:right w:val="none" w:sz="0" w:space="0" w:color="auto"/>
      </w:divBdr>
    </w:div>
    <w:div w:id="710157118">
      <w:bodyDiv w:val="1"/>
      <w:marLeft w:val="0"/>
      <w:marRight w:val="0"/>
      <w:marTop w:val="0"/>
      <w:marBottom w:val="0"/>
      <w:divBdr>
        <w:top w:val="none" w:sz="0" w:space="0" w:color="auto"/>
        <w:left w:val="none" w:sz="0" w:space="0" w:color="auto"/>
        <w:bottom w:val="none" w:sz="0" w:space="0" w:color="auto"/>
        <w:right w:val="none" w:sz="0" w:space="0" w:color="auto"/>
      </w:divBdr>
    </w:div>
    <w:div w:id="713844484">
      <w:bodyDiv w:val="1"/>
      <w:marLeft w:val="0"/>
      <w:marRight w:val="0"/>
      <w:marTop w:val="0"/>
      <w:marBottom w:val="0"/>
      <w:divBdr>
        <w:top w:val="none" w:sz="0" w:space="0" w:color="auto"/>
        <w:left w:val="none" w:sz="0" w:space="0" w:color="auto"/>
        <w:bottom w:val="none" w:sz="0" w:space="0" w:color="auto"/>
        <w:right w:val="none" w:sz="0" w:space="0" w:color="auto"/>
      </w:divBdr>
    </w:div>
    <w:div w:id="715668567">
      <w:bodyDiv w:val="1"/>
      <w:marLeft w:val="0"/>
      <w:marRight w:val="0"/>
      <w:marTop w:val="0"/>
      <w:marBottom w:val="0"/>
      <w:divBdr>
        <w:top w:val="none" w:sz="0" w:space="0" w:color="auto"/>
        <w:left w:val="none" w:sz="0" w:space="0" w:color="auto"/>
        <w:bottom w:val="none" w:sz="0" w:space="0" w:color="auto"/>
        <w:right w:val="none" w:sz="0" w:space="0" w:color="auto"/>
      </w:divBdr>
    </w:div>
    <w:div w:id="716928832">
      <w:bodyDiv w:val="1"/>
      <w:marLeft w:val="0"/>
      <w:marRight w:val="0"/>
      <w:marTop w:val="0"/>
      <w:marBottom w:val="0"/>
      <w:divBdr>
        <w:top w:val="none" w:sz="0" w:space="0" w:color="auto"/>
        <w:left w:val="none" w:sz="0" w:space="0" w:color="auto"/>
        <w:bottom w:val="none" w:sz="0" w:space="0" w:color="auto"/>
        <w:right w:val="none" w:sz="0" w:space="0" w:color="auto"/>
      </w:divBdr>
    </w:div>
    <w:div w:id="717242112">
      <w:bodyDiv w:val="1"/>
      <w:marLeft w:val="0"/>
      <w:marRight w:val="0"/>
      <w:marTop w:val="0"/>
      <w:marBottom w:val="0"/>
      <w:divBdr>
        <w:top w:val="none" w:sz="0" w:space="0" w:color="auto"/>
        <w:left w:val="none" w:sz="0" w:space="0" w:color="auto"/>
        <w:bottom w:val="none" w:sz="0" w:space="0" w:color="auto"/>
        <w:right w:val="none" w:sz="0" w:space="0" w:color="auto"/>
      </w:divBdr>
    </w:div>
    <w:div w:id="718214044">
      <w:bodyDiv w:val="1"/>
      <w:marLeft w:val="0"/>
      <w:marRight w:val="0"/>
      <w:marTop w:val="0"/>
      <w:marBottom w:val="0"/>
      <w:divBdr>
        <w:top w:val="none" w:sz="0" w:space="0" w:color="auto"/>
        <w:left w:val="none" w:sz="0" w:space="0" w:color="auto"/>
        <w:bottom w:val="none" w:sz="0" w:space="0" w:color="auto"/>
        <w:right w:val="none" w:sz="0" w:space="0" w:color="auto"/>
      </w:divBdr>
    </w:div>
    <w:div w:id="720515322">
      <w:bodyDiv w:val="1"/>
      <w:marLeft w:val="0"/>
      <w:marRight w:val="0"/>
      <w:marTop w:val="0"/>
      <w:marBottom w:val="0"/>
      <w:divBdr>
        <w:top w:val="none" w:sz="0" w:space="0" w:color="auto"/>
        <w:left w:val="none" w:sz="0" w:space="0" w:color="auto"/>
        <w:bottom w:val="none" w:sz="0" w:space="0" w:color="auto"/>
        <w:right w:val="none" w:sz="0" w:space="0" w:color="auto"/>
      </w:divBdr>
    </w:div>
    <w:div w:id="722409969">
      <w:bodyDiv w:val="1"/>
      <w:marLeft w:val="0"/>
      <w:marRight w:val="0"/>
      <w:marTop w:val="0"/>
      <w:marBottom w:val="0"/>
      <w:divBdr>
        <w:top w:val="none" w:sz="0" w:space="0" w:color="auto"/>
        <w:left w:val="none" w:sz="0" w:space="0" w:color="auto"/>
        <w:bottom w:val="none" w:sz="0" w:space="0" w:color="auto"/>
        <w:right w:val="none" w:sz="0" w:space="0" w:color="auto"/>
      </w:divBdr>
    </w:div>
    <w:div w:id="726491055">
      <w:bodyDiv w:val="1"/>
      <w:marLeft w:val="0"/>
      <w:marRight w:val="0"/>
      <w:marTop w:val="0"/>
      <w:marBottom w:val="0"/>
      <w:divBdr>
        <w:top w:val="none" w:sz="0" w:space="0" w:color="auto"/>
        <w:left w:val="none" w:sz="0" w:space="0" w:color="auto"/>
        <w:bottom w:val="none" w:sz="0" w:space="0" w:color="auto"/>
        <w:right w:val="none" w:sz="0" w:space="0" w:color="auto"/>
      </w:divBdr>
    </w:div>
    <w:div w:id="728261380">
      <w:bodyDiv w:val="1"/>
      <w:marLeft w:val="0"/>
      <w:marRight w:val="0"/>
      <w:marTop w:val="0"/>
      <w:marBottom w:val="0"/>
      <w:divBdr>
        <w:top w:val="none" w:sz="0" w:space="0" w:color="auto"/>
        <w:left w:val="none" w:sz="0" w:space="0" w:color="auto"/>
        <w:bottom w:val="none" w:sz="0" w:space="0" w:color="auto"/>
        <w:right w:val="none" w:sz="0" w:space="0" w:color="auto"/>
      </w:divBdr>
    </w:div>
    <w:div w:id="733434648">
      <w:bodyDiv w:val="1"/>
      <w:marLeft w:val="0"/>
      <w:marRight w:val="0"/>
      <w:marTop w:val="0"/>
      <w:marBottom w:val="0"/>
      <w:divBdr>
        <w:top w:val="none" w:sz="0" w:space="0" w:color="auto"/>
        <w:left w:val="none" w:sz="0" w:space="0" w:color="auto"/>
        <w:bottom w:val="none" w:sz="0" w:space="0" w:color="auto"/>
        <w:right w:val="none" w:sz="0" w:space="0" w:color="auto"/>
      </w:divBdr>
    </w:div>
    <w:div w:id="738751583">
      <w:bodyDiv w:val="1"/>
      <w:marLeft w:val="0"/>
      <w:marRight w:val="0"/>
      <w:marTop w:val="0"/>
      <w:marBottom w:val="0"/>
      <w:divBdr>
        <w:top w:val="none" w:sz="0" w:space="0" w:color="auto"/>
        <w:left w:val="none" w:sz="0" w:space="0" w:color="auto"/>
        <w:bottom w:val="none" w:sz="0" w:space="0" w:color="auto"/>
        <w:right w:val="none" w:sz="0" w:space="0" w:color="auto"/>
      </w:divBdr>
    </w:div>
    <w:div w:id="739793456">
      <w:bodyDiv w:val="1"/>
      <w:marLeft w:val="0"/>
      <w:marRight w:val="0"/>
      <w:marTop w:val="0"/>
      <w:marBottom w:val="0"/>
      <w:divBdr>
        <w:top w:val="none" w:sz="0" w:space="0" w:color="auto"/>
        <w:left w:val="none" w:sz="0" w:space="0" w:color="auto"/>
        <w:bottom w:val="none" w:sz="0" w:space="0" w:color="auto"/>
        <w:right w:val="none" w:sz="0" w:space="0" w:color="auto"/>
      </w:divBdr>
    </w:div>
    <w:div w:id="741634637">
      <w:bodyDiv w:val="1"/>
      <w:marLeft w:val="0"/>
      <w:marRight w:val="0"/>
      <w:marTop w:val="0"/>
      <w:marBottom w:val="0"/>
      <w:divBdr>
        <w:top w:val="none" w:sz="0" w:space="0" w:color="auto"/>
        <w:left w:val="none" w:sz="0" w:space="0" w:color="auto"/>
        <w:bottom w:val="none" w:sz="0" w:space="0" w:color="auto"/>
        <w:right w:val="none" w:sz="0" w:space="0" w:color="auto"/>
      </w:divBdr>
    </w:div>
    <w:div w:id="746148371">
      <w:bodyDiv w:val="1"/>
      <w:marLeft w:val="0"/>
      <w:marRight w:val="0"/>
      <w:marTop w:val="0"/>
      <w:marBottom w:val="0"/>
      <w:divBdr>
        <w:top w:val="none" w:sz="0" w:space="0" w:color="auto"/>
        <w:left w:val="none" w:sz="0" w:space="0" w:color="auto"/>
        <w:bottom w:val="none" w:sz="0" w:space="0" w:color="auto"/>
        <w:right w:val="none" w:sz="0" w:space="0" w:color="auto"/>
      </w:divBdr>
    </w:div>
    <w:div w:id="748040564">
      <w:bodyDiv w:val="1"/>
      <w:marLeft w:val="0"/>
      <w:marRight w:val="0"/>
      <w:marTop w:val="0"/>
      <w:marBottom w:val="0"/>
      <w:divBdr>
        <w:top w:val="none" w:sz="0" w:space="0" w:color="auto"/>
        <w:left w:val="none" w:sz="0" w:space="0" w:color="auto"/>
        <w:bottom w:val="none" w:sz="0" w:space="0" w:color="auto"/>
        <w:right w:val="none" w:sz="0" w:space="0" w:color="auto"/>
      </w:divBdr>
    </w:div>
    <w:div w:id="748190082">
      <w:bodyDiv w:val="1"/>
      <w:marLeft w:val="0"/>
      <w:marRight w:val="0"/>
      <w:marTop w:val="0"/>
      <w:marBottom w:val="0"/>
      <w:divBdr>
        <w:top w:val="none" w:sz="0" w:space="0" w:color="auto"/>
        <w:left w:val="none" w:sz="0" w:space="0" w:color="auto"/>
        <w:bottom w:val="none" w:sz="0" w:space="0" w:color="auto"/>
        <w:right w:val="none" w:sz="0" w:space="0" w:color="auto"/>
      </w:divBdr>
    </w:div>
    <w:div w:id="751589428">
      <w:bodyDiv w:val="1"/>
      <w:marLeft w:val="0"/>
      <w:marRight w:val="0"/>
      <w:marTop w:val="0"/>
      <w:marBottom w:val="0"/>
      <w:divBdr>
        <w:top w:val="none" w:sz="0" w:space="0" w:color="auto"/>
        <w:left w:val="none" w:sz="0" w:space="0" w:color="auto"/>
        <w:bottom w:val="none" w:sz="0" w:space="0" w:color="auto"/>
        <w:right w:val="none" w:sz="0" w:space="0" w:color="auto"/>
      </w:divBdr>
    </w:div>
    <w:div w:id="752707086">
      <w:bodyDiv w:val="1"/>
      <w:marLeft w:val="0"/>
      <w:marRight w:val="0"/>
      <w:marTop w:val="0"/>
      <w:marBottom w:val="0"/>
      <w:divBdr>
        <w:top w:val="none" w:sz="0" w:space="0" w:color="auto"/>
        <w:left w:val="none" w:sz="0" w:space="0" w:color="auto"/>
        <w:bottom w:val="none" w:sz="0" w:space="0" w:color="auto"/>
        <w:right w:val="none" w:sz="0" w:space="0" w:color="auto"/>
      </w:divBdr>
    </w:div>
    <w:div w:id="762267281">
      <w:bodyDiv w:val="1"/>
      <w:marLeft w:val="0"/>
      <w:marRight w:val="0"/>
      <w:marTop w:val="0"/>
      <w:marBottom w:val="0"/>
      <w:divBdr>
        <w:top w:val="none" w:sz="0" w:space="0" w:color="auto"/>
        <w:left w:val="none" w:sz="0" w:space="0" w:color="auto"/>
        <w:bottom w:val="none" w:sz="0" w:space="0" w:color="auto"/>
        <w:right w:val="none" w:sz="0" w:space="0" w:color="auto"/>
      </w:divBdr>
    </w:div>
    <w:div w:id="762652232">
      <w:bodyDiv w:val="1"/>
      <w:marLeft w:val="0"/>
      <w:marRight w:val="0"/>
      <w:marTop w:val="0"/>
      <w:marBottom w:val="0"/>
      <w:divBdr>
        <w:top w:val="none" w:sz="0" w:space="0" w:color="auto"/>
        <w:left w:val="none" w:sz="0" w:space="0" w:color="auto"/>
        <w:bottom w:val="none" w:sz="0" w:space="0" w:color="auto"/>
        <w:right w:val="none" w:sz="0" w:space="0" w:color="auto"/>
      </w:divBdr>
    </w:div>
    <w:div w:id="764111287">
      <w:bodyDiv w:val="1"/>
      <w:marLeft w:val="0"/>
      <w:marRight w:val="0"/>
      <w:marTop w:val="0"/>
      <w:marBottom w:val="0"/>
      <w:divBdr>
        <w:top w:val="none" w:sz="0" w:space="0" w:color="auto"/>
        <w:left w:val="none" w:sz="0" w:space="0" w:color="auto"/>
        <w:bottom w:val="none" w:sz="0" w:space="0" w:color="auto"/>
        <w:right w:val="none" w:sz="0" w:space="0" w:color="auto"/>
      </w:divBdr>
    </w:div>
    <w:div w:id="773790757">
      <w:bodyDiv w:val="1"/>
      <w:marLeft w:val="0"/>
      <w:marRight w:val="0"/>
      <w:marTop w:val="0"/>
      <w:marBottom w:val="0"/>
      <w:divBdr>
        <w:top w:val="none" w:sz="0" w:space="0" w:color="auto"/>
        <w:left w:val="none" w:sz="0" w:space="0" w:color="auto"/>
        <w:bottom w:val="none" w:sz="0" w:space="0" w:color="auto"/>
        <w:right w:val="none" w:sz="0" w:space="0" w:color="auto"/>
      </w:divBdr>
    </w:div>
    <w:div w:id="775442789">
      <w:bodyDiv w:val="1"/>
      <w:marLeft w:val="0"/>
      <w:marRight w:val="0"/>
      <w:marTop w:val="0"/>
      <w:marBottom w:val="0"/>
      <w:divBdr>
        <w:top w:val="none" w:sz="0" w:space="0" w:color="auto"/>
        <w:left w:val="none" w:sz="0" w:space="0" w:color="auto"/>
        <w:bottom w:val="none" w:sz="0" w:space="0" w:color="auto"/>
        <w:right w:val="none" w:sz="0" w:space="0" w:color="auto"/>
      </w:divBdr>
    </w:div>
    <w:div w:id="777142191">
      <w:bodyDiv w:val="1"/>
      <w:marLeft w:val="0"/>
      <w:marRight w:val="0"/>
      <w:marTop w:val="0"/>
      <w:marBottom w:val="0"/>
      <w:divBdr>
        <w:top w:val="none" w:sz="0" w:space="0" w:color="auto"/>
        <w:left w:val="none" w:sz="0" w:space="0" w:color="auto"/>
        <w:bottom w:val="none" w:sz="0" w:space="0" w:color="auto"/>
        <w:right w:val="none" w:sz="0" w:space="0" w:color="auto"/>
      </w:divBdr>
    </w:div>
    <w:div w:id="783960155">
      <w:bodyDiv w:val="1"/>
      <w:marLeft w:val="0"/>
      <w:marRight w:val="0"/>
      <w:marTop w:val="0"/>
      <w:marBottom w:val="0"/>
      <w:divBdr>
        <w:top w:val="none" w:sz="0" w:space="0" w:color="auto"/>
        <w:left w:val="none" w:sz="0" w:space="0" w:color="auto"/>
        <w:bottom w:val="none" w:sz="0" w:space="0" w:color="auto"/>
        <w:right w:val="none" w:sz="0" w:space="0" w:color="auto"/>
      </w:divBdr>
    </w:div>
    <w:div w:id="790054580">
      <w:bodyDiv w:val="1"/>
      <w:marLeft w:val="0"/>
      <w:marRight w:val="0"/>
      <w:marTop w:val="0"/>
      <w:marBottom w:val="0"/>
      <w:divBdr>
        <w:top w:val="none" w:sz="0" w:space="0" w:color="auto"/>
        <w:left w:val="none" w:sz="0" w:space="0" w:color="auto"/>
        <w:bottom w:val="none" w:sz="0" w:space="0" w:color="auto"/>
        <w:right w:val="none" w:sz="0" w:space="0" w:color="auto"/>
      </w:divBdr>
    </w:div>
    <w:div w:id="791902154">
      <w:bodyDiv w:val="1"/>
      <w:marLeft w:val="0"/>
      <w:marRight w:val="0"/>
      <w:marTop w:val="0"/>
      <w:marBottom w:val="0"/>
      <w:divBdr>
        <w:top w:val="none" w:sz="0" w:space="0" w:color="auto"/>
        <w:left w:val="none" w:sz="0" w:space="0" w:color="auto"/>
        <w:bottom w:val="none" w:sz="0" w:space="0" w:color="auto"/>
        <w:right w:val="none" w:sz="0" w:space="0" w:color="auto"/>
      </w:divBdr>
    </w:div>
    <w:div w:id="794908057">
      <w:bodyDiv w:val="1"/>
      <w:marLeft w:val="0"/>
      <w:marRight w:val="0"/>
      <w:marTop w:val="0"/>
      <w:marBottom w:val="0"/>
      <w:divBdr>
        <w:top w:val="none" w:sz="0" w:space="0" w:color="auto"/>
        <w:left w:val="none" w:sz="0" w:space="0" w:color="auto"/>
        <w:bottom w:val="none" w:sz="0" w:space="0" w:color="auto"/>
        <w:right w:val="none" w:sz="0" w:space="0" w:color="auto"/>
      </w:divBdr>
    </w:div>
    <w:div w:id="796989838">
      <w:bodyDiv w:val="1"/>
      <w:marLeft w:val="0"/>
      <w:marRight w:val="0"/>
      <w:marTop w:val="0"/>
      <w:marBottom w:val="0"/>
      <w:divBdr>
        <w:top w:val="none" w:sz="0" w:space="0" w:color="auto"/>
        <w:left w:val="none" w:sz="0" w:space="0" w:color="auto"/>
        <w:bottom w:val="none" w:sz="0" w:space="0" w:color="auto"/>
        <w:right w:val="none" w:sz="0" w:space="0" w:color="auto"/>
      </w:divBdr>
    </w:div>
    <w:div w:id="800994839">
      <w:bodyDiv w:val="1"/>
      <w:marLeft w:val="0"/>
      <w:marRight w:val="0"/>
      <w:marTop w:val="0"/>
      <w:marBottom w:val="0"/>
      <w:divBdr>
        <w:top w:val="none" w:sz="0" w:space="0" w:color="auto"/>
        <w:left w:val="none" w:sz="0" w:space="0" w:color="auto"/>
        <w:bottom w:val="none" w:sz="0" w:space="0" w:color="auto"/>
        <w:right w:val="none" w:sz="0" w:space="0" w:color="auto"/>
      </w:divBdr>
    </w:div>
    <w:div w:id="801965924">
      <w:bodyDiv w:val="1"/>
      <w:marLeft w:val="0"/>
      <w:marRight w:val="0"/>
      <w:marTop w:val="0"/>
      <w:marBottom w:val="0"/>
      <w:divBdr>
        <w:top w:val="none" w:sz="0" w:space="0" w:color="auto"/>
        <w:left w:val="none" w:sz="0" w:space="0" w:color="auto"/>
        <w:bottom w:val="none" w:sz="0" w:space="0" w:color="auto"/>
        <w:right w:val="none" w:sz="0" w:space="0" w:color="auto"/>
      </w:divBdr>
    </w:div>
    <w:div w:id="802427956">
      <w:bodyDiv w:val="1"/>
      <w:marLeft w:val="0"/>
      <w:marRight w:val="0"/>
      <w:marTop w:val="0"/>
      <w:marBottom w:val="0"/>
      <w:divBdr>
        <w:top w:val="none" w:sz="0" w:space="0" w:color="auto"/>
        <w:left w:val="none" w:sz="0" w:space="0" w:color="auto"/>
        <w:bottom w:val="none" w:sz="0" w:space="0" w:color="auto"/>
        <w:right w:val="none" w:sz="0" w:space="0" w:color="auto"/>
      </w:divBdr>
    </w:div>
    <w:div w:id="803814867">
      <w:bodyDiv w:val="1"/>
      <w:marLeft w:val="0"/>
      <w:marRight w:val="0"/>
      <w:marTop w:val="0"/>
      <w:marBottom w:val="0"/>
      <w:divBdr>
        <w:top w:val="none" w:sz="0" w:space="0" w:color="auto"/>
        <w:left w:val="none" w:sz="0" w:space="0" w:color="auto"/>
        <w:bottom w:val="none" w:sz="0" w:space="0" w:color="auto"/>
        <w:right w:val="none" w:sz="0" w:space="0" w:color="auto"/>
      </w:divBdr>
    </w:div>
    <w:div w:id="804783372">
      <w:bodyDiv w:val="1"/>
      <w:marLeft w:val="0"/>
      <w:marRight w:val="0"/>
      <w:marTop w:val="0"/>
      <w:marBottom w:val="0"/>
      <w:divBdr>
        <w:top w:val="none" w:sz="0" w:space="0" w:color="auto"/>
        <w:left w:val="none" w:sz="0" w:space="0" w:color="auto"/>
        <w:bottom w:val="none" w:sz="0" w:space="0" w:color="auto"/>
        <w:right w:val="none" w:sz="0" w:space="0" w:color="auto"/>
      </w:divBdr>
    </w:div>
    <w:div w:id="805780668">
      <w:bodyDiv w:val="1"/>
      <w:marLeft w:val="0"/>
      <w:marRight w:val="0"/>
      <w:marTop w:val="0"/>
      <w:marBottom w:val="0"/>
      <w:divBdr>
        <w:top w:val="none" w:sz="0" w:space="0" w:color="auto"/>
        <w:left w:val="none" w:sz="0" w:space="0" w:color="auto"/>
        <w:bottom w:val="none" w:sz="0" w:space="0" w:color="auto"/>
        <w:right w:val="none" w:sz="0" w:space="0" w:color="auto"/>
      </w:divBdr>
    </w:div>
    <w:div w:id="808013935">
      <w:bodyDiv w:val="1"/>
      <w:marLeft w:val="0"/>
      <w:marRight w:val="0"/>
      <w:marTop w:val="0"/>
      <w:marBottom w:val="0"/>
      <w:divBdr>
        <w:top w:val="none" w:sz="0" w:space="0" w:color="auto"/>
        <w:left w:val="none" w:sz="0" w:space="0" w:color="auto"/>
        <w:bottom w:val="none" w:sz="0" w:space="0" w:color="auto"/>
        <w:right w:val="none" w:sz="0" w:space="0" w:color="auto"/>
      </w:divBdr>
    </w:div>
    <w:div w:id="810364227">
      <w:bodyDiv w:val="1"/>
      <w:marLeft w:val="0"/>
      <w:marRight w:val="0"/>
      <w:marTop w:val="0"/>
      <w:marBottom w:val="0"/>
      <w:divBdr>
        <w:top w:val="none" w:sz="0" w:space="0" w:color="auto"/>
        <w:left w:val="none" w:sz="0" w:space="0" w:color="auto"/>
        <w:bottom w:val="none" w:sz="0" w:space="0" w:color="auto"/>
        <w:right w:val="none" w:sz="0" w:space="0" w:color="auto"/>
      </w:divBdr>
    </w:div>
    <w:div w:id="810488151">
      <w:bodyDiv w:val="1"/>
      <w:marLeft w:val="0"/>
      <w:marRight w:val="0"/>
      <w:marTop w:val="0"/>
      <w:marBottom w:val="0"/>
      <w:divBdr>
        <w:top w:val="none" w:sz="0" w:space="0" w:color="auto"/>
        <w:left w:val="none" w:sz="0" w:space="0" w:color="auto"/>
        <w:bottom w:val="none" w:sz="0" w:space="0" w:color="auto"/>
        <w:right w:val="none" w:sz="0" w:space="0" w:color="auto"/>
      </w:divBdr>
    </w:div>
    <w:div w:id="811142659">
      <w:bodyDiv w:val="1"/>
      <w:marLeft w:val="0"/>
      <w:marRight w:val="0"/>
      <w:marTop w:val="0"/>
      <w:marBottom w:val="0"/>
      <w:divBdr>
        <w:top w:val="none" w:sz="0" w:space="0" w:color="auto"/>
        <w:left w:val="none" w:sz="0" w:space="0" w:color="auto"/>
        <w:bottom w:val="none" w:sz="0" w:space="0" w:color="auto"/>
        <w:right w:val="none" w:sz="0" w:space="0" w:color="auto"/>
      </w:divBdr>
    </w:div>
    <w:div w:id="813377138">
      <w:bodyDiv w:val="1"/>
      <w:marLeft w:val="0"/>
      <w:marRight w:val="0"/>
      <w:marTop w:val="0"/>
      <w:marBottom w:val="0"/>
      <w:divBdr>
        <w:top w:val="none" w:sz="0" w:space="0" w:color="auto"/>
        <w:left w:val="none" w:sz="0" w:space="0" w:color="auto"/>
        <w:bottom w:val="none" w:sz="0" w:space="0" w:color="auto"/>
        <w:right w:val="none" w:sz="0" w:space="0" w:color="auto"/>
      </w:divBdr>
    </w:div>
    <w:div w:id="815417966">
      <w:bodyDiv w:val="1"/>
      <w:marLeft w:val="0"/>
      <w:marRight w:val="0"/>
      <w:marTop w:val="0"/>
      <w:marBottom w:val="0"/>
      <w:divBdr>
        <w:top w:val="none" w:sz="0" w:space="0" w:color="auto"/>
        <w:left w:val="none" w:sz="0" w:space="0" w:color="auto"/>
        <w:bottom w:val="none" w:sz="0" w:space="0" w:color="auto"/>
        <w:right w:val="none" w:sz="0" w:space="0" w:color="auto"/>
      </w:divBdr>
    </w:div>
    <w:div w:id="823010630">
      <w:bodyDiv w:val="1"/>
      <w:marLeft w:val="0"/>
      <w:marRight w:val="0"/>
      <w:marTop w:val="0"/>
      <w:marBottom w:val="0"/>
      <w:divBdr>
        <w:top w:val="none" w:sz="0" w:space="0" w:color="auto"/>
        <w:left w:val="none" w:sz="0" w:space="0" w:color="auto"/>
        <w:bottom w:val="none" w:sz="0" w:space="0" w:color="auto"/>
        <w:right w:val="none" w:sz="0" w:space="0" w:color="auto"/>
      </w:divBdr>
    </w:div>
    <w:div w:id="825244901">
      <w:bodyDiv w:val="1"/>
      <w:marLeft w:val="0"/>
      <w:marRight w:val="0"/>
      <w:marTop w:val="0"/>
      <w:marBottom w:val="0"/>
      <w:divBdr>
        <w:top w:val="none" w:sz="0" w:space="0" w:color="auto"/>
        <w:left w:val="none" w:sz="0" w:space="0" w:color="auto"/>
        <w:bottom w:val="none" w:sz="0" w:space="0" w:color="auto"/>
        <w:right w:val="none" w:sz="0" w:space="0" w:color="auto"/>
      </w:divBdr>
    </w:div>
    <w:div w:id="830682810">
      <w:bodyDiv w:val="1"/>
      <w:marLeft w:val="0"/>
      <w:marRight w:val="0"/>
      <w:marTop w:val="0"/>
      <w:marBottom w:val="0"/>
      <w:divBdr>
        <w:top w:val="none" w:sz="0" w:space="0" w:color="auto"/>
        <w:left w:val="none" w:sz="0" w:space="0" w:color="auto"/>
        <w:bottom w:val="none" w:sz="0" w:space="0" w:color="auto"/>
        <w:right w:val="none" w:sz="0" w:space="0" w:color="auto"/>
      </w:divBdr>
    </w:div>
    <w:div w:id="831680477">
      <w:bodyDiv w:val="1"/>
      <w:marLeft w:val="0"/>
      <w:marRight w:val="0"/>
      <w:marTop w:val="0"/>
      <w:marBottom w:val="0"/>
      <w:divBdr>
        <w:top w:val="none" w:sz="0" w:space="0" w:color="auto"/>
        <w:left w:val="none" w:sz="0" w:space="0" w:color="auto"/>
        <w:bottom w:val="none" w:sz="0" w:space="0" w:color="auto"/>
        <w:right w:val="none" w:sz="0" w:space="0" w:color="auto"/>
      </w:divBdr>
    </w:div>
    <w:div w:id="832136620">
      <w:bodyDiv w:val="1"/>
      <w:marLeft w:val="0"/>
      <w:marRight w:val="0"/>
      <w:marTop w:val="0"/>
      <w:marBottom w:val="0"/>
      <w:divBdr>
        <w:top w:val="none" w:sz="0" w:space="0" w:color="auto"/>
        <w:left w:val="none" w:sz="0" w:space="0" w:color="auto"/>
        <w:bottom w:val="none" w:sz="0" w:space="0" w:color="auto"/>
        <w:right w:val="none" w:sz="0" w:space="0" w:color="auto"/>
      </w:divBdr>
    </w:div>
    <w:div w:id="834107643">
      <w:bodyDiv w:val="1"/>
      <w:marLeft w:val="0"/>
      <w:marRight w:val="0"/>
      <w:marTop w:val="0"/>
      <w:marBottom w:val="0"/>
      <w:divBdr>
        <w:top w:val="none" w:sz="0" w:space="0" w:color="auto"/>
        <w:left w:val="none" w:sz="0" w:space="0" w:color="auto"/>
        <w:bottom w:val="none" w:sz="0" w:space="0" w:color="auto"/>
        <w:right w:val="none" w:sz="0" w:space="0" w:color="auto"/>
      </w:divBdr>
    </w:div>
    <w:div w:id="836266589">
      <w:bodyDiv w:val="1"/>
      <w:marLeft w:val="0"/>
      <w:marRight w:val="0"/>
      <w:marTop w:val="0"/>
      <w:marBottom w:val="0"/>
      <w:divBdr>
        <w:top w:val="none" w:sz="0" w:space="0" w:color="auto"/>
        <w:left w:val="none" w:sz="0" w:space="0" w:color="auto"/>
        <w:bottom w:val="none" w:sz="0" w:space="0" w:color="auto"/>
        <w:right w:val="none" w:sz="0" w:space="0" w:color="auto"/>
      </w:divBdr>
    </w:div>
    <w:div w:id="837159252">
      <w:bodyDiv w:val="1"/>
      <w:marLeft w:val="0"/>
      <w:marRight w:val="0"/>
      <w:marTop w:val="0"/>
      <w:marBottom w:val="0"/>
      <w:divBdr>
        <w:top w:val="none" w:sz="0" w:space="0" w:color="auto"/>
        <w:left w:val="none" w:sz="0" w:space="0" w:color="auto"/>
        <w:bottom w:val="none" w:sz="0" w:space="0" w:color="auto"/>
        <w:right w:val="none" w:sz="0" w:space="0" w:color="auto"/>
      </w:divBdr>
    </w:div>
    <w:div w:id="838085275">
      <w:bodyDiv w:val="1"/>
      <w:marLeft w:val="0"/>
      <w:marRight w:val="0"/>
      <w:marTop w:val="0"/>
      <w:marBottom w:val="0"/>
      <w:divBdr>
        <w:top w:val="none" w:sz="0" w:space="0" w:color="auto"/>
        <w:left w:val="none" w:sz="0" w:space="0" w:color="auto"/>
        <w:bottom w:val="none" w:sz="0" w:space="0" w:color="auto"/>
        <w:right w:val="none" w:sz="0" w:space="0" w:color="auto"/>
      </w:divBdr>
    </w:div>
    <w:div w:id="841503888">
      <w:bodyDiv w:val="1"/>
      <w:marLeft w:val="0"/>
      <w:marRight w:val="0"/>
      <w:marTop w:val="0"/>
      <w:marBottom w:val="0"/>
      <w:divBdr>
        <w:top w:val="none" w:sz="0" w:space="0" w:color="auto"/>
        <w:left w:val="none" w:sz="0" w:space="0" w:color="auto"/>
        <w:bottom w:val="none" w:sz="0" w:space="0" w:color="auto"/>
        <w:right w:val="none" w:sz="0" w:space="0" w:color="auto"/>
      </w:divBdr>
    </w:div>
    <w:div w:id="852305076">
      <w:bodyDiv w:val="1"/>
      <w:marLeft w:val="0"/>
      <w:marRight w:val="0"/>
      <w:marTop w:val="0"/>
      <w:marBottom w:val="0"/>
      <w:divBdr>
        <w:top w:val="none" w:sz="0" w:space="0" w:color="auto"/>
        <w:left w:val="none" w:sz="0" w:space="0" w:color="auto"/>
        <w:bottom w:val="none" w:sz="0" w:space="0" w:color="auto"/>
        <w:right w:val="none" w:sz="0" w:space="0" w:color="auto"/>
      </w:divBdr>
    </w:div>
    <w:div w:id="856162365">
      <w:bodyDiv w:val="1"/>
      <w:marLeft w:val="0"/>
      <w:marRight w:val="0"/>
      <w:marTop w:val="0"/>
      <w:marBottom w:val="0"/>
      <w:divBdr>
        <w:top w:val="none" w:sz="0" w:space="0" w:color="auto"/>
        <w:left w:val="none" w:sz="0" w:space="0" w:color="auto"/>
        <w:bottom w:val="none" w:sz="0" w:space="0" w:color="auto"/>
        <w:right w:val="none" w:sz="0" w:space="0" w:color="auto"/>
      </w:divBdr>
    </w:div>
    <w:div w:id="859007191">
      <w:bodyDiv w:val="1"/>
      <w:marLeft w:val="0"/>
      <w:marRight w:val="0"/>
      <w:marTop w:val="0"/>
      <w:marBottom w:val="0"/>
      <w:divBdr>
        <w:top w:val="none" w:sz="0" w:space="0" w:color="auto"/>
        <w:left w:val="none" w:sz="0" w:space="0" w:color="auto"/>
        <w:bottom w:val="none" w:sz="0" w:space="0" w:color="auto"/>
        <w:right w:val="none" w:sz="0" w:space="0" w:color="auto"/>
      </w:divBdr>
    </w:div>
    <w:div w:id="859707851">
      <w:bodyDiv w:val="1"/>
      <w:marLeft w:val="0"/>
      <w:marRight w:val="0"/>
      <w:marTop w:val="0"/>
      <w:marBottom w:val="0"/>
      <w:divBdr>
        <w:top w:val="none" w:sz="0" w:space="0" w:color="auto"/>
        <w:left w:val="none" w:sz="0" w:space="0" w:color="auto"/>
        <w:bottom w:val="none" w:sz="0" w:space="0" w:color="auto"/>
        <w:right w:val="none" w:sz="0" w:space="0" w:color="auto"/>
      </w:divBdr>
    </w:div>
    <w:div w:id="860633648">
      <w:bodyDiv w:val="1"/>
      <w:marLeft w:val="0"/>
      <w:marRight w:val="0"/>
      <w:marTop w:val="0"/>
      <w:marBottom w:val="0"/>
      <w:divBdr>
        <w:top w:val="none" w:sz="0" w:space="0" w:color="auto"/>
        <w:left w:val="none" w:sz="0" w:space="0" w:color="auto"/>
        <w:bottom w:val="none" w:sz="0" w:space="0" w:color="auto"/>
        <w:right w:val="none" w:sz="0" w:space="0" w:color="auto"/>
      </w:divBdr>
    </w:div>
    <w:div w:id="860702925">
      <w:bodyDiv w:val="1"/>
      <w:marLeft w:val="0"/>
      <w:marRight w:val="0"/>
      <w:marTop w:val="0"/>
      <w:marBottom w:val="0"/>
      <w:divBdr>
        <w:top w:val="none" w:sz="0" w:space="0" w:color="auto"/>
        <w:left w:val="none" w:sz="0" w:space="0" w:color="auto"/>
        <w:bottom w:val="none" w:sz="0" w:space="0" w:color="auto"/>
        <w:right w:val="none" w:sz="0" w:space="0" w:color="auto"/>
      </w:divBdr>
    </w:div>
    <w:div w:id="864636697">
      <w:bodyDiv w:val="1"/>
      <w:marLeft w:val="0"/>
      <w:marRight w:val="0"/>
      <w:marTop w:val="0"/>
      <w:marBottom w:val="0"/>
      <w:divBdr>
        <w:top w:val="none" w:sz="0" w:space="0" w:color="auto"/>
        <w:left w:val="none" w:sz="0" w:space="0" w:color="auto"/>
        <w:bottom w:val="none" w:sz="0" w:space="0" w:color="auto"/>
        <w:right w:val="none" w:sz="0" w:space="0" w:color="auto"/>
      </w:divBdr>
    </w:div>
    <w:div w:id="865363360">
      <w:bodyDiv w:val="1"/>
      <w:marLeft w:val="0"/>
      <w:marRight w:val="0"/>
      <w:marTop w:val="0"/>
      <w:marBottom w:val="0"/>
      <w:divBdr>
        <w:top w:val="none" w:sz="0" w:space="0" w:color="auto"/>
        <w:left w:val="none" w:sz="0" w:space="0" w:color="auto"/>
        <w:bottom w:val="none" w:sz="0" w:space="0" w:color="auto"/>
        <w:right w:val="none" w:sz="0" w:space="0" w:color="auto"/>
      </w:divBdr>
    </w:div>
    <w:div w:id="867304120">
      <w:bodyDiv w:val="1"/>
      <w:marLeft w:val="0"/>
      <w:marRight w:val="0"/>
      <w:marTop w:val="0"/>
      <w:marBottom w:val="0"/>
      <w:divBdr>
        <w:top w:val="none" w:sz="0" w:space="0" w:color="auto"/>
        <w:left w:val="none" w:sz="0" w:space="0" w:color="auto"/>
        <w:bottom w:val="none" w:sz="0" w:space="0" w:color="auto"/>
        <w:right w:val="none" w:sz="0" w:space="0" w:color="auto"/>
      </w:divBdr>
    </w:div>
    <w:div w:id="868645968">
      <w:bodyDiv w:val="1"/>
      <w:marLeft w:val="0"/>
      <w:marRight w:val="0"/>
      <w:marTop w:val="0"/>
      <w:marBottom w:val="0"/>
      <w:divBdr>
        <w:top w:val="none" w:sz="0" w:space="0" w:color="auto"/>
        <w:left w:val="none" w:sz="0" w:space="0" w:color="auto"/>
        <w:bottom w:val="none" w:sz="0" w:space="0" w:color="auto"/>
        <w:right w:val="none" w:sz="0" w:space="0" w:color="auto"/>
      </w:divBdr>
    </w:div>
    <w:div w:id="869419463">
      <w:bodyDiv w:val="1"/>
      <w:marLeft w:val="0"/>
      <w:marRight w:val="0"/>
      <w:marTop w:val="0"/>
      <w:marBottom w:val="0"/>
      <w:divBdr>
        <w:top w:val="none" w:sz="0" w:space="0" w:color="auto"/>
        <w:left w:val="none" w:sz="0" w:space="0" w:color="auto"/>
        <w:bottom w:val="none" w:sz="0" w:space="0" w:color="auto"/>
        <w:right w:val="none" w:sz="0" w:space="0" w:color="auto"/>
      </w:divBdr>
    </w:div>
    <w:div w:id="874536201">
      <w:bodyDiv w:val="1"/>
      <w:marLeft w:val="0"/>
      <w:marRight w:val="0"/>
      <w:marTop w:val="0"/>
      <w:marBottom w:val="0"/>
      <w:divBdr>
        <w:top w:val="none" w:sz="0" w:space="0" w:color="auto"/>
        <w:left w:val="none" w:sz="0" w:space="0" w:color="auto"/>
        <w:bottom w:val="none" w:sz="0" w:space="0" w:color="auto"/>
        <w:right w:val="none" w:sz="0" w:space="0" w:color="auto"/>
      </w:divBdr>
    </w:div>
    <w:div w:id="876502842">
      <w:bodyDiv w:val="1"/>
      <w:marLeft w:val="0"/>
      <w:marRight w:val="0"/>
      <w:marTop w:val="0"/>
      <w:marBottom w:val="0"/>
      <w:divBdr>
        <w:top w:val="none" w:sz="0" w:space="0" w:color="auto"/>
        <w:left w:val="none" w:sz="0" w:space="0" w:color="auto"/>
        <w:bottom w:val="none" w:sz="0" w:space="0" w:color="auto"/>
        <w:right w:val="none" w:sz="0" w:space="0" w:color="auto"/>
      </w:divBdr>
    </w:div>
    <w:div w:id="876938367">
      <w:bodyDiv w:val="1"/>
      <w:marLeft w:val="0"/>
      <w:marRight w:val="0"/>
      <w:marTop w:val="0"/>
      <w:marBottom w:val="0"/>
      <w:divBdr>
        <w:top w:val="none" w:sz="0" w:space="0" w:color="auto"/>
        <w:left w:val="none" w:sz="0" w:space="0" w:color="auto"/>
        <w:bottom w:val="none" w:sz="0" w:space="0" w:color="auto"/>
        <w:right w:val="none" w:sz="0" w:space="0" w:color="auto"/>
      </w:divBdr>
    </w:div>
    <w:div w:id="879515158">
      <w:bodyDiv w:val="1"/>
      <w:marLeft w:val="0"/>
      <w:marRight w:val="0"/>
      <w:marTop w:val="0"/>
      <w:marBottom w:val="0"/>
      <w:divBdr>
        <w:top w:val="none" w:sz="0" w:space="0" w:color="auto"/>
        <w:left w:val="none" w:sz="0" w:space="0" w:color="auto"/>
        <w:bottom w:val="none" w:sz="0" w:space="0" w:color="auto"/>
        <w:right w:val="none" w:sz="0" w:space="0" w:color="auto"/>
      </w:divBdr>
    </w:div>
    <w:div w:id="881139390">
      <w:bodyDiv w:val="1"/>
      <w:marLeft w:val="0"/>
      <w:marRight w:val="0"/>
      <w:marTop w:val="0"/>
      <w:marBottom w:val="0"/>
      <w:divBdr>
        <w:top w:val="none" w:sz="0" w:space="0" w:color="auto"/>
        <w:left w:val="none" w:sz="0" w:space="0" w:color="auto"/>
        <w:bottom w:val="none" w:sz="0" w:space="0" w:color="auto"/>
        <w:right w:val="none" w:sz="0" w:space="0" w:color="auto"/>
      </w:divBdr>
    </w:div>
    <w:div w:id="882060926">
      <w:bodyDiv w:val="1"/>
      <w:marLeft w:val="0"/>
      <w:marRight w:val="0"/>
      <w:marTop w:val="0"/>
      <w:marBottom w:val="0"/>
      <w:divBdr>
        <w:top w:val="none" w:sz="0" w:space="0" w:color="auto"/>
        <w:left w:val="none" w:sz="0" w:space="0" w:color="auto"/>
        <w:bottom w:val="none" w:sz="0" w:space="0" w:color="auto"/>
        <w:right w:val="none" w:sz="0" w:space="0" w:color="auto"/>
      </w:divBdr>
    </w:div>
    <w:div w:id="886529083">
      <w:bodyDiv w:val="1"/>
      <w:marLeft w:val="0"/>
      <w:marRight w:val="0"/>
      <w:marTop w:val="0"/>
      <w:marBottom w:val="0"/>
      <w:divBdr>
        <w:top w:val="none" w:sz="0" w:space="0" w:color="auto"/>
        <w:left w:val="none" w:sz="0" w:space="0" w:color="auto"/>
        <w:bottom w:val="none" w:sz="0" w:space="0" w:color="auto"/>
        <w:right w:val="none" w:sz="0" w:space="0" w:color="auto"/>
      </w:divBdr>
    </w:div>
    <w:div w:id="887375352">
      <w:bodyDiv w:val="1"/>
      <w:marLeft w:val="0"/>
      <w:marRight w:val="0"/>
      <w:marTop w:val="0"/>
      <w:marBottom w:val="0"/>
      <w:divBdr>
        <w:top w:val="none" w:sz="0" w:space="0" w:color="auto"/>
        <w:left w:val="none" w:sz="0" w:space="0" w:color="auto"/>
        <w:bottom w:val="none" w:sz="0" w:space="0" w:color="auto"/>
        <w:right w:val="none" w:sz="0" w:space="0" w:color="auto"/>
      </w:divBdr>
    </w:div>
    <w:div w:id="889613311">
      <w:bodyDiv w:val="1"/>
      <w:marLeft w:val="0"/>
      <w:marRight w:val="0"/>
      <w:marTop w:val="0"/>
      <w:marBottom w:val="0"/>
      <w:divBdr>
        <w:top w:val="none" w:sz="0" w:space="0" w:color="auto"/>
        <w:left w:val="none" w:sz="0" w:space="0" w:color="auto"/>
        <w:bottom w:val="none" w:sz="0" w:space="0" w:color="auto"/>
        <w:right w:val="none" w:sz="0" w:space="0" w:color="auto"/>
      </w:divBdr>
    </w:div>
    <w:div w:id="890652590">
      <w:bodyDiv w:val="1"/>
      <w:marLeft w:val="0"/>
      <w:marRight w:val="0"/>
      <w:marTop w:val="0"/>
      <w:marBottom w:val="0"/>
      <w:divBdr>
        <w:top w:val="none" w:sz="0" w:space="0" w:color="auto"/>
        <w:left w:val="none" w:sz="0" w:space="0" w:color="auto"/>
        <w:bottom w:val="none" w:sz="0" w:space="0" w:color="auto"/>
        <w:right w:val="none" w:sz="0" w:space="0" w:color="auto"/>
      </w:divBdr>
    </w:div>
    <w:div w:id="893079387">
      <w:bodyDiv w:val="1"/>
      <w:marLeft w:val="0"/>
      <w:marRight w:val="0"/>
      <w:marTop w:val="0"/>
      <w:marBottom w:val="0"/>
      <w:divBdr>
        <w:top w:val="none" w:sz="0" w:space="0" w:color="auto"/>
        <w:left w:val="none" w:sz="0" w:space="0" w:color="auto"/>
        <w:bottom w:val="none" w:sz="0" w:space="0" w:color="auto"/>
        <w:right w:val="none" w:sz="0" w:space="0" w:color="auto"/>
      </w:divBdr>
    </w:div>
    <w:div w:id="897473859">
      <w:bodyDiv w:val="1"/>
      <w:marLeft w:val="0"/>
      <w:marRight w:val="0"/>
      <w:marTop w:val="0"/>
      <w:marBottom w:val="0"/>
      <w:divBdr>
        <w:top w:val="none" w:sz="0" w:space="0" w:color="auto"/>
        <w:left w:val="none" w:sz="0" w:space="0" w:color="auto"/>
        <w:bottom w:val="none" w:sz="0" w:space="0" w:color="auto"/>
        <w:right w:val="none" w:sz="0" w:space="0" w:color="auto"/>
      </w:divBdr>
    </w:div>
    <w:div w:id="901524631">
      <w:bodyDiv w:val="1"/>
      <w:marLeft w:val="0"/>
      <w:marRight w:val="0"/>
      <w:marTop w:val="0"/>
      <w:marBottom w:val="0"/>
      <w:divBdr>
        <w:top w:val="none" w:sz="0" w:space="0" w:color="auto"/>
        <w:left w:val="none" w:sz="0" w:space="0" w:color="auto"/>
        <w:bottom w:val="none" w:sz="0" w:space="0" w:color="auto"/>
        <w:right w:val="none" w:sz="0" w:space="0" w:color="auto"/>
      </w:divBdr>
    </w:div>
    <w:div w:id="905870588">
      <w:bodyDiv w:val="1"/>
      <w:marLeft w:val="0"/>
      <w:marRight w:val="0"/>
      <w:marTop w:val="0"/>
      <w:marBottom w:val="0"/>
      <w:divBdr>
        <w:top w:val="none" w:sz="0" w:space="0" w:color="auto"/>
        <w:left w:val="none" w:sz="0" w:space="0" w:color="auto"/>
        <w:bottom w:val="none" w:sz="0" w:space="0" w:color="auto"/>
        <w:right w:val="none" w:sz="0" w:space="0" w:color="auto"/>
      </w:divBdr>
    </w:div>
    <w:div w:id="908462297">
      <w:bodyDiv w:val="1"/>
      <w:marLeft w:val="0"/>
      <w:marRight w:val="0"/>
      <w:marTop w:val="0"/>
      <w:marBottom w:val="0"/>
      <w:divBdr>
        <w:top w:val="none" w:sz="0" w:space="0" w:color="auto"/>
        <w:left w:val="none" w:sz="0" w:space="0" w:color="auto"/>
        <w:bottom w:val="none" w:sz="0" w:space="0" w:color="auto"/>
        <w:right w:val="none" w:sz="0" w:space="0" w:color="auto"/>
      </w:divBdr>
    </w:div>
    <w:div w:id="913245239">
      <w:bodyDiv w:val="1"/>
      <w:marLeft w:val="0"/>
      <w:marRight w:val="0"/>
      <w:marTop w:val="0"/>
      <w:marBottom w:val="0"/>
      <w:divBdr>
        <w:top w:val="none" w:sz="0" w:space="0" w:color="auto"/>
        <w:left w:val="none" w:sz="0" w:space="0" w:color="auto"/>
        <w:bottom w:val="none" w:sz="0" w:space="0" w:color="auto"/>
        <w:right w:val="none" w:sz="0" w:space="0" w:color="auto"/>
      </w:divBdr>
    </w:div>
    <w:div w:id="918250456">
      <w:bodyDiv w:val="1"/>
      <w:marLeft w:val="0"/>
      <w:marRight w:val="0"/>
      <w:marTop w:val="0"/>
      <w:marBottom w:val="0"/>
      <w:divBdr>
        <w:top w:val="none" w:sz="0" w:space="0" w:color="auto"/>
        <w:left w:val="none" w:sz="0" w:space="0" w:color="auto"/>
        <w:bottom w:val="none" w:sz="0" w:space="0" w:color="auto"/>
        <w:right w:val="none" w:sz="0" w:space="0" w:color="auto"/>
      </w:divBdr>
    </w:div>
    <w:div w:id="922032556">
      <w:bodyDiv w:val="1"/>
      <w:marLeft w:val="0"/>
      <w:marRight w:val="0"/>
      <w:marTop w:val="0"/>
      <w:marBottom w:val="0"/>
      <w:divBdr>
        <w:top w:val="none" w:sz="0" w:space="0" w:color="auto"/>
        <w:left w:val="none" w:sz="0" w:space="0" w:color="auto"/>
        <w:bottom w:val="none" w:sz="0" w:space="0" w:color="auto"/>
        <w:right w:val="none" w:sz="0" w:space="0" w:color="auto"/>
      </w:divBdr>
    </w:div>
    <w:div w:id="926235972">
      <w:bodyDiv w:val="1"/>
      <w:marLeft w:val="0"/>
      <w:marRight w:val="0"/>
      <w:marTop w:val="0"/>
      <w:marBottom w:val="0"/>
      <w:divBdr>
        <w:top w:val="none" w:sz="0" w:space="0" w:color="auto"/>
        <w:left w:val="none" w:sz="0" w:space="0" w:color="auto"/>
        <w:bottom w:val="none" w:sz="0" w:space="0" w:color="auto"/>
        <w:right w:val="none" w:sz="0" w:space="0" w:color="auto"/>
      </w:divBdr>
    </w:div>
    <w:div w:id="927351392">
      <w:bodyDiv w:val="1"/>
      <w:marLeft w:val="0"/>
      <w:marRight w:val="0"/>
      <w:marTop w:val="0"/>
      <w:marBottom w:val="0"/>
      <w:divBdr>
        <w:top w:val="none" w:sz="0" w:space="0" w:color="auto"/>
        <w:left w:val="none" w:sz="0" w:space="0" w:color="auto"/>
        <w:bottom w:val="none" w:sz="0" w:space="0" w:color="auto"/>
        <w:right w:val="none" w:sz="0" w:space="0" w:color="auto"/>
      </w:divBdr>
    </w:div>
    <w:div w:id="927421282">
      <w:bodyDiv w:val="1"/>
      <w:marLeft w:val="0"/>
      <w:marRight w:val="0"/>
      <w:marTop w:val="0"/>
      <w:marBottom w:val="0"/>
      <w:divBdr>
        <w:top w:val="none" w:sz="0" w:space="0" w:color="auto"/>
        <w:left w:val="none" w:sz="0" w:space="0" w:color="auto"/>
        <w:bottom w:val="none" w:sz="0" w:space="0" w:color="auto"/>
        <w:right w:val="none" w:sz="0" w:space="0" w:color="auto"/>
      </w:divBdr>
    </w:div>
    <w:div w:id="928856545">
      <w:bodyDiv w:val="1"/>
      <w:marLeft w:val="0"/>
      <w:marRight w:val="0"/>
      <w:marTop w:val="0"/>
      <w:marBottom w:val="0"/>
      <w:divBdr>
        <w:top w:val="none" w:sz="0" w:space="0" w:color="auto"/>
        <w:left w:val="none" w:sz="0" w:space="0" w:color="auto"/>
        <w:bottom w:val="none" w:sz="0" w:space="0" w:color="auto"/>
        <w:right w:val="none" w:sz="0" w:space="0" w:color="auto"/>
      </w:divBdr>
    </w:div>
    <w:div w:id="930356018">
      <w:bodyDiv w:val="1"/>
      <w:marLeft w:val="0"/>
      <w:marRight w:val="0"/>
      <w:marTop w:val="0"/>
      <w:marBottom w:val="0"/>
      <w:divBdr>
        <w:top w:val="none" w:sz="0" w:space="0" w:color="auto"/>
        <w:left w:val="none" w:sz="0" w:space="0" w:color="auto"/>
        <w:bottom w:val="none" w:sz="0" w:space="0" w:color="auto"/>
        <w:right w:val="none" w:sz="0" w:space="0" w:color="auto"/>
      </w:divBdr>
    </w:div>
    <w:div w:id="932012787">
      <w:bodyDiv w:val="1"/>
      <w:marLeft w:val="0"/>
      <w:marRight w:val="0"/>
      <w:marTop w:val="0"/>
      <w:marBottom w:val="0"/>
      <w:divBdr>
        <w:top w:val="none" w:sz="0" w:space="0" w:color="auto"/>
        <w:left w:val="none" w:sz="0" w:space="0" w:color="auto"/>
        <w:bottom w:val="none" w:sz="0" w:space="0" w:color="auto"/>
        <w:right w:val="none" w:sz="0" w:space="0" w:color="auto"/>
      </w:divBdr>
    </w:div>
    <w:div w:id="935868814">
      <w:bodyDiv w:val="1"/>
      <w:marLeft w:val="0"/>
      <w:marRight w:val="0"/>
      <w:marTop w:val="0"/>
      <w:marBottom w:val="0"/>
      <w:divBdr>
        <w:top w:val="none" w:sz="0" w:space="0" w:color="auto"/>
        <w:left w:val="none" w:sz="0" w:space="0" w:color="auto"/>
        <w:bottom w:val="none" w:sz="0" w:space="0" w:color="auto"/>
        <w:right w:val="none" w:sz="0" w:space="0" w:color="auto"/>
      </w:divBdr>
    </w:div>
    <w:div w:id="940063773">
      <w:bodyDiv w:val="1"/>
      <w:marLeft w:val="0"/>
      <w:marRight w:val="0"/>
      <w:marTop w:val="0"/>
      <w:marBottom w:val="0"/>
      <w:divBdr>
        <w:top w:val="none" w:sz="0" w:space="0" w:color="auto"/>
        <w:left w:val="none" w:sz="0" w:space="0" w:color="auto"/>
        <w:bottom w:val="none" w:sz="0" w:space="0" w:color="auto"/>
        <w:right w:val="none" w:sz="0" w:space="0" w:color="auto"/>
      </w:divBdr>
    </w:div>
    <w:div w:id="940842997">
      <w:bodyDiv w:val="1"/>
      <w:marLeft w:val="0"/>
      <w:marRight w:val="0"/>
      <w:marTop w:val="0"/>
      <w:marBottom w:val="0"/>
      <w:divBdr>
        <w:top w:val="none" w:sz="0" w:space="0" w:color="auto"/>
        <w:left w:val="none" w:sz="0" w:space="0" w:color="auto"/>
        <w:bottom w:val="none" w:sz="0" w:space="0" w:color="auto"/>
        <w:right w:val="none" w:sz="0" w:space="0" w:color="auto"/>
      </w:divBdr>
    </w:div>
    <w:div w:id="942568653">
      <w:bodyDiv w:val="1"/>
      <w:marLeft w:val="0"/>
      <w:marRight w:val="0"/>
      <w:marTop w:val="0"/>
      <w:marBottom w:val="0"/>
      <w:divBdr>
        <w:top w:val="none" w:sz="0" w:space="0" w:color="auto"/>
        <w:left w:val="none" w:sz="0" w:space="0" w:color="auto"/>
        <w:bottom w:val="none" w:sz="0" w:space="0" w:color="auto"/>
        <w:right w:val="none" w:sz="0" w:space="0" w:color="auto"/>
      </w:divBdr>
    </w:div>
    <w:div w:id="945036957">
      <w:bodyDiv w:val="1"/>
      <w:marLeft w:val="0"/>
      <w:marRight w:val="0"/>
      <w:marTop w:val="0"/>
      <w:marBottom w:val="0"/>
      <w:divBdr>
        <w:top w:val="none" w:sz="0" w:space="0" w:color="auto"/>
        <w:left w:val="none" w:sz="0" w:space="0" w:color="auto"/>
        <w:bottom w:val="none" w:sz="0" w:space="0" w:color="auto"/>
        <w:right w:val="none" w:sz="0" w:space="0" w:color="auto"/>
      </w:divBdr>
    </w:div>
    <w:div w:id="945190215">
      <w:bodyDiv w:val="1"/>
      <w:marLeft w:val="0"/>
      <w:marRight w:val="0"/>
      <w:marTop w:val="0"/>
      <w:marBottom w:val="0"/>
      <w:divBdr>
        <w:top w:val="none" w:sz="0" w:space="0" w:color="auto"/>
        <w:left w:val="none" w:sz="0" w:space="0" w:color="auto"/>
        <w:bottom w:val="none" w:sz="0" w:space="0" w:color="auto"/>
        <w:right w:val="none" w:sz="0" w:space="0" w:color="auto"/>
      </w:divBdr>
    </w:div>
    <w:div w:id="947007026">
      <w:bodyDiv w:val="1"/>
      <w:marLeft w:val="0"/>
      <w:marRight w:val="0"/>
      <w:marTop w:val="0"/>
      <w:marBottom w:val="0"/>
      <w:divBdr>
        <w:top w:val="none" w:sz="0" w:space="0" w:color="auto"/>
        <w:left w:val="none" w:sz="0" w:space="0" w:color="auto"/>
        <w:bottom w:val="none" w:sz="0" w:space="0" w:color="auto"/>
        <w:right w:val="none" w:sz="0" w:space="0" w:color="auto"/>
      </w:divBdr>
    </w:div>
    <w:div w:id="948780107">
      <w:bodyDiv w:val="1"/>
      <w:marLeft w:val="0"/>
      <w:marRight w:val="0"/>
      <w:marTop w:val="0"/>
      <w:marBottom w:val="0"/>
      <w:divBdr>
        <w:top w:val="none" w:sz="0" w:space="0" w:color="auto"/>
        <w:left w:val="none" w:sz="0" w:space="0" w:color="auto"/>
        <w:bottom w:val="none" w:sz="0" w:space="0" w:color="auto"/>
        <w:right w:val="none" w:sz="0" w:space="0" w:color="auto"/>
      </w:divBdr>
    </w:div>
    <w:div w:id="950671647">
      <w:bodyDiv w:val="1"/>
      <w:marLeft w:val="0"/>
      <w:marRight w:val="0"/>
      <w:marTop w:val="0"/>
      <w:marBottom w:val="0"/>
      <w:divBdr>
        <w:top w:val="none" w:sz="0" w:space="0" w:color="auto"/>
        <w:left w:val="none" w:sz="0" w:space="0" w:color="auto"/>
        <w:bottom w:val="none" w:sz="0" w:space="0" w:color="auto"/>
        <w:right w:val="none" w:sz="0" w:space="0" w:color="auto"/>
      </w:divBdr>
    </w:div>
    <w:div w:id="964315468">
      <w:bodyDiv w:val="1"/>
      <w:marLeft w:val="0"/>
      <w:marRight w:val="0"/>
      <w:marTop w:val="0"/>
      <w:marBottom w:val="0"/>
      <w:divBdr>
        <w:top w:val="none" w:sz="0" w:space="0" w:color="auto"/>
        <w:left w:val="none" w:sz="0" w:space="0" w:color="auto"/>
        <w:bottom w:val="none" w:sz="0" w:space="0" w:color="auto"/>
        <w:right w:val="none" w:sz="0" w:space="0" w:color="auto"/>
      </w:divBdr>
    </w:div>
    <w:div w:id="965935941">
      <w:bodyDiv w:val="1"/>
      <w:marLeft w:val="0"/>
      <w:marRight w:val="0"/>
      <w:marTop w:val="0"/>
      <w:marBottom w:val="0"/>
      <w:divBdr>
        <w:top w:val="none" w:sz="0" w:space="0" w:color="auto"/>
        <w:left w:val="none" w:sz="0" w:space="0" w:color="auto"/>
        <w:bottom w:val="none" w:sz="0" w:space="0" w:color="auto"/>
        <w:right w:val="none" w:sz="0" w:space="0" w:color="auto"/>
      </w:divBdr>
    </w:div>
    <w:div w:id="967473035">
      <w:bodyDiv w:val="1"/>
      <w:marLeft w:val="0"/>
      <w:marRight w:val="0"/>
      <w:marTop w:val="0"/>
      <w:marBottom w:val="0"/>
      <w:divBdr>
        <w:top w:val="none" w:sz="0" w:space="0" w:color="auto"/>
        <w:left w:val="none" w:sz="0" w:space="0" w:color="auto"/>
        <w:bottom w:val="none" w:sz="0" w:space="0" w:color="auto"/>
        <w:right w:val="none" w:sz="0" w:space="0" w:color="auto"/>
      </w:divBdr>
    </w:div>
    <w:div w:id="967854433">
      <w:bodyDiv w:val="1"/>
      <w:marLeft w:val="0"/>
      <w:marRight w:val="0"/>
      <w:marTop w:val="0"/>
      <w:marBottom w:val="0"/>
      <w:divBdr>
        <w:top w:val="none" w:sz="0" w:space="0" w:color="auto"/>
        <w:left w:val="none" w:sz="0" w:space="0" w:color="auto"/>
        <w:bottom w:val="none" w:sz="0" w:space="0" w:color="auto"/>
        <w:right w:val="none" w:sz="0" w:space="0" w:color="auto"/>
      </w:divBdr>
    </w:div>
    <w:div w:id="967857723">
      <w:bodyDiv w:val="1"/>
      <w:marLeft w:val="0"/>
      <w:marRight w:val="0"/>
      <w:marTop w:val="0"/>
      <w:marBottom w:val="0"/>
      <w:divBdr>
        <w:top w:val="none" w:sz="0" w:space="0" w:color="auto"/>
        <w:left w:val="none" w:sz="0" w:space="0" w:color="auto"/>
        <w:bottom w:val="none" w:sz="0" w:space="0" w:color="auto"/>
        <w:right w:val="none" w:sz="0" w:space="0" w:color="auto"/>
      </w:divBdr>
    </w:div>
    <w:div w:id="970281998">
      <w:bodyDiv w:val="1"/>
      <w:marLeft w:val="0"/>
      <w:marRight w:val="0"/>
      <w:marTop w:val="0"/>
      <w:marBottom w:val="0"/>
      <w:divBdr>
        <w:top w:val="none" w:sz="0" w:space="0" w:color="auto"/>
        <w:left w:val="none" w:sz="0" w:space="0" w:color="auto"/>
        <w:bottom w:val="none" w:sz="0" w:space="0" w:color="auto"/>
        <w:right w:val="none" w:sz="0" w:space="0" w:color="auto"/>
      </w:divBdr>
    </w:div>
    <w:div w:id="974263139">
      <w:bodyDiv w:val="1"/>
      <w:marLeft w:val="0"/>
      <w:marRight w:val="0"/>
      <w:marTop w:val="0"/>
      <w:marBottom w:val="0"/>
      <w:divBdr>
        <w:top w:val="none" w:sz="0" w:space="0" w:color="auto"/>
        <w:left w:val="none" w:sz="0" w:space="0" w:color="auto"/>
        <w:bottom w:val="none" w:sz="0" w:space="0" w:color="auto"/>
        <w:right w:val="none" w:sz="0" w:space="0" w:color="auto"/>
      </w:divBdr>
    </w:div>
    <w:div w:id="981810797">
      <w:bodyDiv w:val="1"/>
      <w:marLeft w:val="0"/>
      <w:marRight w:val="0"/>
      <w:marTop w:val="0"/>
      <w:marBottom w:val="0"/>
      <w:divBdr>
        <w:top w:val="none" w:sz="0" w:space="0" w:color="auto"/>
        <w:left w:val="none" w:sz="0" w:space="0" w:color="auto"/>
        <w:bottom w:val="none" w:sz="0" w:space="0" w:color="auto"/>
        <w:right w:val="none" w:sz="0" w:space="0" w:color="auto"/>
      </w:divBdr>
    </w:div>
    <w:div w:id="985664551">
      <w:bodyDiv w:val="1"/>
      <w:marLeft w:val="0"/>
      <w:marRight w:val="0"/>
      <w:marTop w:val="0"/>
      <w:marBottom w:val="0"/>
      <w:divBdr>
        <w:top w:val="none" w:sz="0" w:space="0" w:color="auto"/>
        <w:left w:val="none" w:sz="0" w:space="0" w:color="auto"/>
        <w:bottom w:val="none" w:sz="0" w:space="0" w:color="auto"/>
        <w:right w:val="none" w:sz="0" w:space="0" w:color="auto"/>
      </w:divBdr>
    </w:div>
    <w:div w:id="989289520">
      <w:bodyDiv w:val="1"/>
      <w:marLeft w:val="0"/>
      <w:marRight w:val="0"/>
      <w:marTop w:val="0"/>
      <w:marBottom w:val="0"/>
      <w:divBdr>
        <w:top w:val="none" w:sz="0" w:space="0" w:color="auto"/>
        <w:left w:val="none" w:sz="0" w:space="0" w:color="auto"/>
        <w:bottom w:val="none" w:sz="0" w:space="0" w:color="auto"/>
        <w:right w:val="none" w:sz="0" w:space="0" w:color="auto"/>
      </w:divBdr>
    </w:div>
    <w:div w:id="990331224">
      <w:bodyDiv w:val="1"/>
      <w:marLeft w:val="0"/>
      <w:marRight w:val="0"/>
      <w:marTop w:val="0"/>
      <w:marBottom w:val="0"/>
      <w:divBdr>
        <w:top w:val="none" w:sz="0" w:space="0" w:color="auto"/>
        <w:left w:val="none" w:sz="0" w:space="0" w:color="auto"/>
        <w:bottom w:val="none" w:sz="0" w:space="0" w:color="auto"/>
        <w:right w:val="none" w:sz="0" w:space="0" w:color="auto"/>
      </w:divBdr>
    </w:div>
    <w:div w:id="995038560">
      <w:bodyDiv w:val="1"/>
      <w:marLeft w:val="0"/>
      <w:marRight w:val="0"/>
      <w:marTop w:val="0"/>
      <w:marBottom w:val="0"/>
      <w:divBdr>
        <w:top w:val="none" w:sz="0" w:space="0" w:color="auto"/>
        <w:left w:val="none" w:sz="0" w:space="0" w:color="auto"/>
        <w:bottom w:val="none" w:sz="0" w:space="0" w:color="auto"/>
        <w:right w:val="none" w:sz="0" w:space="0" w:color="auto"/>
      </w:divBdr>
    </w:div>
    <w:div w:id="1001464743">
      <w:bodyDiv w:val="1"/>
      <w:marLeft w:val="0"/>
      <w:marRight w:val="0"/>
      <w:marTop w:val="0"/>
      <w:marBottom w:val="0"/>
      <w:divBdr>
        <w:top w:val="none" w:sz="0" w:space="0" w:color="auto"/>
        <w:left w:val="none" w:sz="0" w:space="0" w:color="auto"/>
        <w:bottom w:val="none" w:sz="0" w:space="0" w:color="auto"/>
        <w:right w:val="none" w:sz="0" w:space="0" w:color="auto"/>
      </w:divBdr>
    </w:div>
    <w:div w:id="1007640020">
      <w:bodyDiv w:val="1"/>
      <w:marLeft w:val="0"/>
      <w:marRight w:val="0"/>
      <w:marTop w:val="0"/>
      <w:marBottom w:val="0"/>
      <w:divBdr>
        <w:top w:val="none" w:sz="0" w:space="0" w:color="auto"/>
        <w:left w:val="none" w:sz="0" w:space="0" w:color="auto"/>
        <w:bottom w:val="none" w:sz="0" w:space="0" w:color="auto"/>
        <w:right w:val="none" w:sz="0" w:space="0" w:color="auto"/>
      </w:divBdr>
    </w:div>
    <w:div w:id="1008484858">
      <w:bodyDiv w:val="1"/>
      <w:marLeft w:val="0"/>
      <w:marRight w:val="0"/>
      <w:marTop w:val="0"/>
      <w:marBottom w:val="0"/>
      <w:divBdr>
        <w:top w:val="none" w:sz="0" w:space="0" w:color="auto"/>
        <w:left w:val="none" w:sz="0" w:space="0" w:color="auto"/>
        <w:bottom w:val="none" w:sz="0" w:space="0" w:color="auto"/>
        <w:right w:val="none" w:sz="0" w:space="0" w:color="auto"/>
      </w:divBdr>
    </w:div>
    <w:div w:id="1011568283">
      <w:bodyDiv w:val="1"/>
      <w:marLeft w:val="0"/>
      <w:marRight w:val="0"/>
      <w:marTop w:val="0"/>
      <w:marBottom w:val="0"/>
      <w:divBdr>
        <w:top w:val="none" w:sz="0" w:space="0" w:color="auto"/>
        <w:left w:val="none" w:sz="0" w:space="0" w:color="auto"/>
        <w:bottom w:val="none" w:sz="0" w:space="0" w:color="auto"/>
        <w:right w:val="none" w:sz="0" w:space="0" w:color="auto"/>
      </w:divBdr>
    </w:div>
    <w:div w:id="1012031237">
      <w:bodyDiv w:val="1"/>
      <w:marLeft w:val="0"/>
      <w:marRight w:val="0"/>
      <w:marTop w:val="0"/>
      <w:marBottom w:val="0"/>
      <w:divBdr>
        <w:top w:val="none" w:sz="0" w:space="0" w:color="auto"/>
        <w:left w:val="none" w:sz="0" w:space="0" w:color="auto"/>
        <w:bottom w:val="none" w:sz="0" w:space="0" w:color="auto"/>
        <w:right w:val="none" w:sz="0" w:space="0" w:color="auto"/>
      </w:divBdr>
    </w:div>
    <w:div w:id="1012996899">
      <w:bodyDiv w:val="1"/>
      <w:marLeft w:val="0"/>
      <w:marRight w:val="0"/>
      <w:marTop w:val="0"/>
      <w:marBottom w:val="0"/>
      <w:divBdr>
        <w:top w:val="none" w:sz="0" w:space="0" w:color="auto"/>
        <w:left w:val="none" w:sz="0" w:space="0" w:color="auto"/>
        <w:bottom w:val="none" w:sz="0" w:space="0" w:color="auto"/>
        <w:right w:val="none" w:sz="0" w:space="0" w:color="auto"/>
      </w:divBdr>
    </w:div>
    <w:div w:id="1017343065">
      <w:bodyDiv w:val="1"/>
      <w:marLeft w:val="0"/>
      <w:marRight w:val="0"/>
      <w:marTop w:val="0"/>
      <w:marBottom w:val="0"/>
      <w:divBdr>
        <w:top w:val="none" w:sz="0" w:space="0" w:color="auto"/>
        <w:left w:val="none" w:sz="0" w:space="0" w:color="auto"/>
        <w:bottom w:val="none" w:sz="0" w:space="0" w:color="auto"/>
        <w:right w:val="none" w:sz="0" w:space="0" w:color="auto"/>
      </w:divBdr>
    </w:div>
    <w:div w:id="1017971390">
      <w:bodyDiv w:val="1"/>
      <w:marLeft w:val="0"/>
      <w:marRight w:val="0"/>
      <w:marTop w:val="0"/>
      <w:marBottom w:val="0"/>
      <w:divBdr>
        <w:top w:val="none" w:sz="0" w:space="0" w:color="auto"/>
        <w:left w:val="none" w:sz="0" w:space="0" w:color="auto"/>
        <w:bottom w:val="none" w:sz="0" w:space="0" w:color="auto"/>
        <w:right w:val="none" w:sz="0" w:space="0" w:color="auto"/>
      </w:divBdr>
    </w:div>
    <w:div w:id="1019627421">
      <w:bodyDiv w:val="1"/>
      <w:marLeft w:val="0"/>
      <w:marRight w:val="0"/>
      <w:marTop w:val="0"/>
      <w:marBottom w:val="0"/>
      <w:divBdr>
        <w:top w:val="none" w:sz="0" w:space="0" w:color="auto"/>
        <w:left w:val="none" w:sz="0" w:space="0" w:color="auto"/>
        <w:bottom w:val="none" w:sz="0" w:space="0" w:color="auto"/>
        <w:right w:val="none" w:sz="0" w:space="0" w:color="auto"/>
      </w:divBdr>
    </w:div>
    <w:div w:id="1024475959">
      <w:bodyDiv w:val="1"/>
      <w:marLeft w:val="0"/>
      <w:marRight w:val="0"/>
      <w:marTop w:val="0"/>
      <w:marBottom w:val="0"/>
      <w:divBdr>
        <w:top w:val="none" w:sz="0" w:space="0" w:color="auto"/>
        <w:left w:val="none" w:sz="0" w:space="0" w:color="auto"/>
        <w:bottom w:val="none" w:sz="0" w:space="0" w:color="auto"/>
        <w:right w:val="none" w:sz="0" w:space="0" w:color="auto"/>
      </w:divBdr>
    </w:div>
    <w:div w:id="1027558897">
      <w:bodyDiv w:val="1"/>
      <w:marLeft w:val="0"/>
      <w:marRight w:val="0"/>
      <w:marTop w:val="0"/>
      <w:marBottom w:val="0"/>
      <w:divBdr>
        <w:top w:val="none" w:sz="0" w:space="0" w:color="auto"/>
        <w:left w:val="none" w:sz="0" w:space="0" w:color="auto"/>
        <w:bottom w:val="none" w:sz="0" w:space="0" w:color="auto"/>
        <w:right w:val="none" w:sz="0" w:space="0" w:color="auto"/>
      </w:divBdr>
    </w:div>
    <w:div w:id="1028677426">
      <w:bodyDiv w:val="1"/>
      <w:marLeft w:val="0"/>
      <w:marRight w:val="0"/>
      <w:marTop w:val="0"/>
      <w:marBottom w:val="0"/>
      <w:divBdr>
        <w:top w:val="none" w:sz="0" w:space="0" w:color="auto"/>
        <w:left w:val="none" w:sz="0" w:space="0" w:color="auto"/>
        <w:bottom w:val="none" w:sz="0" w:space="0" w:color="auto"/>
        <w:right w:val="none" w:sz="0" w:space="0" w:color="auto"/>
      </w:divBdr>
    </w:div>
    <w:div w:id="1030843193">
      <w:bodyDiv w:val="1"/>
      <w:marLeft w:val="0"/>
      <w:marRight w:val="0"/>
      <w:marTop w:val="0"/>
      <w:marBottom w:val="0"/>
      <w:divBdr>
        <w:top w:val="none" w:sz="0" w:space="0" w:color="auto"/>
        <w:left w:val="none" w:sz="0" w:space="0" w:color="auto"/>
        <w:bottom w:val="none" w:sz="0" w:space="0" w:color="auto"/>
        <w:right w:val="none" w:sz="0" w:space="0" w:color="auto"/>
      </w:divBdr>
    </w:div>
    <w:div w:id="1031419398">
      <w:bodyDiv w:val="1"/>
      <w:marLeft w:val="0"/>
      <w:marRight w:val="0"/>
      <w:marTop w:val="0"/>
      <w:marBottom w:val="0"/>
      <w:divBdr>
        <w:top w:val="none" w:sz="0" w:space="0" w:color="auto"/>
        <w:left w:val="none" w:sz="0" w:space="0" w:color="auto"/>
        <w:bottom w:val="none" w:sz="0" w:space="0" w:color="auto"/>
        <w:right w:val="none" w:sz="0" w:space="0" w:color="auto"/>
      </w:divBdr>
    </w:div>
    <w:div w:id="1037195899">
      <w:bodyDiv w:val="1"/>
      <w:marLeft w:val="0"/>
      <w:marRight w:val="0"/>
      <w:marTop w:val="0"/>
      <w:marBottom w:val="0"/>
      <w:divBdr>
        <w:top w:val="none" w:sz="0" w:space="0" w:color="auto"/>
        <w:left w:val="none" w:sz="0" w:space="0" w:color="auto"/>
        <w:bottom w:val="none" w:sz="0" w:space="0" w:color="auto"/>
        <w:right w:val="none" w:sz="0" w:space="0" w:color="auto"/>
      </w:divBdr>
    </w:div>
    <w:div w:id="1042825215">
      <w:bodyDiv w:val="1"/>
      <w:marLeft w:val="0"/>
      <w:marRight w:val="0"/>
      <w:marTop w:val="0"/>
      <w:marBottom w:val="0"/>
      <w:divBdr>
        <w:top w:val="none" w:sz="0" w:space="0" w:color="auto"/>
        <w:left w:val="none" w:sz="0" w:space="0" w:color="auto"/>
        <w:bottom w:val="none" w:sz="0" w:space="0" w:color="auto"/>
        <w:right w:val="none" w:sz="0" w:space="0" w:color="auto"/>
      </w:divBdr>
    </w:div>
    <w:div w:id="1049189616">
      <w:bodyDiv w:val="1"/>
      <w:marLeft w:val="0"/>
      <w:marRight w:val="0"/>
      <w:marTop w:val="0"/>
      <w:marBottom w:val="0"/>
      <w:divBdr>
        <w:top w:val="none" w:sz="0" w:space="0" w:color="auto"/>
        <w:left w:val="none" w:sz="0" w:space="0" w:color="auto"/>
        <w:bottom w:val="none" w:sz="0" w:space="0" w:color="auto"/>
        <w:right w:val="none" w:sz="0" w:space="0" w:color="auto"/>
      </w:divBdr>
    </w:div>
    <w:div w:id="1049261617">
      <w:bodyDiv w:val="1"/>
      <w:marLeft w:val="0"/>
      <w:marRight w:val="0"/>
      <w:marTop w:val="0"/>
      <w:marBottom w:val="0"/>
      <w:divBdr>
        <w:top w:val="none" w:sz="0" w:space="0" w:color="auto"/>
        <w:left w:val="none" w:sz="0" w:space="0" w:color="auto"/>
        <w:bottom w:val="none" w:sz="0" w:space="0" w:color="auto"/>
        <w:right w:val="none" w:sz="0" w:space="0" w:color="auto"/>
      </w:divBdr>
    </w:div>
    <w:div w:id="1053503915">
      <w:bodyDiv w:val="1"/>
      <w:marLeft w:val="0"/>
      <w:marRight w:val="0"/>
      <w:marTop w:val="0"/>
      <w:marBottom w:val="0"/>
      <w:divBdr>
        <w:top w:val="none" w:sz="0" w:space="0" w:color="auto"/>
        <w:left w:val="none" w:sz="0" w:space="0" w:color="auto"/>
        <w:bottom w:val="none" w:sz="0" w:space="0" w:color="auto"/>
        <w:right w:val="none" w:sz="0" w:space="0" w:color="auto"/>
      </w:divBdr>
    </w:div>
    <w:div w:id="1053849970">
      <w:bodyDiv w:val="1"/>
      <w:marLeft w:val="0"/>
      <w:marRight w:val="0"/>
      <w:marTop w:val="0"/>
      <w:marBottom w:val="0"/>
      <w:divBdr>
        <w:top w:val="none" w:sz="0" w:space="0" w:color="auto"/>
        <w:left w:val="none" w:sz="0" w:space="0" w:color="auto"/>
        <w:bottom w:val="none" w:sz="0" w:space="0" w:color="auto"/>
        <w:right w:val="none" w:sz="0" w:space="0" w:color="auto"/>
      </w:divBdr>
    </w:div>
    <w:div w:id="1054351393">
      <w:bodyDiv w:val="1"/>
      <w:marLeft w:val="0"/>
      <w:marRight w:val="0"/>
      <w:marTop w:val="0"/>
      <w:marBottom w:val="0"/>
      <w:divBdr>
        <w:top w:val="none" w:sz="0" w:space="0" w:color="auto"/>
        <w:left w:val="none" w:sz="0" w:space="0" w:color="auto"/>
        <w:bottom w:val="none" w:sz="0" w:space="0" w:color="auto"/>
        <w:right w:val="none" w:sz="0" w:space="0" w:color="auto"/>
      </w:divBdr>
    </w:div>
    <w:div w:id="1054811093">
      <w:bodyDiv w:val="1"/>
      <w:marLeft w:val="0"/>
      <w:marRight w:val="0"/>
      <w:marTop w:val="0"/>
      <w:marBottom w:val="0"/>
      <w:divBdr>
        <w:top w:val="none" w:sz="0" w:space="0" w:color="auto"/>
        <w:left w:val="none" w:sz="0" w:space="0" w:color="auto"/>
        <w:bottom w:val="none" w:sz="0" w:space="0" w:color="auto"/>
        <w:right w:val="none" w:sz="0" w:space="0" w:color="auto"/>
      </w:divBdr>
    </w:div>
    <w:div w:id="1055549611">
      <w:bodyDiv w:val="1"/>
      <w:marLeft w:val="0"/>
      <w:marRight w:val="0"/>
      <w:marTop w:val="0"/>
      <w:marBottom w:val="0"/>
      <w:divBdr>
        <w:top w:val="none" w:sz="0" w:space="0" w:color="auto"/>
        <w:left w:val="none" w:sz="0" w:space="0" w:color="auto"/>
        <w:bottom w:val="none" w:sz="0" w:space="0" w:color="auto"/>
        <w:right w:val="none" w:sz="0" w:space="0" w:color="auto"/>
      </w:divBdr>
    </w:div>
    <w:div w:id="1059941239">
      <w:bodyDiv w:val="1"/>
      <w:marLeft w:val="0"/>
      <w:marRight w:val="0"/>
      <w:marTop w:val="0"/>
      <w:marBottom w:val="0"/>
      <w:divBdr>
        <w:top w:val="none" w:sz="0" w:space="0" w:color="auto"/>
        <w:left w:val="none" w:sz="0" w:space="0" w:color="auto"/>
        <w:bottom w:val="none" w:sz="0" w:space="0" w:color="auto"/>
        <w:right w:val="none" w:sz="0" w:space="0" w:color="auto"/>
      </w:divBdr>
    </w:div>
    <w:div w:id="1060058408">
      <w:bodyDiv w:val="1"/>
      <w:marLeft w:val="0"/>
      <w:marRight w:val="0"/>
      <w:marTop w:val="0"/>
      <w:marBottom w:val="0"/>
      <w:divBdr>
        <w:top w:val="none" w:sz="0" w:space="0" w:color="auto"/>
        <w:left w:val="none" w:sz="0" w:space="0" w:color="auto"/>
        <w:bottom w:val="none" w:sz="0" w:space="0" w:color="auto"/>
        <w:right w:val="none" w:sz="0" w:space="0" w:color="auto"/>
      </w:divBdr>
    </w:div>
    <w:div w:id="1066878190">
      <w:bodyDiv w:val="1"/>
      <w:marLeft w:val="0"/>
      <w:marRight w:val="0"/>
      <w:marTop w:val="0"/>
      <w:marBottom w:val="0"/>
      <w:divBdr>
        <w:top w:val="none" w:sz="0" w:space="0" w:color="auto"/>
        <w:left w:val="none" w:sz="0" w:space="0" w:color="auto"/>
        <w:bottom w:val="none" w:sz="0" w:space="0" w:color="auto"/>
        <w:right w:val="none" w:sz="0" w:space="0" w:color="auto"/>
      </w:divBdr>
    </w:div>
    <w:div w:id="1067144474">
      <w:bodyDiv w:val="1"/>
      <w:marLeft w:val="0"/>
      <w:marRight w:val="0"/>
      <w:marTop w:val="0"/>
      <w:marBottom w:val="0"/>
      <w:divBdr>
        <w:top w:val="none" w:sz="0" w:space="0" w:color="auto"/>
        <w:left w:val="none" w:sz="0" w:space="0" w:color="auto"/>
        <w:bottom w:val="none" w:sz="0" w:space="0" w:color="auto"/>
        <w:right w:val="none" w:sz="0" w:space="0" w:color="auto"/>
      </w:divBdr>
    </w:div>
    <w:div w:id="1069615256">
      <w:bodyDiv w:val="1"/>
      <w:marLeft w:val="0"/>
      <w:marRight w:val="0"/>
      <w:marTop w:val="0"/>
      <w:marBottom w:val="0"/>
      <w:divBdr>
        <w:top w:val="none" w:sz="0" w:space="0" w:color="auto"/>
        <w:left w:val="none" w:sz="0" w:space="0" w:color="auto"/>
        <w:bottom w:val="none" w:sz="0" w:space="0" w:color="auto"/>
        <w:right w:val="none" w:sz="0" w:space="0" w:color="auto"/>
      </w:divBdr>
    </w:div>
    <w:div w:id="1078097383">
      <w:bodyDiv w:val="1"/>
      <w:marLeft w:val="0"/>
      <w:marRight w:val="0"/>
      <w:marTop w:val="0"/>
      <w:marBottom w:val="0"/>
      <w:divBdr>
        <w:top w:val="none" w:sz="0" w:space="0" w:color="auto"/>
        <w:left w:val="none" w:sz="0" w:space="0" w:color="auto"/>
        <w:bottom w:val="none" w:sz="0" w:space="0" w:color="auto"/>
        <w:right w:val="none" w:sz="0" w:space="0" w:color="auto"/>
      </w:divBdr>
    </w:div>
    <w:div w:id="1081216784">
      <w:bodyDiv w:val="1"/>
      <w:marLeft w:val="0"/>
      <w:marRight w:val="0"/>
      <w:marTop w:val="0"/>
      <w:marBottom w:val="0"/>
      <w:divBdr>
        <w:top w:val="none" w:sz="0" w:space="0" w:color="auto"/>
        <w:left w:val="none" w:sz="0" w:space="0" w:color="auto"/>
        <w:bottom w:val="none" w:sz="0" w:space="0" w:color="auto"/>
        <w:right w:val="none" w:sz="0" w:space="0" w:color="auto"/>
      </w:divBdr>
    </w:div>
    <w:div w:id="1082288680">
      <w:bodyDiv w:val="1"/>
      <w:marLeft w:val="0"/>
      <w:marRight w:val="0"/>
      <w:marTop w:val="0"/>
      <w:marBottom w:val="0"/>
      <w:divBdr>
        <w:top w:val="none" w:sz="0" w:space="0" w:color="auto"/>
        <w:left w:val="none" w:sz="0" w:space="0" w:color="auto"/>
        <w:bottom w:val="none" w:sz="0" w:space="0" w:color="auto"/>
        <w:right w:val="none" w:sz="0" w:space="0" w:color="auto"/>
      </w:divBdr>
    </w:div>
    <w:div w:id="1083143612">
      <w:bodyDiv w:val="1"/>
      <w:marLeft w:val="0"/>
      <w:marRight w:val="0"/>
      <w:marTop w:val="0"/>
      <w:marBottom w:val="0"/>
      <w:divBdr>
        <w:top w:val="none" w:sz="0" w:space="0" w:color="auto"/>
        <w:left w:val="none" w:sz="0" w:space="0" w:color="auto"/>
        <w:bottom w:val="none" w:sz="0" w:space="0" w:color="auto"/>
        <w:right w:val="none" w:sz="0" w:space="0" w:color="auto"/>
      </w:divBdr>
    </w:div>
    <w:div w:id="1087506112">
      <w:bodyDiv w:val="1"/>
      <w:marLeft w:val="0"/>
      <w:marRight w:val="0"/>
      <w:marTop w:val="0"/>
      <w:marBottom w:val="0"/>
      <w:divBdr>
        <w:top w:val="none" w:sz="0" w:space="0" w:color="auto"/>
        <w:left w:val="none" w:sz="0" w:space="0" w:color="auto"/>
        <w:bottom w:val="none" w:sz="0" w:space="0" w:color="auto"/>
        <w:right w:val="none" w:sz="0" w:space="0" w:color="auto"/>
      </w:divBdr>
    </w:div>
    <w:div w:id="1087767851">
      <w:bodyDiv w:val="1"/>
      <w:marLeft w:val="0"/>
      <w:marRight w:val="0"/>
      <w:marTop w:val="0"/>
      <w:marBottom w:val="0"/>
      <w:divBdr>
        <w:top w:val="none" w:sz="0" w:space="0" w:color="auto"/>
        <w:left w:val="none" w:sz="0" w:space="0" w:color="auto"/>
        <w:bottom w:val="none" w:sz="0" w:space="0" w:color="auto"/>
        <w:right w:val="none" w:sz="0" w:space="0" w:color="auto"/>
      </w:divBdr>
    </w:div>
    <w:div w:id="1095973949">
      <w:bodyDiv w:val="1"/>
      <w:marLeft w:val="0"/>
      <w:marRight w:val="0"/>
      <w:marTop w:val="0"/>
      <w:marBottom w:val="0"/>
      <w:divBdr>
        <w:top w:val="none" w:sz="0" w:space="0" w:color="auto"/>
        <w:left w:val="none" w:sz="0" w:space="0" w:color="auto"/>
        <w:bottom w:val="none" w:sz="0" w:space="0" w:color="auto"/>
        <w:right w:val="none" w:sz="0" w:space="0" w:color="auto"/>
      </w:divBdr>
    </w:div>
    <w:div w:id="1096898128">
      <w:bodyDiv w:val="1"/>
      <w:marLeft w:val="0"/>
      <w:marRight w:val="0"/>
      <w:marTop w:val="0"/>
      <w:marBottom w:val="0"/>
      <w:divBdr>
        <w:top w:val="none" w:sz="0" w:space="0" w:color="auto"/>
        <w:left w:val="none" w:sz="0" w:space="0" w:color="auto"/>
        <w:bottom w:val="none" w:sz="0" w:space="0" w:color="auto"/>
        <w:right w:val="none" w:sz="0" w:space="0" w:color="auto"/>
      </w:divBdr>
    </w:div>
    <w:div w:id="1097794536">
      <w:bodyDiv w:val="1"/>
      <w:marLeft w:val="0"/>
      <w:marRight w:val="0"/>
      <w:marTop w:val="0"/>
      <w:marBottom w:val="0"/>
      <w:divBdr>
        <w:top w:val="none" w:sz="0" w:space="0" w:color="auto"/>
        <w:left w:val="none" w:sz="0" w:space="0" w:color="auto"/>
        <w:bottom w:val="none" w:sz="0" w:space="0" w:color="auto"/>
        <w:right w:val="none" w:sz="0" w:space="0" w:color="auto"/>
      </w:divBdr>
    </w:div>
    <w:div w:id="1100948360">
      <w:bodyDiv w:val="1"/>
      <w:marLeft w:val="0"/>
      <w:marRight w:val="0"/>
      <w:marTop w:val="0"/>
      <w:marBottom w:val="0"/>
      <w:divBdr>
        <w:top w:val="none" w:sz="0" w:space="0" w:color="auto"/>
        <w:left w:val="none" w:sz="0" w:space="0" w:color="auto"/>
        <w:bottom w:val="none" w:sz="0" w:space="0" w:color="auto"/>
        <w:right w:val="none" w:sz="0" w:space="0" w:color="auto"/>
      </w:divBdr>
    </w:div>
    <w:div w:id="1101416463">
      <w:bodyDiv w:val="1"/>
      <w:marLeft w:val="0"/>
      <w:marRight w:val="0"/>
      <w:marTop w:val="0"/>
      <w:marBottom w:val="0"/>
      <w:divBdr>
        <w:top w:val="none" w:sz="0" w:space="0" w:color="auto"/>
        <w:left w:val="none" w:sz="0" w:space="0" w:color="auto"/>
        <w:bottom w:val="none" w:sz="0" w:space="0" w:color="auto"/>
        <w:right w:val="none" w:sz="0" w:space="0" w:color="auto"/>
      </w:divBdr>
    </w:div>
    <w:div w:id="1102070078">
      <w:bodyDiv w:val="1"/>
      <w:marLeft w:val="0"/>
      <w:marRight w:val="0"/>
      <w:marTop w:val="0"/>
      <w:marBottom w:val="0"/>
      <w:divBdr>
        <w:top w:val="none" w:sz="0" w:space="0" w:color="auto"/>
        <w:left w:val="none" w:sz="0" w:space="0" w:color="auto"/>
        <w:bottom w:val="none" w:sz="0" w:space="0" w:color="auto"/>
        <w:right w:val="none" w:sz="0" w:space="0" w:color="auto"/>
      </w:divBdr>
    </w:div>
    <w:div w:id="1104963077">
      <w:bodyDiv w:val="1"/>
      <w:marLeft w:val="0"/>
      <w:marRight w:val="0"/>
      <w:marTop w:val="0"/>
      <w:marBottom w:val="0"/>
      <w:divBdr>
        <w:top w:val="none" w:sz="0" w:space="0" w:color="auto"/>
        <w:left w:val="none" w:sz="0" w:space="0" w:color="auto"/>
        <w:bottom w:val="none" w:sz="0" w:space="0" w:color="auto"/>
        <w:right w:val="none" w:sz="0" w:space="0" w:color="auto"/>
      </w:divBdr>
    </w:div>
    <w:div w:id="1105226737">
      <w:bodyDiv w:val="1"/>
      <w:marLeft w:val="0"/>
      <w:marRight w:val="0"/>
      <w:marTop w:val="0"/>
      <w:marBottom w:val="0"/>
      <w:divBdr>
        <w:top w:val="none" w:sz="0" w:space="0" w:color="auto"/>
        <w:left w:val="none" w:sz="0" w:space="0" w:color="auto"/>
        <w:bottom w:val="none" w:sz="0" w:space="0" w:color="auto"/>
        <w:right w:val="none" w:sz="0" w:space="0" w:color="auto"/>
      </w:divBdr>
    </w:div>
    <w:div w:id="1109206182">
      <w:bodyDiv w:val="1"/>
      <w:marLeft w:val="0"/>
      <w:marRight w:val="0"/>
      <w:marTop w:val="0"/>
      <w:marBottom w:val="0"/>
      <w:divBdr>
        <w:top w:val="none" w:sz="0" w:space="0" w:color="auto"/>
        <w:left w:val="none" w:sz="0" w:space="0" w:color="auto"/>
        <w:bottom w:val="none" w:sz="0" w:space="0" w:color="auto"/>
        <w:right w:val="none" w:sz="0" w:space="0" w:color="auto"/>
      </w:divBdr>
    </w:div>
    <w:div w:id="1111900961">
      <w:bodyDiv w:val="1"/>
      <w:marLeft w:val="0"/>
      <w:marRight w:val="0"/>
      <w:marTop w:val="0"/>
      <w:marBottom w:val="0"/>
      <w:divBdr>
        <w:top w:val="none" w:sz="0" w:space="0" w:color="auto"/>
        <w:left w:val="none" w:sz="0" w:space="0" w:color="auto"/>
        <w:bottom w:val="none" w:sz="0" w:space="0" w:color="auto"/>
        <w:right w:val="none" w:sz="0" w:space="0" w:color="auto"/>
      </w:divBdr>
    </w:div>
    <w:div w:id="1112289030">
      <w:bodyDiv w:val="1"/>
      <w:marLeft w:val="0"/>
      <w:marRight w:val="0"/>
      <w:marTop w:val="0"/>
      <w:marBottom w:val="0"/>
      <w:divBdr>
        <w:top w:val="none" w:sz="0" w:space="0" w:color="auto"/>
        <w:left w:val="none" w:sz="0" w:space="0" w:color="auto"/>
        <w:bottom w:val="none" w:sz="0" w:space="0" w:color="auto"/>
        <w:right w:val="none" w:sz="0" w:space="0" w:color="auto"/>
      </w:divBdr>
    </w:div>
    <w:div w:id="1112742188">
      <w:bodyDiv w:val="1"/>
      <w:marLeft w:val="0"/>
      <w:marRight w:val="0"/>
      <w:marTop w:val="0"/>
      <w:marBottom w:val="0"/>
      <w:divBdr>
        <w:top w:val="none" w:sz="0" w:space="0" w:color="auto"/>
        <w:left w:val="none" w:sz="0" w:space="0" w:color="auto"/>
        <w:bottom w:val="none" w:sz="0" w:space="0" w:color="auto"/>
        <w:right w:val="none" w:sz="0" w:space="0" w:color="auto"/>
      </w:divBdr>
    </w:div>
    <w:div w:id="1114980685">
      <w:bodyDiv w:val="1"/>
      <w:marLeft w:val="0"/>
      <w:marRight w:val="0"/>
      <w:marTop w:val="0"/>
      <w:marBottom w:val="0"/>
      <w:divBdr>
        <w:top w:val="none" w:sz="0" w:space="0" w:color="auto"/>
        <w:left w:val="none" w:sz="0" w:space="0" w:color="auto"/>
        <w:bottom w:val="none" w:sz="0" w:space="0" w:color="auto"/>
        <w:right w:val="none" w:sz="0" w:space="0" w:color="auto"/>
      </w:divBdr>
    </w:div>
    <w:div w:id="1118375459">
      <w:bodyDiv w:val="1"/>
      <w:marLeft w:val="0"/>
      <w:marRight w:val="0"/>
      <w:marTop w:val="0"/>
      <w:marBottom w:val="0"/>
      <w:divBdr>
        <w:top w:val="none" w:sz="0" w:space="0" w:color="auto"/>
        <w:left w:val="none" w:sz="0" w:space="0" w:color="auto"/>
        <w:bottom w:val="none" w:sz="0" w:space="0" w:color="auto"/>
        <w:right w:val="none" w:sz="0" w:space="0" w:color="auto"/>
      </w:divBdr>
    </w:div>
    <w:div w:id="1118834921">
      <w:bodyDiv w:val="1"/>
      <w:marLeft w:val="0"/>
      <w:marRight w:val="0"/>
      <w:marTop w:val="0"/>
      <w:marBottom w:val="0"/>
      <w:divBdr>
        <w:top w:val="none" w:sz="0" w:space="0" w:color="auto"/>
        <w:left w:val="none" w:sz="0" w:space="0" w:color="auto"/>
        <w:bottom w:val="none" w:sz="0" w:space="0" w:color="auto"/>
        <w:right w:val="none" w:sz="0" w:space="0" w:color="auto"/>
      </w:divBdr>
    </w:div>
    <w:div w:id="1124469525">
      <w:bodyDiv w:val="1"/>
      <w:marLeft w:val="0"/>
      <w:marRight w:val="0"/>
      <w:marTop w:val="0"/>
      <w:marBottom w:val="0"/>
      <w:divBdr>
        <w:top w:val="none" w:sz="0" w:space="0" w:color="auto"/>
        <w:left w:val="none" w:sz="0" w:space="0" w:color="auto"/>
        <w:bottom w:val="none" w:sz="0" w:space="0" w:color="auto"/>
        <w:right w:val="none" w:sz="0" w:space="0" w:color="auto"/>
      </w:divBdr>
    </w:div>
    <w:div w:id="1132362406">
      <w:bodyDiv w:val="1"/>
      <w:marLeft w:val="0"/>
      <w:marRight w:val="0"/>
      <w:marTop w:val="0"/>
      <w:marBottom w:val="0"/>
      <w:divBdr>
        <w:top w:val="none" w:sz="0" w:space="0" w:color="auto"/>
        <w:left w:val="none" w:sz="0" w:space="0" w:color="auto"/>
        <w:bottom w:val="none" w:sz="0" w:space="0" w:color="auto"/>
        <w:right w:val="none" w:sz="0" w:space="0" w:color="auto"/>
      </w:divBdr>
    </w:div>
    <w:div w:id="1133058362">
      <w:bodyDiv w:val="1"/>
      <w:marLeft w:val="0"/>
      <w:marRight w:val="0"/>
      <w:marTop w:val="0"/>
      <w:marBottom w:val="0"/>
      <w:divBdr>
        <w:top w:val="none" w:sz="0" w:space="0" w:color="auto"/>
        <w:left w:val="none" w:sz="0" w:space="0" w:color="auto"/>
        <w:bottom w:val="none" w:sz="0" w:space="0" w:color="auto"/>
        <w:right w:val="none" w:sz="0" w:space="0" w:color="auto"/>
      </w:divBdr>
    </w:div>
    <w:div w:id="1136142048">
      <w:bodyDiv w:val="1"/>
      <w:marLeft w:val="0"/>
      <w:marRight w:val="0"/>
      <w:marTop w:val="0"/>
      <w:marBottom w:val="0"/>
      <w:divBdr>
        <w:top w:val="none" w:sz="0" w:space="0" w:color="auto"/>
        <w:left w:val="none" w:sz="0" w:space="0" w:color="auto"/>
        <w:bottom w:val="none" w:sz="0" w:space="0" w:color="auto"/>
        <w:right w:val="none" w:sz="0" w:space="0" w:color="auto"/>
      </w:divBdr>
    </w:div>
    <w:div w:id="1136802575">
      <w:bodyDiv w:val="1"/>
      <w:marLeft w:val="0"/>
      <w:marRight w:val="0"/>
      <w:marTop w:val="0"/>
      <w:marBottom w:val="0"/>
      <w:divBdr>
        <w:top w:val="none" w:sz="0" w:space="0" w:color="auto"/>
        <w:left w:val="none" w:sz="0" w:space="0" w:color="auto"/>
        <w:bottom w:val="none" w:sz="0" w:space="0" w:color="auto"/>
        <w:right w:val="none" w:sz="0" w:space="0" w:color="auto"/>
      </w:divBdr>
      <w:divsChild>
        <w:div w:id="395248125">
          <w:marLeft w:val="547"/>
          <w:marRight w:val="0"/>
          <w:marTop w:val="240"/>
          <w:marBottom w:val="0"/>
          <w:divBdr>
            <w:top w:val="none" w:sz="0" w:space="0" w:color="auto"/>
            <w:left w:val="none" w:sz="0" w:space="0" w:color="auto"/>
            <w:bottom w:val="none" w:sz="0" w:space="0" w:color="auto"/>
            <w:right w:val="none" w:sz="0" w:space="0" w:color="auto"/>
          </w:divBdr>
        </w:div>
        <w:div w:id="415975290">
          <w:marLeft w:val="547"/>
          <w:marRight w:val="0"/>
          <w:marTop w:val="240"/>
          <w:marBottom w:val="0"/>
          <w:divBdr>
            <w:top w:val="none" w:sz="0" w:space="0" w:color="auto"/>
            <w:left w:val="none" w:sz="0" w:space="0" w:color="auto"/>
            <w:bottom w:val="none" w:sz="0" w:space="0" w:color="auto"/>
            <w:right w:val="none" w:sz="0" w:space="0" w:color="auto"/>
          </w:divBdr>
        </w:div>
        <w:div w:id="490606699">
          <w:marLeft w:val="547"/>
          <w:marRight w:val="0"/>
          <w:marTop w:val="240"/>
          <w:marBottom w:val="0"/>
          <w:divBdr>
            <w:top w:val="none" w:sz="0" w:space="0" w:color="auto"/>
            <w:left w:val="none" w:sz="0" w:space="0" w:color="auto"/>
            <w:bottom w:val="none" w:sz="0" w:space="0" w:color="auto"/>
            <w:right w:val="none" w:sz="0" w:space="0" w:color="auto"/>
          </w:divBdr>
        </w:div>
        <w:div w:id="557322847">
          <w:marLeft w:val="547"/>
          <w:marRight w:val="0"/>
          <w:marTop w:val="240"/>
          <w:marBottom w:val="0"/>
          <w:divBdr>
            <w:top w:val="none" w:sz="0" w:space="0" w:color="auto"/>
            <w:left w:val="none" w:sz="0" w:space="0" w:color="auto"/>
            <w:bottom w:val="none" w:sz="0" w:space="0" w:color="auto"/>
            <w:right w:val="none" w:sz="0" w:space="0" w:color="auto"/>
          </w:divBdr>
        </w:div>
        <w:div w:id="783036701">
          <w:marLeft w:val="547"/>
          <w:marRight w:val="0"/>
          <w:marTop w:val="240"/>
          <w:marBottom w:val="0"/>
          <w:divBdr>
            <w:top w:val="none" w:sz="0" w:space="0" w:color="auto"/>
            <w:left w:val="none" w:sz="0" w:space="0" w:color="auto"/>
            <w:bottom w:val="none" w:sz="0" w:space="0" w:color="auto"/>
            <w:right w:val="none" w:sz="0" w:space="0" w:color="auto"/>
          </w:divBdr>
        </w:div>
        <w:div w:id="1166750595">
          <w:marLeft w:val="547"/>
          <w:marRight w:val="0"/>
          <w:marTop w:val="240"/>
          <w:marBottom w:val="0"/>
          <w:divBdr>
            <w:top w:val="none" w:sz="0" w:space="0" w:color="auto"/>
            <w:left w:val="none" w:sz="0" w:space="0" w:color="auto"/>
            <w:bottom w:val="none" w:sz="0" w:space="0" w:color="auto"/>
            <w:right w:val="none" w:sz="0" w:space="0" w:color="auto"/>
          </w:divBdr>
        </w:div>
        <w:div w:id="1424061494">
          <w:marLeft w:val="547"/>
          <w:marRight w:val="0"/>
          <w:marTop w:val="240"/>
          <w:marBottom w:val="0"/>
          <w:divBdr>
            <w:top w:val="none" w:sz="0" w:space="0" w:color="auto"/>
            <w:left w:val="none" w:sz="0" w:space="0" w:color="auto"/>
            <w:bottom w:val="none" w:sz="0" w:space="0" w:color="auto"/>
            <w:right w:val="none" w:sz="0" w:space="0" w:color="auto"/>
          </w:divBdr>
        </w:div>
      </w:divsChild>
    </w:div>
    <w:div w:id="1137067164">
      <w:bodyDiv w:val="1"/>
      <w:marLeft w:val="0"/>
      <w:marRight w:val="0"/>
      <w:marTop w:val="0"/>
      <w:marBottom w:val="0"/>
      <w:divBdr>
        <w:top w:val="none" w:sz="0" w:space="0" w:color="auto"/>
        <w:left w:val="none" w:sz="0" w:space="0" w:color="auto"/>
        <w:bottom w:val="none" w:sz="0" w:space="0" w:color="auto"/>
        <w:right w:val="none" w:sz="0" w:space="0" w:color="auto"/>
      </w:divBdr>
    </w:div>
    <w:div w:id="1143044958">
      <w:bodyDiv w:val="1"/>
      <w:marLeft w:val="0"/>
      <w:marRight w:val="0"/>
      <w:marTop w:val="0"/>
      <w:marBottom w:val="0"/>
      <w:divBdr>
        <w:top w:val="none" w:sz="0" w:space="0" w:color="auto"/>
        <w:left w:val="none" w:sz="0" w:space="0" w:color="auto"/>
        <w:bottom w:val="none" w:sz="0" w:space="0" w:color="auto"/>
        <w:right w:val="none" w:sz="0" w:space="0" w:color="auto"/>
      </w:divBdr>
    </w:div>
    <w:div w:id="1143084877">
      <w:bodyDiv w:val="1"/>
      <w:marLeft w:val="0"/>
      <w:marRight w:val="0"/>
      <w:marTop w:val="0"/>
      <w:marBottom w:val="0"/>
      <w:divBdr>
        <w:top w:val="none" w:sz="0" w:space="0" w:color="auto"/>
        <w:left w:val="none" w:sz="0" w:space="0" w:color="auto"/>
        <w:bottom w:val="none" w:sz="0" w:space="0" w:color="auto"/>
        <w:right w:val="none" w:sz="0" w:space="0" w:color="auto"/>
      </w:divBdr>
    </w:div>
    <w:div w:id="1144081938">
      <w:bodyDiv w:val="1"/>
      <w:marLeft w:val="0"/>
      <w:marRight w:val="0"/>
      <w:marTop w:val="0"/>
      <w:marBottom w:val="0"/>
      <w:divBdr>
        <w:top w:val="none" w:sz="0" w:space="0" w:color="auto"/>
        <w:left w:val="none" w:sz="0" w:space="0" w:color="auto"/>
        <w:bottom w:val="none" w:sz="0" w:space="0" w:color="auto"/>
        <w:right w:val="none" w:sz="0" w:space="0" w:color="auto"/>
      </w:divBdr>
    </w:div>
    <w:div w:id="1150248915">
      <w:bodyDiv w:val="1"/>
      <w:marLeft w:val="0"/>
      <w:marRight w:val="0"/>
      <w:marTop w:val="0"/>
      <w:marBottom w:val="0"/>
      <w:divBdr>
        <w:top w:val="none" w:sz="0" w:space="0" w:color="auto"/>
        <w:left w:val="none" w:sz="0" w:space="0" w:color="auto"/>
        <w:bottom w:val="none" w:sz="0" w:space="0" w:color="auto"/>
        <w:right w:val="none" w:sz="0" w:space="0" w:color="auto"/>
      </w:divBdr>
    </w:div>
    <w:div w:id="1154026440">
      <w:bodyDiv w:val="1"/>
      <w:marLeft w:val="0"/>
      <w:marRight w:val="0"/>
      <w:marTop w:val="0"/>
      <w:marBottom w:val="0"/>
      <w:divBdr>
        <w:top w:val="none" w:sz="0" w:space="0" w:color="auto"/>
        <w:left w:val="none" w:sz="0" w:space="0" w:color="auto"/>
        <w:bottom w:val="none" w:sz="0" w:space="0" w:color="auto"/>
        <w:right w:val="none" w:sz="0" w:space="0" w:color="auto"/>
      </w:divBdr>
    </w:div>
    <w:div w:id="1154294898">
      <w:bodyDiv w:val="1"/>
      <w:marLeft w:val="0"/>
      <w:marRight w:val="0"/>
      <w:marTop w:val="0"/>
      <w:marBottom w:val="0"/>
      <w:divBdr>
        <w:top w:val="none" w:sz="0" w:space="0" w:color="auto"/>
        <w:left w:val="none" w:sz="0" w:space="0" w:color="auto"/>
        <w:bottom w:val="none" w:sz="0" w:space="0" w:color="auto"/>
        <w:right w:val="none" w:sz="0" w:space="0" w:color="auto"/>
      </w:divBdr>
    </w:div>
    <w:div w:id="1154950639">
      <w:bodyDiv w:val="1"/>
      <w:marLeft w:val="0"/>
      <w:marRight w:val="0"/>
      <w:marTop w:val="0"/>
      <w:marBottom w:val="0"/>
      <w:divBdr>
        <w:top w:val="none" w:sz="0" w:space="0" w:color="auto"/>
        <w:left w:val="none" w:sz="0" w:space="0" w:color="auto"/>
        <w:bottom w:val="none" w:sz="0" w:space="0" w:color="auto"/>
        <w:right w:val="none" w:sz="0" w:space="0" w:color="auto"/>
      </w:divBdr>
    </w:div>
    <w:div w:id="1159226632">
      <w:bodyDiv w:val="1"/>
      <w:marLeft w:val="0"/>
      <w:marRight w:val="0"/>
      <w:marTop w:val="0"/>
      <w:marBottom w:val="0"/>
      <w:divBdr>
        <w:top w:val="none" w:sz="0" w:space="0" w:color="auto"/>
        <w:left w:val="none" w:sz="0" w:space="0" w:color="auto"/>
        <w:bottom w:val="none" w:sz="0" w:space="0" w:color="auto"/>
        <w:right w:val="none" w:sz="0" w:space="0" w:color="auto"/>
      </w:divBdr>
    </w:div>
    <w:div w:id="1160075289">
      <w:bodyDiv w:val="1"/>
      <w:marLeft w:val="0"/>
      <w:marRight w:val="0"/>
      <w:marTop w:val="0"/>
      <w:marBottom w:val="0"/>
      <w:divBdr>
        <w:top w:val="none" w:sz="0" w:space="0" w:color="auto"/>
        <w:left w:val="none" w:sz="0" w:space="0" w:color="auto"/>
        <w:bottom w:val="none" w:sz="0" w:space="0" w:color="auto"/>
        <w:right w:val="none" w:sz="0" w:space="0" w:color="auto"/>
      </w:divBdr>
    </w:div>
    <w:div w:id="1162231441">
      <w:bodyDiv w:val="1"/>
      <w:marLeft w:val="0"/>
      <w:marRight w:val="0"/>
      <w:marTop w:val="0"/>
      <w:marBottom w:val="0"/>
      <w:divBdr>
        <w:top w:val="none" w:sz="0" w:space="0" w:color="auto"/>
        <w:left w:val="none" w:sz="0" w:space="0" w:color="auto"/>
        <w:bottom w:val="none" w:sz="0" w:space="0" w:color="auto"/>
        <w:right w:val="none" w:sz="0" w:space="0" w:color="auto"/>
      </w:divBdr>
    </w:div>
    <w:div w:id="1162232766">
      <w:bodyDiv w:val="1"/>
      <w:marLeft w:val="0"/>
      <w:marRight w:val="0"/>
      <w:marTop w:val="0"/>
      <w:marBottom w:val="0"/>
      <w:divBdr>
        <w:top w:val="none" w:sz="0" w:space="0" w:color="auto"/>
        <w:left w:val="none" w:sz="0" w:space="0" w:color="auto"/>
        <w:bottom w:val="none" w:sz="0" w:space="0" w:color="auto"/>
        <w:right w:val="none" w:sz="0" w:space="0" w:color="auto"/>
      </w:divBdr>
    </w:div>
    <w:div w:id="1164662607">
      <w:bodyDiv w:val="1"/>
      <w:marLeft w:val="0"/>
      <w:marRight w:val="0"/>
      <w:marTop w:val="0"/>
      <w:marBottom w:val="0"/>
      <w:divBdr>
        <w:top w:val="none" w:sz="0" w:space="0" w:color="auto"/>
        <w:left w:val="none" w:sz="0" w:space="0" w:color="auto"/>
        <w:bottom w:val="none" w:sz="0" w:space="0" w:color="auto"/>
        <w:right w:val="none" w:sz="0" w:space="0" w:color="auto"/>
      </w:divBdr>
    </w:div>
    <w:div w:id="1165390804">
      <w:bodyDiv w:val="1"/>
      <w:marLeft w:val="0"/>
      <w:marRight w:val="0"/>
      <w:marTop w:val="0"/>
      <w:marBottom w:val="0"/>
      <w:divBdr>
        <w:top w:val="none" w:sz="0" w:space="0" w:color="auto"/>
        <w:left w:val="none" w:sz="0" w:space="0" w:color="auto"/>
        <w:bottom w:val="none" w:sz="0" w:space="0" w:color="auto"/>
        <w:right w:val="none" w:sz="0" w:space="0" w:color="auto"/>
      </w:divBdr>
    </w:div>
    <w:div w:id="1167746343">
      <w:bodyDiv w:val="1"/>
      <w:marLeft w:val="0"/>
      <w:marRight w:val="0"/>
      <w:marTop w:val="0"/>
      <w:marBottom w:val="0"/>
      <w:divBdr>
        <w:top w:val="none" w:sz="0" w:space="0" w:color="auto"/>
        <w:left w:val="none" w:sz="0" w:space="0" w:color="auto"/>
        <w:bottom w:val="none" w:sz="0" w:space="0" w:color="auto"/>
        <w:right w:val="none" w:sz="0" w:space="0" w:color="auto"/>
      </w:divBdr>
    </w:div>
    <w:div w:id="1168835561">
      <w:bodyDiv w:val="1"/>
      <w:marLeft w:val="0"/>
      <w:marRight w:val="0"/>
      <w:marTop w:val="0"/>
      <w:marBottom w:val="0"/>
      <w:divBdr>
        <w:top w:val="none" w:sz="0" w:space="0" w:color="auto"/>
        <w:left w:val="none" w:sz="0" w:space="0" w:color="auto"/>
        <w:bottom w:val="none" w:sz="0" w:space="0" w:color="auto"/>
        <w:right w:val="none" w:sz="0" w:space="0" w:color="auto"/>
      </w:divBdr>
    </w:div>
    <w:div w:id="1172141848">
      <w:bodyDiv w:val="1"/>
      <w:marLeft w:val="0"/>
      <w:marRight w:val="0"/>
      <w:marTop w:val="0"/>
      <w:marBottom w:val="0"/>
      <w:divBdr>
        <w:top w:val="none" w:sz="0" w:space="0" w:color="auto"/>
        <w:left w:val="none" w:sz="0" w:space="0" w:color="auto"/>
        <w:bottom w:val="none" w:sz="0" w:space="0" w:color="auto"/>
        <w:right w:val="none" w:sz="0" w:space="0" w:color="auto"/>
      </w:divBdr>
    </w:div>
    <w:div w:id="1184705683">
      <w:bodyDiv w:val="1"/>
      <w:marLeft w:val="0"/>
      <w:marRight w:val="0"/>
      <w:marTop w:val="0"/>
      <w:marBottom w:val="0"/>
      <w:divBdr>
        <w:top w:val="none" w:sz="0" w:space="0" w:color="auto"/>
        <w:left w:val="none" w:sz="0" w:space="0" w:color="auto"/>
        <w:bottom w:val="none" w:sz="0" w:space="0" w:color="auto"/>
        <w:right w:val="none" w:sz="0" w:space="0" w:color="auto"/>
      </w:divBdr>
    </w:div>
    <w:div w:id="1187330585">
      <w:bodyDiv w:val="1"/>
      <w:marLeft w:val="0"/>
      <w:marRight w:val="0"/>
      <w:marTop w:val="0"/>
      <w:marBottom w:val="0"/>
      <w:divBdr>
        <w:top w:val="none" w:sz="0" w:space="0" w:color="auto"/>
        <w:left w:val="none" w:sz="0" w:space="0" w:color="auto"/>
        <w:bottom w:val="none" w:sz="0" w:space="0" w:color="auto"/>
        <w:right w:val="none" w:sz="0" w:space="0" w:color="auto"/>
      </w:divBdr>
    </w:div>
    <w:div w:id="1194346996">
      <w:bodyDiv w:val="1"/>
      <w:marLeft w:val="0"/>
      <w:marRight w:val="0"/>
      <w:marTop w:val="0"/>
      <w:marBottom w:val="0"/>
      <w:divBdr>
        <w:top w:val="none" w:sz="0" w:space="0" w:color="auto"/>
        <w:left w:val="none" w:sz="0" w:space="0" w:color="auto"/>
        <w:bottom w:val="none" w:sz="0" w:space="0" w:color="auto"/>
        <w:right w:val="none" w:sz="0" w:space="0" w:color="auto"/>
      </w:divBdr>
    </w:div>
    <w:div w:id="1195732507">
      <w:bodyDiv w:val="1"/>
      <w:marLeft w:val="0"/>
      <w:marRight w:val="0"/>
      <w:marTop w:val="0"/>
      <w:marBottom w:val="0"/>
      <w:divBdr>
        <w:top w:val="none" w:sz="0" w:space="0" w:color="auto"/>
        <w:left w:val="none" w:sz="0" w:space="0" w:color="auto"/>
        <w:bottom w:val="none" w:sz="0" w:space="0" w:color="auto"/>
        <w:right w:val="none" w:sz="0" w:space="0" w:color="auto"/>
      </w:divBdr>
    </w:div>
    <w:div w:id="1196775221">
      <w:bodyDiv w:val="1"/>
      <w:marLeft w:val="0"/>
      <w:marRight w:val="0"/>
      <w:marTop w:val="0"/>
      <w:marBottom w:val="0"/>
      <w:divBdr>
        <w:top w:val="none" w:sz="0" w:space="0" w:color="auto"/>
        <w:left w:val="none" w:sz="0" w:space="0" w:color="auto"/>
        <w:bottom w:val="none" w:sz="0" w:space="0" w:color="auto"/>
        <w:right w:val="none" w:sz="0" w:space="0" w:color="auto"/>
      </w:divBdr>
    </w:div>
    <w:div w:id="1197278805">
      <w:bodyDiv w:val="1"/>
      <w:marLeft w:val="0"/>
      <w:marRight w:val="0"/>
      <w:marTop w:val="0"/>
      <w:marBottom w:val="0"/>
      <w:divBdr>
        <w:top w:val="none" w:sz="0" w:space="0" w:color="auto"/>
        <w:left w:val="none" w:sz="0" w:space="0" w:color="auto"/>
        <w:bottom w:val="none" w:sz="0" w:space="0" w:color="auto"/>
        <w:right w:val="none" w:sz="0" w:space="0" w:color="auto"/>
      </w:divBdr>
    </w:div>
    <w:div w:id="1198078802">
      <w:bodyDiv w:val="1"/>
      <w:marLeft w:val="0"/>
      <w:marRight w:val="0"/>
      <w:marTop w:val="0"/>
      <w:marBottom w:val="0"/>
      <w:divBdr>
        <w:top w:val="none" w:sz="0" w:space="0" w:color="auto"/>
        <w:left w:val="none" w:sz="0" w:space="0" w:color="auto"/>
        <w:bottom w:val="none" w:sz="0" w:space="0" w:color="auto"/>
        <w:right w:val="none" w:sz="0" w:space="0" w:color="auto"/>
      </w:divBdr>
    </w:div>
    <w:div w:id="1198739663">
      <w:bodyDiv w:val="1"/>
      <w:marLeft w:val="0"/>
      <w:marRight w:val="0"/>
      <w:marTop w:val="0"/>
      <w:marBottom w:val="0"/>
      <w:divBdr>
        <w:top w:val="none" w:sz="0" w:space="0" w:color="auto"/>
        <w:left w:val="none" w:sz="0" w:space="0" w:color="auto"/>
        <w:bottom w:val="none" w:sz="0" w:space="0" w:color="auto"/>
        <w:right w:val="none" w:sz="0" w:space="0" w:color="auto"/>
      </w:divBdr>
    </w:div>
    <w:div w:id="1203397333">
      <w:bodyDiv w:val="1"/>
      <w:marLeft w:val="0"/>
      <w:marRight w:val="0"/>
      <w:marTop w:val="0"/>
      <w:marBottom w:val="0"/>
      <w:divBdr>
        <w:top w:val="none" w:sz="0" w:space="0" w:color="auto"/>
        <w:left w:val="none" w:sz="0" w:space="0" w:color="auto"/>
        <w:bottom w:val="none" w:sz="0" w:space="0" w:color="auto"/>
        <w:right w:val="none" w:sz="0" w:space="0" w:color="auto"/>
      </w:divBdr>
    </w:div>
    <w:div w:id="1204097210">
      <w:bodyDiv w:val="1"/>
      <w:marLeft w:val="0"/>
      <w:marRight w:val="0"/>
      <w:marTop w:val="0"/>
      <w:marBottom w:val="0"/>
      <w:divBdr>
        <w:top w:val="none" w:sz="0" w:space="0" w:color="auto"/>
        <w:left w:val="none" w:sz="0" w:space="0" w:color="auto"/>
        <w:bottom w:val="none" w:sz="0" w:space="0" w:color="auto"/>
        <w:right w:val="none" w:sz="0" w:space="0" w:color="auto"/>
      </w:divBdr>
    </w:div>
    <w:div w:id="1204363003">
      <w:bodyDiv w:val="1"/>
      <w:marLeft w:val="0"/>
      <w:marRight w:val="0"/>
      <w:marTop w:val="0"/>
      <w:marBottom w:val="0"/>
      <w:divBdr>
        <w:top w:val="none" w:sz="0" w:space="0" w:color="auto"/>
        <w:left w:val="none" w:sz="0" w:space="0" w:color="auto"/>
        <w:bottom w:val="none" w:sz="0" w:space="0" w:color="auto"/>
        <w:right w:val="none" w:sz="0" w:space="0" w:color="auto"/>
      </w:divBdr>
    </w:div>
    <w:div w:id="1205093318">
      <w:bodyDiv w:val="1"/>
      <w:marLeft w:val="0"/>
      <w:marRight w:val="0"/>
      <w:marTop w:val="0"/>
      <w:marBottom w:val="0"/>
      <w:divBdr>
        <w:top w:val="none" w:sz="0" w:space="0" w:color="auto"/>
        <w:left w:val="none" w:sz="0" w:space="0" w:color="auto"/>
        <w:bottom w:val="none" w:sz="0" w:space="0" w:color="auto"/>
        <w:right w:val="none" w:sz="0" w:space="0" w:color="auto"/>
      </w:divBdr>
    </w:div>
    <w:div w:id="1205144540">
      <w:bodyDiv w:val="1"/>
      <w:marLeft w:val="0"/>
      <w:marRight w:val="0"/>
      <w:marTop w:val="0"/>
      <w:marBottom w:val="0"/>
      <w:divBdr>
        <w:top w:val="none" w:sz="0" w:space="0" w:color="auto"/>
        <w:left w:val="none" w:sz="0" w:space="0" w:color="auto"/>
        <w:bottom w:val="none" w:sz="0" w:space="0" w:color="auto"/>
        <w:right w:val="none" w:sz="0" w:space="0" w:color="auto"/>
      </w:divBdr>
    </w:div>
    <w:div w:id="1211378504">
      <w:bodyDiv w:val="1"/>
      <w:marLeft w:val="0"/>
      <w:marRight w:val="0"/>
      <w:marTop w:val="0"/>
      <w:marBottom w:val="0"/>
      <w:divBdr>
        <w:top w:val="none" w:sz="0" w:space="0" w:color="auto"/>
        <w:left w:val="none" w:sz="0" w:space="0" w:color="auto"/>
        <w:bottom w:val="none" w:sz="0" w:space="0" w:color="auto"/>
        <w:right w:val="none" w:sz="0" w:space="0" w:color="auto"/>
      </w:divBdr>
    </w:div>
    <w:div w:id="1214777559">
      <w:bodyDiv w:val="1"/>
      <w:marLeft w:val="0"/>
      <w:marRight w:val="0"/>
      <w:marTop w:val="0"/>
      <w:marBottom w:val="0"/>
      <w:divBdr>
        <w:top w:val="none" w:sz="0" w:space="0" w:color="auto"/>
        <w:left w:val="none" w:sz="0" w:space="0" w:color="auto"/>
        <w:bottom w:val="none" w:sz="0" w:space="0" w:color="auto"/>
        <w:right w:val="none" w:sz="0" w:space="0" w:color="auto"/>
      </w:divBdr>
    </w:div>
    <w:div w:id="1218277569">
      <w:bodyDiv w:val="1"/>
      <w:marLeft w:val="0"/>
      <w:marRight w:val="0"/>
      <w:marTop w:val="0"/>
      <w:marBottom w:val="0"/>
      <w:divBdr>
        <w:top w:val="none" w:sz="0" w:space="0" w:color="auto"/>
        <w:left w:val="none" w:sz="0" w:space="0" w:color="auto"/>
        <w:bottom w:val="none" w:sz="0" w:space="0" w:color="auto"/>
        <w:right w:val="none" w:sz="0" w:space="0" w:color="auto"/>
      </w:divBdr>
    </w:div>
    <w:div w:id="1219897583">
      <w:bodyDiv w:val="1"/>
      <w:marLeft w:val="0"/>
      <w:marRight w:val="0"/>
      <w:marTop w:val="0"/>
      <w:marBottom w:val="0"/>
      <w:divBdr>
        <w:top w:val="none" w:sz="0" w:space="0" w:color="auto"/>
        <w:left w:val="none" w:sz="0" w:space="0" w:color="auto"/>
        <w:bottom w:val="none" w:sz="0" w:space="0" w:color="auto"/>
        <w:right w:val="none" w:sz="0" w:space="0" w:color="auto"/>
      </w:divBdr>
    </w:div>
    <w:div w:id="1227690993">
      <w:bodyDiv w:val="1"/>
      <w:marLeft w:val="0"/>
      <w:marRight w:val="0"/>
      <w:marTop w:val="0"/>
      <w:marBottom w:val="0"/>
      <w:divBdr>
        <w:top w:val="none" w:sz="0" w:space="0" w:color="auto"/>
        <w:left w:val="none" w:sz="0" w:space="0" w:color="auto"/>
        <w:bottom w:val="none" w:sz="0" w:space="0" w:color="auto"/>
        <w:right w:val="none" w:sz="0" w:space="0" w:color="auto"/>
      </w:divBdr>
    </w:div>
    <w:div w:id="1230458219">
      <w:bodyDiv w:val="1"/>
      <w:marLeft w:val="0"/>
      <w:marRight w:val="0"/>
      <w:marTop w:val="0"/>
      <w:marBottom w:val="0"/>
      <w:divBdr>
        <w:top w:val="none" w:sz="0" w:space="0" w:color="auto"/>
        <w:left w:val="none" w:sz="0" w:space="0" w:color="auto"/>
        <w:bottom w:val="none" w:sz="0" w:space="0" w:color="auto"/>
        <w:right w:val="none" w:sz="0" w:space="0" w:color="auto"/>
      </w:divBdr>
    </w:div>
    <w:div w:id="1230532536">
      <w:bodyDiv w:val="1"/>
      <w:marLeft w:val="0"/>
      <w:marRight w:val="0"/>
      <w:marTop w:val="0"/>
      <w:marBottom w:val="0"/>
      <w:divBdr>
        <w:top w:val="none" w:sz="0" w:space="0" w:color="auto"/>
        <w:left w:val="none" w:sz="0" w:space="0" w:color="auto"/>
        <w:bottom w:val="none" w:sz="0" w:space="0" w:color="auto"/>
        <w:right w:val="none" w:sz="0" w:space="0" w:color="auto"/>
      </w:divBdr>
    </w:div>
    <w:div w:id="1232888733">
      <w:bodyDiv w:val="1"/>
      <w:marLeft w:val="0"/>
      <w:marRight w:val="0"/>
      <w:marTop w:val="0"/>
      <w:marBottom w:val="0"/>
      <w:divBdr>
        <w:top w:val="none" w:sz="0" w:space="0" w:color="auto"/>
        <w:left w:val="none" w:sz="0" w:space="0" w:color="auto"/>
        <w:bottom w:val="none" w:sz="0" w:space="0" w:color="auto"/>
        <w:right w:val="none" w:sz="0" w:space="0" w:color="auto"/>
      </w:divBdr>
    </w:div>
    <w:div w:id="1236741626">
      <w:bodyDiv w:val="1"/>
      <w:marLeft w:val="0"/>
      <w:marRight w:val="0"/>
      <w:marTop w:val="0"/>
      <w:marBottom w:val="0"/>
      <w:divBdr>
        <w:top w:val="none" w:sz="0" w:space="0" w:color="auto"/>
        <w:left w:val="none" w:sz="0" w:space="0" w:color="auto"/>
        <w:bottom w:val="none" w:sz="0" w:space="0" w:color="auto"/>
        <w:right w:val="none" w:sz="0" w:space="0" w:color="auto"/>
      </w:divBdr>
    </w:div>
    <w:div w:id="1238125297">
      <w:bodyDiv w:val="1"/>
      <w:marLeft w:val="0"/>
      <w:marRight w:val="0"/>
      <w:marTop w:val="0"/>
      <w:marBottom w:val="0"/>
      <w:divBdr>
        <w:top w:val="none" w:sz="0" w:space="0" w:color="auto"/>
        <w:left w:val="none" w:sz="0" w:space="0" w:color="auto"/>
        <w:bottom w:val="none" w:sz="0" w:space="0" w:color="auto"/>
        <w:right w:val="none" w:sz="0" w:space="0" w:color="auto"/>
      </w:divBdr>
    </w:div>
    <w:div w:id="1241333108">
      <w:bodyDiv w:val="1"/>
      <w:marLeft w:val="0"/>
      <w:marRight w:val="0"/>
      <w:marTop w:val="0"/>
      <w:marBottom w:val="0"/>
      <w:divBdr>
        <w:top w:val="none" w:sz="0" w:space="0" w:color="auto"/>
        <w:left w:val="none" w:sz="0" w:space="0" w:color="auto"/>
        <w:bottom w:val="none" w:sz="0" w:space="0" w:color="auto"/>
        <w:right w:val="none" w:sz="0" w:space="0" w:color="auto"/>
      </w:divBdr>
    </w:div>
    <w:div w:id="1244487268">
      <w:bodyDiv w:val="1"/>
      <w:marLeft w:val="0"/>
      <w:marRight w:val="0"/>
      <w:marTop w:val="0"/>
      <w:marBottom w:val="0"/>
      <w:divBdr>
        <w:top w:val="none" w:sz="0" w:space="0" w:color="auto"/>
        <w:left w:val="none" w:sz="0" w:space="0" w:color="auto"/>
        <w:bottom w:val="none" w:sz="0" w:space="0" w:color="auto"/>
        <w:right w:val="none" w:sz="0" w:space="0" w:color="auto"/>
      </w:divBdr>
    </w:div>
    <w:div w:id="1249458117">
      <w:bodyDiv w:val="1"/>
      <w:marLeft w:val="0"/>
      <w:marRight w:val="0"/>
      <w:marTop w:val="0"/>
      <w:marBottom w:val="0"/>
      <w:divBdr>
        <w:top w:val="none" w:sz="0" w:space="0" w:color="auto"/>
        <w:left w:val="none" w:sz="0" w:space="0" w:color="auto"/>
        <w:bottom w:val="none" w:sz="0" w:space="0" w:color="auto"/>
        <w:right w:val="none" w:sz="0" w:space="0" w:color="auto"/>
      </w:divBdr>
    </w:div>
    <w:div w:id="1253125919">
      <w:bodyDiv w:val="1"/>
      <w:marLeft w:val="0"/>
      <w:marRight w:val="0"/>
      <w:marTop w:val="0"/>
      <w:marBottom w:val="0"/>
      <w:divBdr>
        <w:top w:val="none" w:sz="0" w:space="0" w:color="auto"/>
        <w:left w:val="none" w:sz="0" w:space="0" w:color="auto"/>
        <w:bottom w:val="none" w:sz="0" w:space="0" w:color="auto"/>
        <w:right w:val="none" w:sz="0" w:space="0" w:color="auto"/>
      </w:divBdr>
    </w:div>
    <w:div w:id="1255163861">
      <w:bodyDiv w:val="1"/>
      <w:marLeft w:val="0"/>
      <w:marRight w:val="0"/>
      <w:marTop w:val="0"/>
      <w:marBottom w:val="0"/>
      <w:divBdr>
        <w:top w:val="none" w:sz="0" w:space="0" w:color="auto"/>
        <w:left w:val="none" w:sz="0" w:space="0" w:color="auto"/>
        <w:bottom w:val="none" w:sz="0" w:space="0" w:color="auto"/>
        <w:right w:val="none" w:sz="0" w:space="0" w:color="auto"/>
      </w:divBdr>
    </w:div>
    <w:div w:id="1255473707">
      <w:bodyDiv w:val="1"/>
      <w:marLeft w:val="0"/>
      <w:marRight w:val="0"/>
      <w:marTop w:val="0"/>
      <w:marBottom w:val="0"/>
      <w:divBdr>
        <w:top w:val="none" w:sz="0" w:space="0" w:color="auto"/>
        <w:left w:val="none" w:sz="0" w:space="0" w:color="auto"/>
        <w:bottom w:val="none" w:sz="0" w:space="0" w:color="auto"/>
        <w:right w:val="none" w:sz="0" w:space="0" w:color="auto"/>
      </w:divBdr>
    </w:div>
    <w:div w:id="1255556346">
      <w:bodyDiv w:val="1"/>
      <w:marLeft w:val="0"/>
      <w:marRight w:val="0"/>
      <w:marTop w:val="0"/>
      <w:marBottom w:val="0"/>
      <w:divBdr>
        <w:top w:val="none" w:sz="0" w:space="0" w:color="auto"/>
        <w:left w:val="none" w:sz="0" w:space="0" w:color="auto"/>
        <w:bottom w:val="none" w:sz="0" w:space="0" w:color="auto"/>
        <w:right w:val="none" w:sz="0" w:space="0" w:color="auto"/>
      </w:divBdr>
    </w:div>
    <w:div w:id="1256091718">
      <w:bodyDiv w:val="1"/>
      <w:marLeft w:val="0"/>
      <w:marRight w:val="0"/>
      <w:marTop w:val="0"/>
      <w:marBottom w:val="0"/>
      <w:divBdr>
        <w:top w:val="none" w:sz="0" w:space="0" w:color="auto"/>
        <w:left w:val="none" w:sz="0" w:space="0" w:color="auto"/>
        <w:bottom w:val="none" w:sz="0" w:space="0" w:color="auto"/>
        <w:right w:val="none" w:sz="0" w:space="0" w:color="auto"/>
      </w:divBdr>
    </w:div>
    <w:div w:id="1257059883">
      <w:bodyDiv w:val="1"/>
      <w:marLeft w:val="0"/>
      <w:marRight w:val="0"/>
      <w:marTop w:val="0"/>
      <w:marBottom w:val="0"/>
      <w:divBdr>
        <w:top w:val="none" w:sz="0" w:space="0" w:color="auto"/>
        <w:left w:val="none" w:sz="0" w:space="0" w:color="auto"/>
        <w:bottom w:val="none" w:sz="0" w:space="0" w:color="auto"/>
        <w:right w:val="none" w:sz="0" w:space="0" w:color="auto"/>
      </w:divBdr>
    </w:div>
    <w:div w:id="1257715087">
      <w:bodyDiv w:val="1"/>
      <w:marLeft w:val="0"/>
      <w:marRight w:val="0"/>
      <w:marTop w:val="0"/>
      <w:marBottom w:val="0"/>
      <w:divBdr>
        <w:top w:val="none" w:sz="0" w:space="0" w:color="auto"/>
        <w:left w:val="none" w:sz="0" w:space="0" w:color="auto"/>
        <w:bottom w:val="none" w:sz="0" w:space="0" w:color="auto"/>
        <w:right w:val="none" w:sz="0" w:space="0" w:color="auto"/>
      </w:divBdr>
    </w:div>
    <w:div w:id="1258948753">
      <w:bodyDiv w:val="1"/>
      <w:marLeft w:val="0"/>
      <w:marRight w:val="0"/>
      <w:marTop w:val="0"/>
      <w:marBottom w:val="0"/>
      <w:divBdr>
        <w:top w:val="none" w:sz="0" w:space="0" w:color="auto"/>
        <w:left w:val="none" w:sz="0" w:space="0" w:color="auto"/>
        <w:bottom w:val="none" w:sz="0" w:space="0" w:color="auto"/>
        <w:right w:val="none" w:sz="0" w:space="0" w:color="auto"/>
      </w:divBdr>
    </w:div>
    <w:div w:id="1260869468">
      <w:bodyDiv w:val="1"/>
      <w:marLeft w:val="0"/>
      <w:marRight w:val="0"/>
      <w:marTop w:val="0"/>
      <w:marBottom w:val="0"/>
      <w:divBdr>
        <w:top w:val="none" w:sz="0" w:space="0" w:color="auto"/>
        <w:left w:val="none" w:sz="0" w:space="0" w:color="auto"/>
        <w:bottom w:val="none" w:sz="0" w:space="0" w:color="auto"/>
        <w:right w:val="none" w:sz="0" w:space="0" w:color="auto"/>
      </w:divBdr>
    </w:div>
    <w:div w:id="1262225716">
      <w:bodyDiv w:val="1"/>
      <w:marLeft w:val="0"/>
      <w:marRight w:val="0"/>
      <w:marTop w:val="0"/>
      <w:marBottom w:val="0"/>
      <w:divBdr>
        <w:top w:val="none" w:sz="0" w:space="0" w:color="auto"/>
        <w:left w:val="none" w:sz="0" w:space="0" w:color="auto"/>
        <w:bottom w:val="none" w:sz="0" w:space="0" w:color="auto"/>
        <w:right w:val="none" w:sz="0" w:space="0" w:color="auto"/>
      </w:divBdr>
    </w:div>
    <w:div w:id="1263681043">
      <w:bodyDiv w:val="1"/>
      <w:marLeft w:val="0"/>
      <w:marRight w:val="0"/>
      <w:marTop w:val="0"/>
      <w:marBottom w:val="0"/>
      <w:divBdr>
        <w:top w:val="none" w:sz="0" w:space="0" w:color="auto"/>
        <w:left w:val="none" w:sz="0" w:space="0" w:color="auto"/>
        <w:bottom w:val="none" w:sz="0" w:space="0" w:color="auto"/>
        <w:right w:val="none" w:sz="0" w:space="0" w:color="auto"/>
      </w:divBdr>
    </w:div>
    <w:div w:id="1265502301">
      <w:bodyDiv w:val="1"/>
      <w:marLeft w:val="0"/>
      <w:marRight w:val="0"/>
      <w:marTop w:val="0"/>
      <w:marBottom w:val="0"/>
      <w:divBdr>
        <w:top w:val="none" w:sz="0" w:space="0" w:color="auto"/>
        <w:left w:val="none" w:sz="0" w:space="0" w:color="auto"/>
        <w:bottom w:val="none" w:sz="0" w:space="0" w:color="auto"/>
        <w:right w:val="none" w:sz="0" w:space="0" w:color="auto"/>
      </w:divBdr>
    </w:div>
    <w:div w:id="1270964458">
      <w:bodyDiv w:val="1"/>
      <w:marLeft w:val="0"/>
      <w:marRight w:val="0"/>
      <w:marTop w:val="0"/>
      <w:marBottom w:val="0"/>
      <w:divBdr>
        <w:top w:val="none" w:sz="0" w:space="0" w:color="auto"/>
        <w:left w:val="none" w:sz="0" w:space="0" w:color="auto"/>
        <w:bottom w:val="none" w:sz="0" w:space="0" w:color="auto"/>
        <w:right w:val="none" w:sz="0" w:space="0" w:color="auto"/>
      </w:divBdr>
    </w:div>
    <w:div w:id="1275283166">
      <w:bodyDiv w:val="1"/>
      <w:marLeft w:val="0"/>
      <w:marRight w:val="0"/>
      <w:marTop w:val="0"/>
      <w:marBottom w:val="0"/>
      <w:divBdr>
        <w:top w:val="none" w:sz="0" w:space="0" w:color="auto"/>
        <w:left w:val="none" w:sz="0" w:space="0" w:color="auto"/>
        <w:bottom w:val="none" w:sz="0" w:space="0" w:color="auto"/>
        <w:right w:val="none" w:sz="0" w:space="0" w:color="auto"/>
      </w:divBdr>
    </w:div>
    <w:div w:id="1276642922">
      <w:bodyDiv w:val="1"/>
      <w:marLeft w:val="0"/>
      <w:marRight w:val="0"/>
      <w:marTop w:val="0"/>
      <w:marBottom w:val="0"/>
      <w:divBdr>
        <w:top w:val="none" w:sz="0" w:space="0" w:color="auto"/>
        <w:left w:val="none" w:sz="0" w:space="0" w:color="auto"/>
        <w:bottom w:val="none" w:sz="0" w:space="0" w:color="auto"/>
        <w:right w:val="none" w:sz="0" w:space="0" w:color="auto"/>
      </w:divBdr>
    </w:div>
    <w:div w:id="1285890678">
      <w:bodyDiv w:val="1"/>
      <w:marLeft w:val="0"/>
      <w:marRight w:val="0"/>
      <w:marTop w:val="0"/>
      <w:marBottom w:val="0"/>
      <w:divBdr>
        <w:top w:val="none" w:sz="0" w:space="0" w:color="auto"/>
        <w:left w:val="none" w:sz="0" w:space="0" w:color="auto"/>
        <w:bottom w:val="none" w:sz="0" w:space="0" w:color="auto"/>
        <w:right w:val="none" w:sz="0" w:space="0" w:color="auto"/>
      </w:divBdr>
    </w:div>
    <w:div w:id="1289504801">
      <w:bodyDiv w:val="1"/>
      <w:marLeft w:val="0"/>
      <w:marRight w:val="0"/>
      <w:marTop w:val="0"/>
      <w:marBottom w:val="0"/>
      <w:divBdr>
        <w:top w:val="none" w:sz="0" w:space="0" w:color="auto"/>
        <w:left w:val="none" w:sz="0" w:space="0" w:color="auto"/>
        <w:bottom w:val="none" w:sz="0" w:space="0" w:color="auto"/>
        <w:right w:val="none" w:sz="0" w:space="0" w:color="auto"/>
      </w:divBdr>
    </w:div>
    <w:div w:id="1293830465">
      <w:bodyDiv w:val="1"/>
      <w:marLeft w:val="0"/>
      <w:marRight w:val="0"/>
      <w:marTop w:val="0"/>
      <w:marBottom w:val="0"/>
      <w:divBdr>
        <w:top w:val="none" w:sz="0" w:space="0" w:color="auto"/>
        <w:left w:val="none" w:sz="0" w:space="0" w:color="auto"/>
        <w:bottom w:val="none" w:sz="0" w:space="0" w:color="auto"/>
        <w:right w:val="none" w:sz="0" w:space="0" w:color="auto"/>
      </w:divBdr>
    </w:div>
    <w:div w:id="1295479627">
      <w:bodyDiv w:val="1"/>
      <w:marLeft w:val="0"/>
      <w:marRight w:val="0"/>
      <w:marTop w:val="0"/>
      <w:marBottom w:val="0"/>
      <w:divBdr>
        <w:top w:val="none" w:sz="0" w:space="0" w:color="auto"/>
        <w:left w:val="none" w:sz="0" w:space="0" w:color="auto"/>
        <w:bottom w:val="none" w:sz="0" w:space="0" w:color="auto"/>
        <w:right w:val="none" w:sz="0" w:space="0" w:color="auto"/>
      </w:divBdr>
    </w:div>
    <w:div w:id="1301424955">
      <w:bodyDiv w:val="1"/>
      <w:marLeft w:val="0"/>
      <w:marRight w:val="0"/>
      <w:marTop w:val="0"/>
      <w:marBottom w:val="0"/>
      <w:divBdr>
        <w:top w:val="none" w:sz="0" w:space="0" w:color="auto"/>
        <w:left w:val="none" w:sz="0" w:space="0" w:color="auto"/>
        <w:bottom w:val="none" w:sz="0" w:space="0" w:color="auto"/>
        <w:right w:val="none" w:sz="0" w:space="0" w:color="auto"/>
      </w:divBdr>
    </w:div>
    <w:div w:id="1304963280">
      <w:bodyDiv w:val="1"/>
      <w:marLeft w:val="0"/>
      <w:marRight w:val="0"/>
      <w:marTop w:val="0"/>
      <w:marBottom w:val="0"/>
      <w:divBdr>
        <w:top w:val="none" w:sz="0" w:space="0" w:color="auto"/>
        <w:left w:val="none" w:sz="0" w:space="0" w:color="auto"/>
        <w:bottom w:val="none" w:sz="0" w:space="0" w:color="auto"/>
        <w:right w:val="none" w:sz="0" w:space="0" w:color="auto"/>
      </w:divBdr>
    </w:div>
    <w:div w:id="1305893656">
      <w:bodyDiv w:val="1"/>
      <w:marLeft w:val="0"/>
      <w:marRight w:val="0"/>
      <w:marTop w:val="0"/>
      <w:marBottom w:val="0"/>
      <w:divBdr>
        <w:top w:val="none" w:sz="0" w:space="0" w:color="auto"/>
        <w:left w:val="none" w:sz="0" w:space="0" w:color="auto"/>
        <w:bottom w:val="none" w:sz="0" w:space="0" w:color="auto"/>
        <w:right w:val="none" w:sz="0" w:space="0" w:color="auto"/>
      </w:divBdr>
    </w:div>
    <w:div w:id="1310132849">
      <w:bodyDiv w:val="1"/>
      <w:marLeft w:val="0"/>
      <w:marRight w:val="0"/>
      <w:marTop w:val="0"/>
      <w:marBottom w:val="0"/>
      <w:divBdr>
        <w:top w:val="none" w:sz="0" w:space="0" w:color="auto"/>
        <w:left w:val="none" w:sz="0" w:space="0" w:color="auto"/>
        <w:bottom w:val="none" w:sz="0" w:space="0" w:color="auto"/>
        <w:right w:val="none" w:sz="0" w:space="0" w:color="auto"/>
      </w:divBdr>
    </w:div>
    <w:div w:id="1311207792">
      <w:bodyDiv w:val="1"/>
      <w:marLeft w:val="0"/>
      <w:marRight w:val="0"/>
      <w:marTop w:val="0"/>
      <w:marBottom w:val="0"/>
      <w:divBdr>
        <w:top w:val="none" w:sz="0" w:space="0" w:color="auto"/>
        <w:left w:val="none" w:sz="0" w:space="0" w:color="auto"/>
        <w:bottom w:val="none" w:sz="0" w:space="0" w:color="auto"/>
        <w:right w:val="none" w:sz="0" w:space="0" w:color="auto"/>
      </w:divBdr>
    </w:div>
    <w:div w:id="1314681438">
      <w:bodyDiv w:val="1"/>
      <w:marLeft w:val="0"/>
      <w:marRight w:val="0"/>
      <w:marTop w:val="0"/>
      <w:marBottom w:val="0"/>
      <w:divBdr>
        <w:top w:val="none" w:sz="0" w:space="0" w:color="auto"/>
        <w:left w:val="none" w:sz="0" w:space="0" w:color="auto"/>
        <w:bottom w:val="none" w:sz="0" w:space="0" w:color="auto"/>
        <w:right w:val="none" w:sz="0" w:space="0" w:color="auto"/>
      </w:divBdr>
    </w:div>
    <w:div w:id="1316686679">
      <w:bodyDiv w:val="1"/>
      <w:marLeft w:val="0"/>
      <w:marRight w:val="0"/>
      <w:marTop w:val="0"/>
      <w:marBottom w:val="0"/>
      <w:divBdr>
        <w:top w:val="none" w:sz="0" w:space="0" w:color="auto"/>
        <w:left w:val="none" w:sz="0" w:space="0" w:color="auto"/>
        <w:bottom w:val="none" w:sz="0" w:space="0" w:color="auto"/>
        <w:right w:val="none" w:sz="0" w:space="0" w:color="auto"/>
      </w:divBdr>
    </w:div>
    <w:div w:id="1327825952">
      <w:bodyDiv w:val="1"/>
      <w:marLeft w:val="0"/>
      <w:marRight w:val="0"/>
      <w:marTop w:val="0"/>
      <w:marBottom w:val="0"/>
      <w:divBdr>
        <w:top w:val="none" w:sz="0" w:space="0" w:color="auto"/>
        <w:left w:val="none" w:sz="0" w:space="0" w:color="auto"/>
        <w:bottom w:val="none" w:sz="0" w:space="0" w:color="auto"/>
        <w:right w:val="none" w:sz="0" w:space="0" w:color="auto"/>
      </w:divBdr>
    </w:div>
    <w:div w:id="1330251413">
      <w:bodyDiv w:val="1"/>
      <w:marLeft w:val="0"/>
      <w:marRight w:val="0"/>
      <w:marTop w:val="0"/>
      <w:marBottom w:val="0"/>
      <w:divBdr>
        <w:top w:val="none" w:sz="0" w:space="0" w:color="auto"/>
        <w:left w:val="none" w:sz="0" w:space="0" w:color="auto"/>
        <w:bottom w:val="none" w:sz="0" w:space="0" w:color="auto"/>
        <w:right w:val="none" w:sz="0" w:space="0" w:color="auto"/>
      </w:divBdr>
    </w:div>
    <w:div w:id="1335258624">
      <w:bodyDiv w:val="1"/>
      <w:marLeft w:val="0"/>
      <w:marRight w:val="0"/>
      <w:marTop w:val="0"/>
      <w:marBottom w:val="0"/>
      <w:divBdr>
        <w:top w:val="none" w:sz="0" w:space="0" w:color="auto"/>
        <w:left w:val="none" w:sz="0" w:space="0" w:color="auto"/>
        <w:bottom w:val="none" w:sz="0" w:space="0" w:color="auto"/>
        <w:right w:val="none" w:sz="0" w:space="0" w:color="auto"/>
      </w:divBdr>
    </w:div>
    <w:div w:id="1335453739">
      <w:bodyDiv w:val="1"/>
      <w:marLeft w:val="0"/>
      <w:marRight w:val="0"/>
      <w:marTop w:val="0"/>
      <w:marBottom w:val="0"/>
      <w:divBdr>
        <w:top w:val="none" w:sz="0" w:space="0" w:color="auto"/>
        <w:left w:val="none" w:sz="0" w:space="0" w:color="auto"/>
        <w:bottom w:val="none" w:sz="0" w:space="0" w:color="auto"/>
        <w:right w:val="none" w:sz="0" w:space="0" w:color="auto"/>
      </w:divBdr>
    </w:div>
    <w:div w:id="1336036858">
      <w:bodyDiv w:val="1"/>
      <w:marLeft w:val="0"/>
      <w:marRight w:val="0"/>
      <w:marTop w:val="0"/>
      <w:marBottom w:val="0"/>
      <w:divBdr>
        <w:top w:val="none" w:sz="0" w:space="0" w:color="auto"/>
        <w:left w:val="none" w:sz="0" w:space="0" w:color="auto"/>
        <w:bottom w:val="none" w:sz="0" w:space="0" w:color="auto"/>
        <w:right w:val="none" w:sz="0" w:space="0" w:color="auto"/>
      </w:divBdr>
    </w:div>
    <w:div w:id="1336349162">
      <w:bodyDiv w:val="1"/>
      <w:marLeft w:val="0"/>
      <w:marRight w:val="0"/>
      <w:marTop w:val="0"/>
      <w:marBottom w:val="0"/>
      <w:divBdr>
        <w:top w:val="none" w:sz="0" w:space="0" w:color="auto"/>
        <w:left w:val="none" w:sz="0" w:space="0" w:color="auto"/>
        <w:bottom w:val="none" w:sz="0" w:space="0" w:color="auto"/>
        <w:right w:val="none" w:sz="0" w:space="0" w:color="auto"/>
      </w:divBdr>
    </w:div>
    <w:div w:id="1337464767">
      <w:bodyDiv w:val="1"/>
      <w:marLeft w:val="0"/>
      <w:marRight w:val="0"/>
      <w:marTop w:val="0"/>
      <w:marBottom w:val="0"/>
      <w:divBdr>
        <w:top w:val="none" w:sz="0" w:space="0" w:color="auto"/>
        <w:left w:val="none" w:sz="0" w:space="0" w:color="auto"/>
        <w:bottom w:val="none" w:sz="0" w:space="0" w:color="auto"/>
        <w:right w:val="none" w:sz="0" w:space="0" w:color="auto"/>
      </w:divBdr>
    </w:div>
    <w:div w:id="1340693251">
      <w:bodyDiv w:val="1"/>
      <w:marLeft w:val="0"/>
      <w:marRight w:val="0"/>
      <w:marTop w:val="0"/>
      <w:marBottom w:val="0"/>
      <w:divBdr>
        <w:top w:val="none" w:sz="0" w:space="0" w:color="auto"/>
        <w:left w:val="none" w:sz="0" w:space="0" w:color="auto"/>
        <w:bottom w:val="none" w:sz="0" w:space="0" w:color="auto"/>
        <w:right w:val="none" w:sz="0" w:space="0" w:color="auto"/>
      </w:divBdr>
    </w:div>
    <w:div w:id="1341346601">
      <w:bodyDiv w:val="1"/>
      <w:marLeft w:val="0"/>
      <w:marRight w:val="0"/>
      <w:marTop w:val="0"/>
      <w:marBottom w:val="0"/>
      <w:divBdr>
        <w:top w:val="none" w:sz="0" w:space="0" w:color="auto"/>
        <w:left w:val="none" w:sz="0" w:space="0" w:color="auto"/>
        <w:bottom w:val="none" w:sz="0" w:space="0" w:color="auto"/>
        <w:right w:val="none" w:sz="0" w:space="0" w:color="auto"/>
      </w:divBdr>
    </w:div>
    <w:div w:id="1342585111">
      <w:bodyDiv w:val="1"/>
      <w:marLeft w:val="0"/>
      <w:marRight w:val="0"/>
      <w:marTop w:val="0"/>
      <w:marBottom w:val="0"/>
      <w:divBdr>
        <w:top w:val="none" w:sz="0" w:space="0" w:color="auto"/>
        <w:left w:val="none" w:sz="0" w:space="0" w:color="auto"/>
        <w:bottom w:val="none" w:sz="0" w:space="0" w:color="auto"/>
        <w:right w:val="none" w:sz="0" w:space="0" w:color="auto"/>
      </w:divBdr>
    </w:div>
    <w:div w:id="1344865224">
      <w:bodyDiv w:val="1"/>
      <w:marLeft w:val="0"/>
      <w:marRight w:val="0"/>
      <w:marTop w:val="0"/>
      <w:marBottom w:val="0"/>
      <w:divBdr>
        <w:top w:val="none" w:sz="0" w:space="0" w:color="auto"/>
        <w:left w:val="none" w:sz="0" w:space="0" w:color="auto"/>
        <w:bottom w:val="none" w:sz="0" w:space="0" w:color="auto"/>
        <w:right w:val="none" w:sz="0" w:space="0" w:color="auto"/>
      </w:divBdr>
    </w:div>
    <w:div w:id="1352491124">
      <w:bodyDiv w:val="1"/>
      <w:marLeft w:val="0"/>
      <w:marRight w:val="0"/>
      <w:marTop w:val="0"/>
      <w:marBottom w:val="0"/>
      <w:divBdr>
        <w:top w:val="none" w:sz="0" w:space="0" w:color="auto"/>
        <w:left w:val="none" w:sz="0" w:space="0" w:color="auto"/>
        <w:bottom w:val="none" w:sz="0" w:space="0" w:color="auto"/>
        <w:right w:val="none" w:sz="0" w:space="0" w:color="auto"/>
      </w:divBdr>
    </w:div>
    <w:div w:id="1354840003">
      <w:bodyDiv w:val="1"/>
      <w:marLeft w:val="0"/>
      <w:marRight w:val="0"/>
      <w:marTop w:val="0"/>
      <w:marBottom w:val="0"/>
      <w:divBdr>
        <w:top w:val="none" w:sz="0" w:space="0" w:color="auto"/>
        <w:left w:val="none" w:sz="0" w:space="0" w:color="auto"/>
        <w:bottom w:val="none" w:sz="0" w:space="0" w:color="auto"/>
        <w:right w:val="none" w:sz="0" w:space="0" w:color="auto"/>
      </w:divBdr>
    </w:div>
    <w:div w:id="1356544176">
      <w:bodyDiv w:val="1"/>
      <w:marLeft w:val="0"/>
      <w:marRight w:val="0"/>
      <w:marTop w:val="0"/>
      <w:marBottom w:val="0"/>
      <w:divBdr>
        <w:top w:val="none" w:sz="0" w:space="0" w:color="auto"/>
        <w:left w:val="none" w:sz="0" w:space="0" w:color="auto"/>
        <w:bottom w:val="none" w:sz="0" w:space="0" w:color="auto"/>
        <w:right w:val="none" w:sz="0" w:space="0" w:color="auto"/>
      </w:divBdr>
    </w:div>
    <w:div w:id="1356998805">
      <w:bodyDiv w:val="1"/>
      <w:marLeft w:val="0"/>
      <w:marRight w:val="0"/>
      <w:marTop w:val="0"/>
      <w:marBottom w:val="0"/>
      <w:divBdr>
        <w:top w:val="none" w:sz="0" w:space="0" w:color="auto"/>
        <w:left w:val="none" w:sz="0" w:space="0" w:color="auto"/>
        <w:bottom w:val="none" w:sz="0" w:space="0" w:color="auto"/>
        <w:right w:val="none" w:sz="0" w:space="0" w:color="auto"/>
      </w:divBdr>
    </w:div>
    <w:div w:id="1358310461">
      <w:bodyDiv w:val="1"/>
      <w:marLeft w:val="0"/>
      <w:marRight w:val="0"/>
      <w:marTop w:val="0"/>
      <w:marBottom w:val="0"/>
      <w:divBdr>
        <w:top w:val="none" w:sz="0" w:space="0" w:color="auto"/>
        <w:left w:val="none" w:sz="0" w:space="0" w:color="auto"/>
        <w:bottom w:val="none" w:sz="0" w:space="0" w:color="auto"/>
        <w:right w:val="none" w:sz="0" w:space="0" w:color="auto"/>
      </w:divBdr>
    </w:div>
    <w:div w:id="1359350033">
      <w:bodyDiv w:val="1"/>
      <w:marLeft w:val="0"/>
      <w:marRight w:val="0"/>
      <w:marTop w:val="0"/>
      <w:marBottom w:val="0"/>
      <w:divBdr>
        <w:top w:val="none" w:sz="0" w:space="0" w:color="auto"/>
        <w:left w:val="none" w:sz="0" w:space="0" w:color="auto"/>
        <w:bottom w:val="none" w:sz="0" w:space="0" w:color="auto"/>
        <w:right w:val="none" w:sz="0" w:space="0" w:color="auto"/>
      </w:divBdr>
    </w:div>
    <w:div w:id="1359816348">
      <w:bodyDiv w:val="1"/>
      <w:marLeft w:val="0"/>
      <w:marRight w:val="0"/>
      <w:marTop w:val="0"/>
      <w:marBottom w:val="0"/>
      <w:divBdr>
        <w:top w:val="none" w:sz="0" w:space="0" w:color="auto"/>
        <w:left w:val="none" w:sz="0" w:space="0" w:color="auto"/>
        <w:bottom w:val="none" w:sz="0" w:space="0" w:color="auto"/>
        <w:right w:val="none" w:sz="0" w:space="0" w:color="auto"/>
      </w:divBdr>
    </w:div>
    <w:div w:id="1361323071">
      <w:bodyDiv w:val="1"/>
      <w:marLeft w:val="0"/>
      <w:marRight w:val="0"/>
      <w:marTop w:val="0"/>
      <w:marBottom w:val="0"/>
      <w:divBdr>
        <w:top w:val="none" w:sz="0" w:space="0" w:color="auto"/>
        <w:left w:val="none" w:sz="0" w:space="0" w:color="auto"/>
        <w:bottom w:val="none" w:sz="0" w:space="0" w:color="auto"/>
        <w:right w:val="none" w:sz="0" w:space="0" w:color="auto"/>
      </w:divBdr>
    </w:div>
    <w:div w:id="1366248443">
      <w:bodyDiv w:val="1"/>
      <w:marLeft w:val="0"/>
      <w:marRight w:val="0"/>
      <w:marTop w:val="0"/>
      <w:marBottom w:val="0"/>
      <w:divBdr>
        <w:top w:val="none" w:sz="0" w:space="0" w:color="auto"/>
        <w:left w:val="none" w:sz="0" w:space="0" w:color="auto"/>
        <w:bottom w:val="none" w:sz="0" w:space="0" w:color="auto"/>
        <w:right w:val="none" w:sz="0" w:space="0" w:color="auto"/>
      </w:divBdr>
    </w:div>
    <w:div w:id="1369336147">
      <w:bodyDiv w:val="1"/>
      <w:marLeft w:val="0"/>
      <w:marRight w:val="0"/>
      <w:marTop w:val="0"/>
      <w:marBottom w:val="0"/>
      <w:divBdr>
        <w:top w:val="none" w:sz="0" w:space="0" w:color="auto"/>
        <w:left w:val="none" w:sz="0" w:space="0" w:color="auto"/>
        <w:bottom w:val="none" w:sz="0" w:space="0" w:color="auto"/>
        <w:right w:val="none" w:sz="0" w:space="0" w:color="auto"/>
      </w:divBdr>
    </w:div>
    <w:div w:id="1372610764">
      <w:bodyDiv w:val="1"/>
      <w:marLeft w:val="0"/>
      <w:marRight w:val="0"/>
      <w:marTop w:val="0"/>
      <w:marBottom w:val="0"/>
      <w:divBdr>
        <w:top w:val="none" w:sz="0" w:space="0" w:color="auto"/>
        <w:left w:val="none" w:sz="0" w:space="0" w:color="auto"/>
        <w:bottom w:val="none" w:sz="0" w:space="0" w:color="auto"/>
        <w:right w:val="none" w:sz="0" w:space="0" w:color="auto"/>
      </w:divBdr>
    </w:div>
    <w:div w:id="1374038532">
      <w:bodyDiv w:val="1"/>
      <w:marLeft w:val="0"/>
      <w:marRight w:val="0"/>
      <w:marTop w:val="0"/>
      <w:marBottom w:val="0"/>
      <w:divBdr>
        <w:top w:val="none" w:sz="0" w:space="0" w:color="auto"/>
        <w:left w:val="none" w:sz="0" w:space="0" w:color="auto"/>
        <w:bottom w:val="none" w:sz="0" w:space="0" w:color="auto"/>
        <w:right w:val="none" w:sz="0" w:space="0" w:color="auto"/>
      </w:divBdr>
    </w:div>
    <w:div w:id="1375424376">
      <w:bodyDiv w:val="1"/>
      <w:marLeft w:val="0"/>
      <w:marRight w:val="0"/>
      <w:marTop w:val="0"/>
      <w:marBottom w:val="0"/>
      <w:divBdr>
        <w:top w:val="none" w:sz="0" w:space="0" w:color="auto"/>
        <w:left w:val="none" w:sz="0" w:space="0" w:color="auto"/>
        <w:bottom w:val="none" w:sz="0" w:space="0" w:color="auto"/>
        <w:right w:val="none" w:sz="0" w:space="0" w:color="auto"/>
      </w:divBdr>
    </w:div>
    <w:div w:id="1381519125">
      <w:bodyDiv w:val="1"/>
      <w:marLeft w:val="0"/>
      <w:marRight w:val="0"/>
      <w:marTop w:val="0"/>
      <w:marBottom w:val="0"/>
      <w:divBdr>
        <w:top w:val="none" w:sz="0" w:space="0" w:color="auto"/>
        <w:left w:val="none" w:sz="0" w:space="0" w:color="auto"/>
        <w:bottom w:val="none" w:sz="0" w:space="0" w:color="auto"/>
        <w:right w:val="none" w:sz="0" w:space="0" w:color="auto"/>
      </w:divBdr>
    </w:div>
    <w:div w:id="1382745792">
      <w:bodyDiv w:val="1"/>
      <w:marLeft w:val="0"/>
      <w:marRight w:val="0"/>
      <w:marTop w:val="0"/>
      <w:marBottom w:val="0"/>
      <w:divBdr>
        <w:top w:val="none" w:sz="0" w:space="0" w:color="auto"/>
        <w:left w:val="none" w:sz="0" w:space="0" w:color="auto"/>
        <w:bottom w:val="none" w:sz="0" w:space="0" w:color="auto"/>
        <w:right w:val="none" w:sz="0" w:space="0" w:color="auto"/>
      </w:divBdr>
    </w:div>
    <w:div w:id="1386683973">
      <w:bodyDiv w:val="1"/>
      <w:marLeft w:val="0"/>
      <w:marRight w:val="0"/>
      <w:marTop w:val="0"/>
      <w:marBottom w:val="0"/>
      <w:divBdr>
        <w:top w:val="none" w:sz="0" w:space="0" w:color="auto"/>
        <w:left w:val="none" w:sz="0" w:space="0" w:color="auto"/>
        <w:bottom w:val="none" w:sz="0" w:space="0" w:color="auto"/>
        <w:right w:val="none" w:sz="0" w:space="0" w:color="auto"/>
      </w:divBdr>
    </w:div>
    <w:div w:id="1387606482">
      <w:bodyDiv w:val="1"/>
      <w:marLeft w:val="0"/>
      <w:marRight w:val="0"/>
      <w:marTop w:val="0"/>
      <w:marBottom w:val="0"/>
      <w:divBdr>
        <w:top w:val="none" w:sz="0" w:space="0" w:color="auto"/>
        <w:left w:val="none" w:sz="0" w:space="0" w:color="auto"/>
        <w:bottom w:val="none" w:sz="0" w:space="0" w:color="auto"/>
        <w:right w:val="none" w:sz="0" w:space="0" w:color="auto"/>
      </w:divBdr>
    </w:div>
    <w:div w:id="1388411723">
      <w:bodyDiv w:val="1"/>
      <w:marLeft w:val="0"/>
      <w:marRight w:val="0"/>
      <w:marTop w:val="0"/>
      <w:marBottom w:val="0"/>
      <w:divBdr>
        <w:top w:val="none" w:sz="0" w:space="0" w:color="auto"/>
        <w:left w:val="none" w:sz="0" w:space="0" w:color="auto"/>
        <w:bottom w:val="none" w:sz="0" w:space="0" w:color="auto"/>
        <w:right w:val="none" w:sz="0" w:space="0" w:color="auto"/>
      </w:divBdr>
    </w:div>
    <w:div w:id="1388603159">
      <w:bodyDiv w:val="1"/>
      <w:marLeft w:val="0"/>
      <w:marRight w:val="0"/>
      <w:marTop w:val="0"/>
      <w:marBottom w:val="0"/>
      <w:divBdr>
        <w:top w:val="none" w:sz="0" w:space="0" w:color="auto"/>
        <w:left w:val="none" w:sz="0" w:space="0" w:color="auto"/>
        <w:bottom w:val="none" w:sz="0" w:space="0" w:color="auto"/>
        <w:right w:val="none" w:sz="0" w:space="0" w:color="auto"/>
      </w:divBdr>
    </w:div>
    <w:div w:id="1391537529">
      <w:bodyDiv w:val="1"/>
      <w:marLeft w:val="0"/>
      <w:marRight w:val="0"/>
      <w:marTop w:val="0"/>
      <w:marBottom w:val="0"/>
      <w:divBdr>
        <w:top w:val="none" w:sz="0" w:space="0" w:color="auto"/>
        <w:left w:val="none" w:sz="0" w:space="0" w:color="auto"/>
        <w:bottom w:val="none" w:sz="0" w:space="0" w:color="auto"/>
        <w:right w:val="none" w:sz="0" w:space="0" w:color="auto"/>
      </w:divBdr>
    </w:div>
    <w:div w:id="1394546448">
      <w:bodyDiv w:val="1"/>
      <w:marLeft w:val="0"/>
      <w:marRight w:val="0"/>
      <w:marTop w:val="0"/>
      <w:marBottom w:val="0"/>
      <w:divBdr>
        <w:top w:val="none" w:sz="0" w:space="0" w:color="auto"/>
        <w:left w:val="none" w:sz="0" w:space="0" w:color="auto"/>
        <w:bottom w:val="none" w:sz="0" w:space="0" w:color="auto"/>
        <w:right w:val="none" w:sz="0" w:space="0" w:color="auto"/>
      </w:divBdr>
    </w:div>
    <w:div w:id="1395011985">
      <w:bodyDiv w:val="1"/>
      <w:marLeft w:val="0"/>
      <w:marRight w:val="0"/>
      <w:marTop w:val="0"/>
      <w:marBottom w:val="0"/>
      <w:divBdr>
        <w:top w:val="none" w:sz="0" w:space="0" w:color="auto"/>
        <w:left w:val="none" w:sz="0" w:space="0" w:color="auto"/>
        <w:bottom w:val="none" w:sz="0" w:space="0" w:color="auto"/>
        <w:right w:val="none" w:sz="0" w:space="0" w:color="auto"/>
      </w:divBdr>
    </w:div>
    <w:div w:id="1395545303">
      <w:bodyDiv w:val="1"/>
      <w:marLeft w:val="0"/>
      <w:marRight w:val="0"/>
      <w:marTop w:val="0"/>
      <w:marBottom w:val="0"/>
      <w:divBdr>
        <w:top w:val="none" w:sz="0" w:space="0" w:color="auto"/>
        <w:left w:val="none" w:sz="0" w:space="0" w:color="auto"/>
        <w:bottom w:val="none" w:sz="0" w:space="0" w:color="auto"/>
        <w:right w:val="none" w:sz="0" w:space="0" w:color="auto"/>
      </w:divBdr>
    </w:div>
    <w:div w:id="1395737299">
      <w:bodyDiv w:val="1"/>
      <w:marLeft w:val="0"/>
      <w:marRight w:val="0"/>
      <w:marTop w:val="0"/>
      <w:marBottom w:val="0"/>
      <w:divBdr>
        <w:top w:val="none" w:sz="0" w:space="0" w:color="auto"/>
        <w:left w:val="none" w:sz="0" w:space="0" w:color="auto"/>
        <w:bottom w:val="none" w:sz="0" w:space="0" w:color="auto"/>
        <w:right w:val="none" w:sz="0" w:space="0" w:color="auto"/>
      </w:divBdr>
    </w:div>
    <w:div w:id="1395853734">
      <w:bodyDiv w:val="1"/>
      <w:marLeft w:val="0"/>
      <w:marRight w:val="0"/>
      <w:marTop w:val="0"/>
      <w:marBottom w:val="0"/>
      <w:divBdr>
        <w:top w:val="none" w:sz="0" w:space="0" w:color="auto"/>
        <w:left w:val="none" w:sz="0" w:space="0" w:color="auto"/>
        <w:bottom w:val="none" w:sz="0" w:space="0" w:color="auto"/>
        <w:right w:val="none" w:sz="0" w:space="0" w:color="auto"/>
      </w:divBdr>
    </w:div>
    <w:div w:id="1397976570">
      <w:bodyDiv w:val="1"/>
      <w:marLeft w:val="0"/>
      <w:marRight w:val="0"/>
      <w:marTop w:val="0"/>
      <w:marBottom w:val="0"/>
      <w:divBdr>
        <w:top w:val="none" w:sz="0" w:space="0" w:color="auto"/>
        <w:left w:val="none" w:sz="0" w:space="0" w:color="auto"/>
        <w:bottom w:val="none" w:sz="0" w:space="0" w:color="auto"/>
        <w:right w:val="none" w:sz="0" w:space="0" w:color="auto"/>
      </w:divBdr>
    </w:div>
    <w:div w:id="1398744328">
      <w:bodyDiv w:val="1"/>
      <w:marLeft w:val="0"/>
      <w:marRight w:val="0"/>
      <w:marTop w:val="0"/>
      <w:marBottom w:val="0"/>
      <w:divBdr>
        <w:top w:val="none" w:sz="0" w:space="0" w:color="auto"/>
        <w:left w:val="none" w:sz="0" w:space="0" w:color="auto"/>
        <w:bottom w:val="none" w:sz="0" w:space="0" w:color="auto"/>
        <w:right w:val="none" w:sz="0" w:space="0" w:color="auto"/>
      </w:divBdr>
    </w:div>
    <w:div w:id="1399328888">
      <w:bodyDiv w:val="1"/>
      <w:marLeft w:val="0"/>
      <w:marRight w:val="0"/>
      <w:marTop w:val="0"/>
      <w:marBottom w:val="0"/>
      <w:divBdr>
        <w:top w:val="none" w:sz="0" w:space="0" w:color="auto"/>
        <w:left w:val="none" w:sz="0" w:space="0" w:color="auto"/>
        <w:bottom w:val="none" w:sz="0" w:space="0" w:color="auto"/>
        <w:right w:val="none" w:sz="0" w:space="0" w:color="auto"/>
      </w:divBdr>
    </w:div>
    <w:div w:id="1400135667">
      <w:bodyDiv w:val="1"/>
      <w:marLeft w:val="0"/>
      <w:marRight w:val="0"/>
      <w:marTop w:val="0"/>
      <w:marBottom w:val="0"/>
      <w:divBdr>
        <w:top w:val="none" w:sz="0" w:space="0" w:color="auto"/>
        <w:left w:val="none" w:sz="0" w:space="0" w:color="auto"/>
        <w:bottom w:val="none" w:sz="0" w:space="0" w:color="auto"/>
        <w:right w:val="none" w:sz="0" w:space="0" w:color="auto"/>
      </w:divBdr>
    </w:div>
    <w:div w:id="1400443775">
      <w:bodyDiv w:val="1"/>
      <w:marLeft w:val="0"/>
      <w:marRight w:val="0"/>
      <w:marTop w:val="0"/>
      <w:marBottom w:val="0"/>
      <w:divBdr>
        <w:top w:val="none" w:sz="0" w:space="0" w:color="auto"/>
        <w:left w:val="none" w:sz="0" w:space="0" w:color="auto"/>
        <w:bottom w:val="none" w:sz="0" w:space="0" w:color="auto"/>
        <w:right w:val="none" w:sz="0" w:space="0" w:color="auto"/>
      </w:divBdr>
    </w:div>
    <w:div w:id="1400591422">
      <w:bodyDiv w:val="1"/>
      <w:marLeft w:val="0"/>
      <w:marRight w:val="0"/>
      <w:marTop w:val="0"/>
      <w:marBottom w:val="0"/>
      <w:divBdr>
        <w:top w:val="none" w:sz="0" w:space="0" w:color="auto"/>
        <w:left w:val="none" w:sz="0" w:space="0" w:color="auto"/>
        <w:bottom w:val="none" w:sz="0" w:space="0" w:color="auto"/>
        <w:right w:val="none" w:sz="0" w:space="0" w:color="auto"/>
      </w:divBdr>
    </w:div>
    <w:div w:id="1403063715">
      <w:bodyDiv w:val="1"/>
      <w:marLeft w:val="0"/>
      <w:marRight w:val="0"/>
      <w:marTop w:val="0"/>
      <w:marBottom w:val="0"/>
      <w:divBdr>
        <w:top w:val="none" w:sz="0" w:space="0" w:color="auto"/>
        <w:left w:val="none" w:sz="0" w:space="0" w:color="auto"/>
        <w:bottom w:val="none" w:sz="0" w:space="0" w:color="auto"/>
        <w:right w:val="none" w:sz="0" w:space="0" w:color="auto"/>
      </w:divBdr>
    </w:div>
    <w:div w:id="1403328850">
      <w:bodyDiv w:val="1"/>
      <w:marLeft w:val="0"/>
      <w:marRight w:val="0"/>
      <w:marTop w:val="0"/>
      <w:marBottom w:val="0"/>
      <w:divBdr>
        <w:top w:val="none" w:sz="0" w:space="0" w:color="auto"/>
        <w:left w:val="none" w:sz="0" w:space="0" w:color="auto"/>
        <w:bottom w:val="none" w:sz="0" w:space="0" w:color="auto"/>
        <w:right w:val="none" w:sz="0" w:space="0" w:color="auto"/>
      </w:divBdr>
    </w:div>
    <w:div w:id="1405689441">
      <w:bodyDiv w:val="1"/>
      <w:marLeft w:val="0"/>
      <w:marRight w:val="0"/>
      <w:marTop w:val="0"/>
      <w:marBottom w:val="0"/>
      <w:divBdr>
        <w:top w:val="none" w:sz="0" w:space="0" w:color="auto"/>
        <w:left w:val="none" w:sz="0" w:space="0" w:color="auto"/>
        <w:bottom w:val="none" w:sz="0" w:space="0" w:color="auto"/>
        <w:right w:val="none" w:sz="0" w:space="0" w:color="auto"/>
      </w:divBdr>
    </w:div>
    <w:div w:id="1407191955">
      <w:bodyDiv w:val="1"/>
      <w:marLeft w:val="0"/>
      <w:marRight w:val="0"/>
      <w:marTop w:val="0"/>
      <w:marBottom w:val="0"/>
      <w:divBdr>
        <w:top w:val="none" w:sz="0" w:space="0" w:color="auto"/>
        <w:left w:val="none" w:sz="0" w:space="0" w:color="auto"/>
        <w:bottom w:val="none" w:sz="0" w:space="0" w:color="auto"/>
        <w:right w:val="none" w:sz="0" w:space="0" w:color="auto"/>
      </w:divBdr>
    </w:div>
    <w:div w:id="1409107486">
      <w:bodyDiv w:val="1"/>
      <w:marLeft w:val="0"/>
      <w:marRight w:val="0"/>
      <w:marTop w:val="0"/>
      <w:marBottom w:val="0"/>
      <w:divBdr>
        <w:top w:val="none" w:sz="0" w:space="0" w:color="auto"/>
        <w:left w:val="none" w:sz="0" w:space="0" w:color="auto"/>
        <w:bottom w:val="none" w:sz="0" w:space="0" w:color="auto"/>
        <w:right w:val="none" w:sz="0" w:space="0" w:color="auto"/>
      </w:divBdr>
    </w:div>
    <w:div w:id="1409184566">
      <w:bodyDiv w:val="1"/>
      <w:marLeft w:val="0"/>
      <w:marRight w:val="0"/>
      <w:marTop w:val="0"/>
      <w:marBottom w:val="0"/>
      <w:divBdr>
        <w:top w:val="none" w:sz="0" w:space="0" w:color="auto"/>
        <w:left w:val="none" w:sz="0" w:space="0" w:color="auto"/>
        <w:bottom w:val="none" w:sz="0" w:space="0" w:color="auto"/>
        <w:right w:val="none" w:sz="0" w:space="0" w:color="auto"/>
      </w:divBdr>
    </w:div>
    <w:div w:id="1411073419">
      <w:bodyDiv w:val="1"/>
      <w:marLeft w:val="0"/>
      <w:marRight w:val="0"/>
      <w:marTop w:val="0"/>
      <w:marBottom w:val="0"/>
      <w:divBdr>
        <w:top w:val="none" w:sz="0" w:space="0" w:color="auto"/>
        <w:left w:val="none" w:sz="0" w:space="0" w:color="auto"/>
        <w:bottom w:val="none" w:sz="0" w:space="0" w:color="auto"/>
        <w:right w:val="none" w:sz="0" w:space="0" w:color="auto"/>
      </w:divBdr>
    </w:div>
    <w:div w:id="1411928624">
      <w:bodyDiv w:val="1"/>
      <w:marLeft w:val="0"/>
      <w:marRight w:val="0"/>
      <w:marTop w:val="0"/>
      <w:marBottom w:val="0"/>
      <w:divBdr>
        <w:top w:val="none" w:sz="0" w:space="0" w:color="auto"/>
        <w:left w:val="none" w:sz="0" w:space="0" w:color="auto"/>
        <w:bottom w:val="none" w:sz="0" w:space="0" w:color="auto"/>
        <w:right w:val="none" w:sz="0" w:space="0" w:color="auto"/>
      </w:divBdr>
    </w:div>
    <w:div w:id="1412119795">
      <w:bodyDiv w:val="1"/>
      <w:marLeft w:val="0"/>
      <w:marRight w:val="0"/>
      <w:marTop w:val="0"/>
      <w:marBottom w:val="0"/>
      <w:divBdr>
        <w:top w:val="none" w:sz="0" w:space="0" w:color="auto"/>
        <w:left w:val="none" w:sz="0" w:space="0" w:color="auto"/>
        <w:bottom w:val="none" w:sz="0" w:space="0" w:color="auto"/>
        <w:right w:val="none" w:sz="0" w:space="0" w:color="auto"/>
      </w:divBdr>
    </w:div>
    <w:div w:id="1412193039">
      <w:bodyDiv w:val="1"/>
      <w:marLeft w:val="0"/>
      <w:marRight w:val="0"/>
      <w:marTop w:val="0"/>
      <w:marBottom w:val="0"/>
      <w:divBdr>
        <w:top w:val="none" w:sz="0" w:space="0" w:color="auto"/>
        <w:left w:val="none" w:sz="0" w:space="0" w:color="auto"/>
        <w:bottom w:val="none" w:sz="0" w:space="0" w:color="auto"/>
        <w:right w:val="none" w:sz="0" w:space="0" w:color="auto"/>
      </w:divBdr>
    </w:div>
    <w:div w:id="1415084380">
      <w:bodyDiv w:val="1"/>
      <w:marLeft w:val="0"/>
      <w:marRight w:val="0"/>
      <w:marTop w:val="0"/>
      <w:marBottom w:val="0"/>
      <w:divBdr>
        <w:top w:val="none" w:sz="0" w:space="0" w:color="auto"/>
        <w:left w:val="none" w:sz="0" w:space="0" w:color="auto"/>
        <w:bottom w:val="none" w:sz="0" w:space="0" w:color="auto"/>
        <w:right w:val="none" w:sz="0" w:space="0" w:color="auto"/>
      </w:divBdr>
    </w:div>
    <w:div w:id="1415202491">
      <w:bodyDiv w:val="1"/>
      <w:marLeft w:val="0"/>
      <w:marRight w:val="0"/>
      <w:marTop w:val="0"/>
      <w:marBottom w:val="0"/>
      <w:divBdr>
        <w:top w:val="none" w:sz="0" w:space="0" w:color="auto"/>
        <w:left w:val="none" w:sz="0" w:space="0" w:color="auto"/>
        <w:bottom w:val="none" w:sz="0" w:space="0" w:color="auto"/>
        <w:right w:val="none" w:sz="0" w:space="0" w:color="auto"/>
      </w:divBdr>
    </w:div>
    <w:div w:id="1415975563">
      <w:bodyDiv w:val="1"/>
      <w:marLeft w:val="0"/>
      <w:marRight w:val="0"/>
      <w:marTop w:val="0"/>
      <w:marBottom w:val="0"/>
      <w:divBdr>
        <w:top w:val="none" w:sz="0" w:space="0" w:color="auto"/>
        <w:left w:val="none" w:sz="0" w:space="0" w:color="auto"/>
        <w:bottom w:val="none" w:sz="0" w:space="0" w:color="auto"/>
        <w:right w:val="none" w:sz="0" w:space="0" w:color="auto"/>
      </w:divBdr>
    </w:div>
    <w:div w:id="1422292317">
      <w:bodyDiv w:val="1"/>
      <w:marLeft w:val="0"/>
      <w:marRight w:val="0"/>
      <w:marTop w:val="0"/>
      <w:marBottom w:val="0"/>
      <w:divBdr>
        <w:top w:val="none" w:sz="0" w:space="0" w:color="auto"/>
        <w:left w:val="none" w:sz="0" w:space="0" w:color="auto"/>
        <w:bottom w:val="none" w:sz="0" w:space="0" w:color="auto"/>
        <w:right w:val="none" w:sz="0" w:space="0" w:color="auto"/>
      </w:divBdr>
    </w:div>
    <w:div w:id="1426221862">
      <w:bodyDiv w:val="1"/>
      <w:marLeft w:val="0"/>
      <w:marRight w:val="0"/>
      <w:marTop w:val="0"/>
      <w:marBottom w:val="0"/>
      <w:divBdr>
        <w:top w:val="none" w:sz="0" w:space="0" w:color="auto"/>
        <w:left w:val="none" w:sz="0" w:space="0" w:color="auto"/>
        <w:bottom w:val="none" w:sz="0" w:space="0" w:color="auto"/>
        <w:right w:val="none" w:sz="0" w:space="0" w:color="auto"/>
      </w:divBdr>
    </w:div>
    <w:div w:id="1429428105">
      <w:bodyDiv w:val="1"/>
      <w:marLeft w:val="0"/>
      <w:marRight w:val="0"/>
      <w:marTop w:val="0"/>
      <w:marBottom w:val="0"/>
      <w:divBdr>
        <w:top w:val="none" w:sz="0" w:space="0" w:color="auto"/>
        <w:left w:val="none" w:sz="0" w:space="0" w:color="auto"/>
        <w:bottom w:val="none" w:sz="0" w:space="0" w:color="auto"/>
        <w:right w:val="none" w:sz="0" w:space="0" w:color="auto"/>
      </w:divBdr>
    </w:div>
    <w:div w:id="1430008455">
      <w:bodyDiv w:val="1"/>
      <w:marLeft w:val="0"/>
      <w:marRight w:val="0"/>
      <w:marTop w:val="0"/>
      <w:marBottom w:val="0"/>
      <w:divBdr>
        <w:top w:val="none" w:sz="0" w:space="0" w:color="auto"/>
        <w:left w:val="none" w:sz="0" w:space="0" w:color="auto"/>
        <w:bottom w:val="none" w:sz="0" w:space="0" w:color="auto"/>
        <w:right w:val="none" w:sz="0" w:space="0" w:color="auto"/>
      </w:divBdr>
    </w:div>
    <w:div w:id="1430928533">
      <w:bodyDiv w:val="1"/>
      <w:marLeft w:val="0"/>
      <w:marRight w:val="0"/>
      <w:marTop w:val="0"/>
      <w:marBottom w:val="0"/>
      <w:divBdr>
        <w:top w:val="none" w:sz="0" w:space="0" w:color="auto"/>
        <w:left w:val="none" w:sz="0" w:space="0" w:color="auto"/>
        <w:bottom w:val="none" w:sz="0" w:space="0" w:color="auto"/>
        <w:right w:val="none" w:sz="0" w:space="0" w:color="auto"/>
      </w:divBdr>
    </w:div>
    <w:div w:id="1432512638">
      <w:bodyDiv w:val="1"/>
      <w:marLeft w:val="0"/>
      <w:marRight w:val="0"/>
      <w:marTop w:val="0"/>
      <w:marBottom w:val="0"/>
      <w:divBdr>
        <w:top w:val="none" w:sz="0" w:space="0" w:color="auto"/>
        <w:left w:val="none" w:sz="0" w:space="0" w:color="auto"/>
        <w:bottom w:val="none" w:sz="0" w:space="0" w:color="auto"/>
        <w:right w:val="none" w:sz="0" w:space="0" w:color="auto"/>
      </w:divBdr>
    </w:div>
    <w:div w:id="1433428506">
      <w:bodyDiv w:val="1"/>
      <w:marLeft w:val="0"/>
      <w:marRight w:val="0"/>
      <w:marTop w:val="0"/>
      <w:marBottom w:val="0"/>
      <w:divBdr>
        <w:top w:val="none" w:sz="0" w:space="0" w:color="auto"/>
        <w:left w:val="none" w:sz="0" w:space="0" w:color="auto"/>
        <w:bottom w:val="none" w:sz="0" w:space="0" w:color="auto"/>
        <w:right w:val="none" w:sz="0" w:space="0" w:color="auto"/>
      </w:divBdr>
    </w:div>
    <w:div w:id="1435897931">
      <w:bodyDiv w:val="1"/>
      <w:marLeft w:val="0"/>
      <w:marRight w:val="0"/>
      <w:marTop w:val="0"/>
      <w:marBottom w:val="0"/>
      <w:divBdr>
        <w:top w:val="none" w:sz="0" w:space="0" w:color="auto"/>
        <w:left w:val="none" w:sz="0" w:space="0" w:color="auto"/>
        <w:bottom w:val="none" w:sz="0" w:space="0" w:color="auto"/>
        <w:right w:val="none" w:sz="0" w:space="0" w:color="auto"/>
      </w:divBdr>
    </w:div>
    <w:div w:id="1436900898">
      <w:bodyDiv w:val="1"/>
      <w:marLeft w:val="0"/>
      <w:marRight w:val="0"/>
      <w:marTop w:val="0"/>
      <w:marBottom w:val="0"/>
      <w:divBdr>
        <w:top w:val="none" w:sz="0" w:space="0" w:color="auto"/>
        <w:left w:val="none" w:sz="0" w:space="0" w:color="auto"/>
        <w:bottom w:val="none" w:sz="0" w:space="0" w:color="auto"/>
        <w:right w:val="none" w:sz="0" w:space="0" w:color="auto"/>
      </w:divBdr>
    </w:div>
    <w:div w:id="1437365423">
      <w:bodyDiv w:val="1"/>
      <w:marLeft w:val="0"/>
      <w:marRight w:val="0"/>
      <w:marTop w:val="0"/>
      <w:marBottom w:val="0"/>
      <w:divBdr>
        <w:top w:val="none" w:sz="0" w:space="0" w:color="auto"/>
        <w:left w:val="none" w:sz="0" w:space="0" w:color="auto"/>
        <w:bottom w:val="none" w:sz="0" w:space="0" w:color="auto"/>
        <w:right w:val="none" w:sz="0" w:space="0" w:color="auto"/>
      </w:divBdr>
    </w:div>
    <w:div w:id="1437941607">
      <w:bodyDiv w:val="1"/>
      <w:marLeft w:val="0"/>
      <w:marRight w:val="0"/>
      <w:marTop w:val="0"/>
      <w:marBottom w:val="0"/>
      <w:divBdr>
        <w:top w:val="none" w:sz="0" w:space="0" w:color="auto"/>
        <w:left w:val="none" w:sz="0" w:space="0" w:color="auto"/>
        <w:bottom w:val="none" w:sz="0" w:space="0" w:color="auto"/>
        <w:right w:val="none" w:sz="0" w:space="0" w:color="auto"/>
      </w:divBdr>
    </w:div>
    <w:div w:id="1442724908">
      <w:bodyDiv w:val="1"/>
      <w:marLeft w:val="0"/>
      <w:marRight w:val="0"/>
      <w:marTop w:val="0"/>
      <w:marBottom w:val="0"/>
      <w:divBdr>
        <w:top w:val="none" w:sz="0" w:space="0" w:color="auto"/>
        <w:left w:val="none" w:sz="0" w:space="0" w:color="auto"/>
        <w:bottom w:val="none" w:sz="0" w:space="0" w:color="auto"/>
        <w:right w:val="none" w:sz="0" w:space="0" w:color="auto"/>
      </w:divBdr>
    </w:div>
    <w:div w:id="1443650443">
      <w:bodyDiv w:val="1"/>
      <w:marLeft w:val="0"/>
      <w:marRight w:val="0"/>
      <w:marTop w:val="0"/>
      <w:marBottom w:val="0"/>
      <w:divBdr>
        <w:top w:val="none" w:sz="0" w:space="0" w:color="auto"/>
        <w:left w:val="none" w:sz="0" w:space="0" w:color="auto"/>
        <w:bottom w:val="none" w:sz="0" w:space="0" w:color="auto"/>
        <w:right w:val="none" w:sz="0" w:space="0" w:color="auto"/>
      </w:divBdr>
    </w:div>
    <w:div w:id="1444111142">
      <w:bodyDiv w:val="1"/>
      <w:marLeft w:val="0"/>
      <w:marRight w:val="0"/>
      <w:marTop w:val="0"/>
      <w:marBottom w:val="0"/>
      <w:divBdr>
        <w:top w:val="none" w:sz="0" w:space="0" w:color="auto"/>
        <w:left w:val="none" w:sz="0" w:space="0" w:color="auto"/>
        <w:bottom w:val="none" w:sz="0" w:space="0" w:color="auto"/>
        <w:right w:val="none" w:sz="0" w:space="0" w:color="auto"/>
      </w:divBdr>
    </w:div>
    <w:div w:id="1447114270">
      <w:bodyDiv w:val="1"/>
      <w:marLeft w:val="0"/>
      <w:marRight w:val="0"/>
      <w:marTop w:val="0"/>
      <w:marBottom w:val="0"/>
      <w:divBdr>
        <w:top w:val="none" w:sz="0" w:space="0" w:color="auto"/>
        <w:left w:val="none" w:sz="0" w:space="0" w:color="auto"/>
        <w:bottom w:val="none" w:sz="0" w:space="0" w:color="auto"/>
        <w:right w:val="none" w:sz="0" w:space="0" w:color="auto"/>
      </w:divBdr>
    </w:div>
    <w:div w:id="1450663533">
      <w:bodyDiv w:val="1"/>
      <w:marLeft w:val="0"/>
      <w:marRight w:val="0"/>
      <w:marTop w:val="0"/>
      <w:marBottom w:val="0"/>
      <w:divBdr>
        <w:top w:val="none" w:sz="0" w:space="0" w:color="auto"/>
        <w:left w:val="none" w:sz="0" w:space="0" w:color="auto"/>
        <w:bottom w:val="none" w:sz="0" w:space="0" w:color="auto"/>
        <w:right w:val="none" w:sz="0" w:space="0" w:color="auto"/>
      </w:divBdr>
    </w:div>
    <w:div w:id="1456562190">
      <w:bodyDiv w:val="1"/>
      <w:marLeft w:val="0"/>
      <w:marRight w:val="0"/>
      <w:marTop w:val="0"/>
      <w:marBottom w:val="0"/>
      <w:divBdr>
        <w:top w:val="none" w:sz="0" w:space="0" w:color="auto"/>
        <w:left w:val="none" w:sz="0" w:space="0" w:color="auto"/>
        <w:bottom w:val="none" w:sz="0" w:space="0" w:color="auto"/>
        <w:right w:val="none" w:sz="0" w:space="0" w:color="auto"/>
      </w:divBdr>
    </w:div>
    <w:div w:id="1459647446">
      <w:bodyDiv w:val="1"/>
      <w:marLeft w:val="0"/>
      <w:marRight w:val="0"/>
      <w:marTop w:val="0"/>
      <w:marBottom w:val="0"/>
      <w:divBdr>
        <w:top w:val="none" w:sz="0" w:space="0" w:color="auto"/>
        <w:left w:val="none" w:sz="0" w:space="0" w:color="auto"/>
        <w:bottom w:val="none" w:sz="0" w:space="0" w:color="auto"/>
        <w:right w:val="none" w:sz="0" w:space="0" w:color="auto"/>
      </w:divBdr>
    </w:div>
    <w:div w:id="1462334792">
      <w:bodyDiv w:val="1"/>
      <w:marLeft w:val="0"/>
      <w:marRight w:val="0"/>
      <w:marTop w:val="0"/>
      <w:marBottom w:val="0"/>
      <w:divBdr>
        <w:top w:val="none" w:sz="0" w:space="0" w:color="auto"/>
        <w:left w:val="none" w:sz="0" w:space="0" w:color="auto"/>
        <w:bottom w:val="none" w:sz="0" w:space="0" w:color="auto"/>
        <w:right w:val="none" w:sz="0" w:space="0" w:color="auto"/>
      </w:divBdr>
    </w:div>
    <w:div w:id="1472406734">
      <w:bodyDiv w:val="1"/>
      <w:marLeft w:val="0"/>
      <w:marRight w:val="0"/>
      <w:marTop w:val="0"/>
      <w:marBottom w:val="0"/>
      <w:divBdr>
        <w:top w:val="none" w:sz="0" w:space="0" w:color="auto"/>
        <w:left w:val="none" w:sz="0" w:space="0" w:color="auto"/>
        <w:bottom w:val="none" w:sz="0" w:space="0" w:color="auto"/>
        <w:right w:val="none" w:sz="0" w:space="0" w:color="auto"/>
      </w:divBdr>
    </w:div>
    <w:div w:id="1479297289">
      <w:bodyDiv w:val="1"/>
      <w:marLeft w:val="0"/>
      <w:marRight w:val="0"/>
      <w:marTop w:val="0"/>
      <w:marBottom w:val="0"/>
      <w:divBdr>
        <w:top w:val="none" w:sz="0" w:space="0" w:color="auto"/>
        <w:left w:val="none" w:sz="0" w:space="0" w:color="auto"/>
        <w:bottom w:val="none" w:sz="0" w:space="0" w:color="auto"/>
        <w:right w:val="none" w:sz="0" w:space="0" w:color="auto"/>
      </w:divBdr>
    </w:div>
    <w:div w:id="1482306618">
      <w:bodyDiv w:val="1"/>
      <w:marLeft w:val="0"/>
      <w:marRight w:val="0"/>
      <w:marTop w:val="0"/>
      <w:marBottom w:val="0"/>
      <w:divBdr>
        <w:top w:val="none" w:sz="0" w:space="0" w:color="auto"/>
        <w:left w:val="none" w:sz="0" w:space="0" w:color="auto"/>
        <w:bottom w:val="none" w:sz="0" w:space="0" w:color="auto"/>
        <w:right w:val="none" w:sz="0" w:space="0" w:color="auto"/>
      </w:divBdr>
    </w:div>
    <w:div w:id="1482427380">
      <w:bodyDiv w:val="1"/>
      <w:marLeft w:val="0"/>
      <w:marRight w:val="0"/>
      <w:marTop w:val="0"/>
      <w:marBottom w:val="0"/>
      <w:divBdr>
        <w:top w:val="none" w:sz="0" w:space="0" w:color="auto"/>
        <w:left w:val="none" w:sz="0" w:space="0" w:color="auto"/>
        <w:bottom w:val="none" w:sz="0" w:space="0" w:color="auto"/>
        <w:right w:val="none" w:sz="0" w:space="0" w:color="auto"/>
      </w:divBdr>
    </w:div>
    <w:div w:id="1483960025">
      <w:bodyDiv w:val="1"/>
      <w:marLeft w:val="0"/>
      <w:marRight w:val="0"/>
      <w:marTop w:val="0"/>
      <w:marBottom w:val="0"/>
      <w:divBdr>
        <w:top w:val="none" w:sz="0" w:space="0" w:color="auto"/>
        <w:left w:val="none" w:sz="0" w:space="0" w:color="auto"/>
        <w:bottom w:val="none" w:sz="0" w:space="0" w:color="auto"/>
        <w:right w:val="none" w:sz="0" w:space="0" w:color="auto"/>
      </w:divBdr>
    </w:div>
    <w:div w:id="1484925760">
      <w:bodyDiv w:val="1"/>
      <w:marLeft w:val="0"/>
      <w:marRight w:val="0"/>
      <w:marTop w:val="0"/>
      <w:marBottom w:val="0"/>
      <w:divBdr>
        <w:top w:val="none" w:sz="0" w:space="0" w:color="auto"/>
        <w:left w:val="none" w:sz="0" w:space="0" w:color="auto"/>
        <w:bottom w:val="none" w:sz="0" w:space="0" w:color="auto"/>
        <w:right w:val="none" w:sz="0" w:space="0" w:color="auto"/>
      </w:divBdr>
    </w:div>
    <w:div w:id="1492258289">
      <w:bodyDiv w:val="1"/>
      <w:marLeft w:val="0"/>
      <w:marRight w:val="0"/>
      <w:marTop w:val="0"/>
      <w:marBottom w:val="0"/>
      <w:divBdr>
        <w:top w:val="none" w:sz="0" w:space="0" w:color="auto"/>
        <w:left w:val="none" w:sz="0" w:space="0" w:color="auto"/>
        <w:bottom w:val="none" w:sz="0" w:space="0" w:color="auto"/>
        <w:right w:val="none" w:sz="0" w:space="0" w:color="auto"/>
      </w:divBdr>
    </w:div>
    <w:div w:id="1494103273">
      <w:bodyDiv w:val="1"/>
      <w:marLeft w:val="0"/>
      <w:marRight w:val="0"/>
      <w:marTop w:val="0"/>
      <w:marBottom w:val="0"/>
      <w:divBdr>
        <w:top w:val="none" w:sz="0" w:space="0" w:color="auto"/>
        <w:left w:val="none" w:sz="0" w:space="0" w:color="auto"/>
        <w:bottom w:val="none" w:sz="0" w:space="0" w:color="auto"/>
        <w:right w:val="none" w:sz="0" w:space="0" w:color="auto"/>
      </w:divBdr>
    </w:div>
    <w:div w:id="1494224308">
      <w:bodyDiv w:val="1"/>
      <w:marLeft w:val="0"/>
      <w:marRight w:val="0"/>
      <w:marTop w:val="0"/>
      <w:marBottom w:val="0"/>
      <w:divBdr>
        <w:top w:val="none" w:sz="0" w:space="0" w:color="auto"/>
        <w:left w:val="none" w:sz="0" w:space="0" w:color="auto"/>
        <w:bottom w:val="none" w:sz="0" w:space="0" w:color="auto"/>
        <w:right w:val="none" w:sz="0" w:space="0" w:color="auto"/>
      </w:divBdr>
    </w:div>
    <w:div w:id="1496654254">
      <w:bodyDiv w:val="1"/>
      <w:marLeft w:val="0"/>
      <w:marRight w:val="0"/>
      <w:marTop w:val="0"/>
      <w:marBottom w:val="0"/>
      <w:divBdr>
        <w:top w:val="none" w:sz="0" w:space="0" w:color="auto"/>
        <w:left w:val="none" w:sz="0" w:space="0" w:color="auto"/>
        <w:bottom w:val="none" w:sz="0" w:space="0" w:color="auto"/>
        <w:right w:val="none" w:sz="0" w:space="0" w:color="auto"/>
      </w:divBdr>
    </w:div>
    <w:div w:id="1497570868">
      <w:bodyDiv w:val="1"/>
      <w:marLeft w:val="0"/>
      <w:marRight w:val="0"/>
      <w:marTop w:val="0"/>
      <w:marBottom w:val="0"/>
      <w:divBdr>
        <w:top w:val="none" w:sz="0" w:space="0" w:color="auto"/>
        <w:left w:val="none" w:sz="0" w:space="0" w:color="auto"/>
        <w:bottom w:val="none" w:sz="0" w:space="0" w:color="auto"/>
        <w:right w:val="none" w:sz="0" w:space="0" w:color="auto"/>
      </w:divBdr>
    </w:div>
    <w:div w:id="1509098555">
      <w:bodyDiv w:val="1"/>
      <w:marLeft w:val="0"/>
      <w:marRight w:val="0"/>
      <w:marTop w:val="0"/>
      <w:marBottom w:val="0"/>
      <w:divBdr>
        <w:top w:val="none" w:sz="0" w:space="0" w:color="auto"/>
        <w:left w:val="none" w:sz="0" w:space="0" w:color="auto"/>
        <w:bottom w:val="none" w:sz="0" w:space="0" w:color="auto"/>
        <w:right w:val="none" w:sz="0" w:space="0" w:color="auto"/>
      </w:divBdr>
    </w:div>
    <w:div w:id="1510681203">
      <w:bodyDiv w:val="1"/>
      <w:marLeft w:val="0"/>
      <w:marRight w:val="0"/>
      <w:marTop w:val="0"/>
      <w:marBottom w:val="0"/>
      <w:divBdr>
        <w:top w:val="none" w:sz="0" w:space="0" w:color="auto"/>
        <w:left w:val="none" w:sz="0" w:space="0" w:color="auto"/>
        <w:bottom w:val="none" w:sz="0" w:space="0" w:color="auto"/>
        <w:right w:val="none" w:sz="0" w:space="0" w:color="auto"/>
      </w:divBdr>
    </w:div>
    <w:div w:id="1512570930">
      <w:bodyDiv w:val="1"/>
      <w:marLeft w:val="0"/>
      <w:marRight w:val="0"/>
      <w:marTop w:val="0"/>
      <w:marBottom w:val="0"/>
      <w:divBdr>
        <w:top w:val="none" w:sz="0" w:space="0" w:color="auto"/>
        <w:left w:val="none" w:sz="0" w:space="0" w:color="auto"/>
        <w:bottom w:val="none" w:sz="0" w:space="0" w:color="auto"/>
        <w:right w:val="none" w:sz="0" w:space="0" w:color="auto"/>
      </w:divBdr>
    </w:div>
    <w:div w:id="1512643472">
      <w:bodyDiv w:val="1"/>
      <w:marLeft w:val="0"/>
      <w:marRight w:val="0"/>
      <w:marTop w:val="0"/>
      <w:marBottom w:val="0"/>
      <w:divBdr>
        <w:top w:val="none" w:sz="0" w:space="0" w:color="auto"/>
        <w:left w:val="none" w:sz="0" w:space="0" w:color="auto"/>
        <w:bottom w:val="none" w:sz="0" w:space="0" w:color="auto"/>
        <w:right w:val="none" w:sz="0" w:space="0" w:color="auto"/>
      </w:divBdr>
    </w:div>
    <w:div w:id="1514951442">
      <w:bodyDiv w:val="1"/>
      <w:marLeft w:val="0"/>
      <w:marRight w:val="0"/>
      <w:marTop w:val="0"/>
      <w:marBottom w:val="0"/>
      <w:divBdr>
        <w:top w:val="none" w:sz="0" w:space="0" w:color="auto"/>
        <w:left w:val="none" w:sz="0" w:space="0" w:color="auto"/>
        <w:bottom w:val="none" w:sz="0" w:space="0" w:color="auto"/>
        <w:right w:val="none" w:sz="0" w:space="0" w:color="auto"/>
      </w:divBdr>
    </w:div>
    <w:div w:id="1517579963">
      <w:bodyDiv w:val="1"/>
      <w:marLeft w:val="0"/>
      <w:marRight w:val="0"/>
      <w:marTop w:val="0"/>
      <w:marBottom w:val="0"/>
      <w:divBdr>
        <w:top w:val="none" w:sz="0" w:space="0" w:color="auto"/>
        <w:left w:val="none" w:sz="0" w:space="0" w:color="auto"/>
        <w:bottom w:val="none" w:sz="0" w:space="0" w:color="auto"/>
        <w:right w:val="none" w:sz="0" w:space="0" w:color="auto"/>
      </w:divBdr>
    </w:div>
    <w:div w:id="1518229356">
      <w:bodyDiv w:val="1"/>
      <w:marLeft w:val="0"/>
      <w:marRight w:val="0"/>
      <w:marTop w:val="0"/>
      <w:marBottom w:val="0"/>
      <w:divBdr>
        <w:top w:val="none" w:sz="0" w:space="0" w:color="auto"/>
        <w:left w:val="none" w:sz="0" w:space="0" w:color="auto"/>
        <w:bottom w:val="none" w:sz="0" w:space="0" w:color="auto"/>
        <w:right w:val="none" w:sz="0" w:space="0" w:color="auto"/>
      </w:divBdr>
    </w:div>
    <w:div w:id="1518731843">
      <w:bodyDiv w:val="1"/>
      <w:marLeft w:val="0"/>
      <w:marRight w:val="0"/>
      <w:marTop w:val="0"/>
      <w:marBottom w:val="0"/>
      <w:divBdr>
        <w:top w:val="none" w:sz="0" w:space="0" w:color="auto"/>
        <w:left w:val="none" w:sz="0" w:space="0" w:color="auto"/>
        <w:bottom w:val="none" w:sz="0" w:space="0" w:color="auto"/>
        <w:right w:val="none" w:sz="0" w:space="0" w:color="auto"/>
      </w:divBdr>
    </w:div>
    <w:div w:id="1520120075">
      <w:bodyDiv w:val="1"/>
      <w:marLeft w:val="0"/>
      <w:marRight w:val="0"/>
      <w:marTop w:val="0"/>
      <w:marBottom w:val="0"/>
      <w:divBdr>
        <w:top w:val="none" w:sz="0" w:space="0" w:color="auto"/>
        <w:left w:val="none" w:sz="0" w:space="0" w:color="auto"/>
        <w:bottom w:val="none" w:sz="0" w:space="0" w:color="auto"/>
        <w:right w:val="none" w:sz="0" w:space="0" w:color="auto"/>
      </w:divBdr>
    </w:div>
    <w:div w:id="1520584587">
      <w:bodyDiv w:val="1"/>
      <w:marLeft w:val="0"/>
      <w:marRight w:val="0"/>
      <w:marTop w:val="0"/>
      <w:marBottom w:val="0"/>
      <w:divBdr>
        <w:top w:val="none" w:sz="0" w:space="0" w:color="auto"/>
        <w:left w:val="none" w:sz="0" w:space="0" w:color="auto"/>
        <w:bottom w:val="none" w:sz="0" w:space="0" w:color="auto"/>
        <w:right w:val="none" w:sz="0" w:space="0" w:color="auto"/>
      </w:divBdr>
    </w:div>
    <w:div w:id="1521627575">
      <w:bodyDiv w:val="1"/>
      <w:marLeft w:val="0"/>
      <w:marRight w:val="0"/>
      <w:marTop w:val="0"/>
      <w:marBottom w:val="0"/>
      <w:divBdr>
        <w:top w:val="none" w:sz="0" w:space="0" w:color="auto"/>
        <w:left w:val="none" w:sz="0" w:space="0" w:color="auto"/>
        <w:bottom w:val="none" w:sz="0" w:space="0" w:color="auto"/>
        <w:right w:val="none" w:sz="0" w:space="0" w:color="auto"/>
      </w:divBdr>
    </w:div>
    <w:div w:id="1521818348">
      <w:bodyDiv w:val="1"/>
      <w:marLeft w:val="0"/>
      <w:marRight w:val="0"/>
      <w:marTop w:val="0"/>
      <w:marBottom w:val="0"/>
      <w:divBdr>
        <w:top w:val="none" w:sz="0" w:space="0" w:color="auto"/>
        <w:left w:val="none" w:sz="0" w:space="0" w:color="auto"/>
        <w:bottom w:val="none" w:sz="0" w:space="0" w:color="auto"/>
        <w:right w:val="none" w:sz="0" w:space="0" w:color="auto"/>
      </w:divBdr>
    </w:div>
    <w:div w:id="1521889444">
      <w:bodyDiv w:val="1"/>
      <w:marLeft w:val="0"/>
      <w:marRight w:val="0"/>
      <w:marTop w:val="0"/>
      <w:marBottom w:val="0"/>
      <w:divBdr>
        <w:top w:val="none" w:sz="0" w:space="0" w:color="auto"/>
        <w:left w:val="none" w:sz="0" w:space="0" w:color="auto"/>
        <w:bottom w:val="none" w:sz="0" w:space="0" w:color="auto"/>
        <w:right w:val="none" w:sz="0" w:space="0" w:color="auto"/>
      </w:divBdr>
    </w:div>
    <w:div w:id="1523011603">
      <w:bodyDiv w:val="1"/>
      <w:marLeft w:val="0"/>
      <w:marRight w:val="0"/>
      <w:marTop w:val="0"/>
      <w:marBottom w:val="0"/>
      <w:divBdr>
        <w:top w:val="none" w:sz="0" w:space="0" w:color="auto"/>
        <w:left w:val="none" w:sz="0" w:space="0" w:color="auto"/>
        <w:bottom w:val="none" w:sz="0" w:space="0" w:color="auto"/>
        <w:right w:val="none" w:sz="0" w:space="0" w:color="auto"/>
      </w:divBdr>
    </w:div>
    <w:div w:id="1524006288">
      <w:bodyDiv w:val="1"/>
      <w:marLeft w:val="0"/>
      <w:marRight w:val="0"/>
      <w:marTop w:val="0"/>
      <w:marBottom w:val="0"/>
      <w:divBdr>
        <w:top w:val="none" w:sz="0" w:space="0" w:color="auto"/>
        <w:left w:val="none" w:sz="0" w:space="0" w:color="auto"/>
        <w:bottom w:val="none" w:sz="0" w:space="0" w:color="auto"/>
        <w:right w:val="none" w:sz="0" w:space="0" w:color="auto"/>
      </w:divBdr>
    </w:div>
    <w:div w:id="1525290521">
      <w:bodyDiv w:val="1"/>
      <w:marLeft w:val="0"/>
      <w:marRight w:val="0"/>
      <w:marTop w:val="0"/>
      <w:marBottom w:val="0"/>
      <w:divBdr>
        <w:top w:val="none" w:sz="0" w:space="0" w:color="auto"/>
        <w:left w:val="none" w:sz="0" w:space="0" w:color="auto"/>
        <w:bottom w:val="none" w:sz="0" w:space="0" w:color="auto"/>
        <w:right w:val="none" w:sz="0" w:space="0" w:color="auto"/>
      </w:divBdr>
    </w:div>
    <w:div w:id="1526752902">
      <w:bodyDiv w:val="1"/>
      <w:marLeft w:val="0"/>
      <w:marRight w:val="0"/>
      <w:marTop w:val="0"/>
      <w:marBottom w:val="0"/>
      <w:divBdr>
        <w:top w:val="none" w:sz="0" w:space="0" w:color="auto"/>
        <w:left w:val="none" w:sz="0" w:space="0" w:color="auto"/>
        <w:bottom w:val="none" w:sz="0" w:space="0" w:color="auto"/>
        <w:right w:val="none" w:sz="0" w:space="0" w:color="auto"/>
      </w:divBdr>
    </w:div>
    <w:div w:id="1527865587">
      <w:bodyDiv w:val="1"/>
      <w:marLeft w:val="0"/>
      <w:marRight w:val="0"/>
      <w:marTop w:val="0"/>
      <w:marBottom w:val="0"/>
      <w:divBdr>
        <w:top w:val="none" w:sz="0" w:space="0" w:color="auto"/>
        <w:left w:val="none" w:sz="0" w:space="0" w:color="auto"/>
        <w:bottom w:val="none" w:sz="0" w:space="0" w:color="auto"/>
        <w:right w:val="none" w:sz="0" w:space="0" w:color="auto"/>
      </w:divBdr>
    </w:div>
    <w:div w:id="1528372587">
      <w:bodyDiv w:val="1"/>
      <w:marLeft w:val="0"/>
      <w:marRight w:val="0"/>
      <w:marTop w:val="0"/>
      <w:marBottom w:val="0"/>
      <w:divBdr>
        <w:top w:val="none" w:sz="0" w:space="0" w:color="auto"/>
        <w:left w:val="none" w:sz="0" w:space="0" w:color="auto"/>
        <w:bottom w:val="none" w:sz="0" w:space="0" w:color="auto"/>
        <w:right w:val="none" w:sz="0" w:space="0" w:color="auto"/>
      </w:divBdr>
    </w:div>
    <w:div w:id="1530874891">
      <w:bodyDiv w:val="1"/>
      <w:marLeft w:val="0"/>
      <w:marRight w:val="0"/>
      <w:marTop w:val="0"/>
      <w:marBottom w:val="0"/>
      <w:divBdr>
        <w:top w:val="none" w:sz="0" w:space="0" w:color="auto"/>
        <w:left w:val="none" w:sz="0" w:space="0" w:color="auto"/>
        <w:bottom w:val="none" w:sz="0" w:space="0" w:color="auto"/>
        <w:right w:val="none" w:sz="0" w:space="0" w:color="auto"/>
      </w:divBdr>
    </w:div>
    <w:div w:id="1531842162">
      <w:bodyDiv w:val="1"/>
      <w:marLeft w:val="0"/>
      <w:marRight w:val="0"/>
      <w:marTop w:val="0"/>
      <w:marBottom w:val="0"/>
      <w:divBdr>
        <w:top w:val="none" w:sz="0" w:space="0" w:color="auto"/>
        <w:left w:val="none" w:sz="0" w:space="0" w:color="auto"/>
        <w:bottom w:val="none" w:sz="0" w:space="0" w:color="auto"/>
        <w:right w:val="none" w:sz="0" w:space="0" w:color="auto"/>
      </w:divBdr>
    </w:div>
    <w:div w:id="1531913061">
      <w:bodyDiv w:val="1"/>
      <w:marLeft w:val="0"/>
      <w:marRight w:val="0"/>
      <w:marTop w:val="0"/>
      <w:marBottom w:val="0"/>
      <w:divBdr>
        <w:top w:val="none" w:sz="0" w:space="0" w:color="auto"/>
        <w:left w:val="none" w:sz="0" w:space="0" w:color="auto"/>
        <w:bottom w:val="none" w:sz="0" w:space="0" w:color="auto"/>
        <w:right w:val="none" w:sz="0" w:space="0" w:color="auto"/>
      </w:divBdr>
    </w:div>
    <w:div w:id="1533613288">
      <w:bodyDiv w:val="1"/>
      <w:marLeft w:val="0"/>
      <w:marRight w:val="0"/>
      <w:marTop w:val="0"/>
      <w:marBottom w:val="0"/>
      <w:divBdr>
        <w:top w:val="none" w:sz="0" w:space="0" w:color="auto"/>
        <w:left w:val="none" w:sz="0" w:space="0" w:color="auto"/>
        <w:bottom w:val="none" w:sz="0" w:space="0" w:color="auto"/>
        <w:right w:val="none" w:sz="0" w:space="0" w:color="auto"/>
      </w:divBdr>
    </w:div>
    <w:div w:id="1534342084">
      <w:bodyDiv w:val="1"/>
      <w:marLeft w:val="0"/>
      <w:marRight w:val="0"/>
      <w:marTop w:val="0"/>
      <w:marBottom w:val="0"/>
      <w:divBdr>
        <w:top w:val="none" w:sz="0" w:space="0" w:color="auto"/>
        <w:left w:val="none" w:sz="0" w:space="0" w:color="auto"/>
        <w:bottom w:val="none" w:sz="0" w:space="0" w:color="auto"/>
        <w:right w:val="none" w:sz="0" w:space="0" w:color="auto"/>
      </w:divBdr>
    </w:div>
    <w:div w:id="1535577859">
      <w:bodyDiv w:val="1"/>
      <w:marLeft w:val="0"/>
      <w:marRight w:val="0"/>
      <w:marTop w:val="0"/>
      <w:marBottom w:val="0"/>
      <w:divBdr>
        <w:top w:val="none" w:sz="0" w:space="0" w:color="auto"/>
        <w:left w:val="none" w:sz="0" w:space="0" w:color="auto"/>
        <w:bottom w:val="none" w:sz="0" w:space="0" w:color="auto"/>
        <w:right w:val="none" w:sz="0" w:space="0" w:color="auto"/>
      </w:divBdr>
    </w:div>
    <w:div w:id="1538928609">
      <w:bodyDiv w:val="1"/>
      <w:marLeft w:val="0"/>
      <w:marRight w:val="0"/>
      <w:marTop w:val="0"/>
      <w:marBottom w:val="0"/>
      <w:divBdr>
        <w:top w:val="none" w:sz="0" w:space="0" w:color="auto"/>
        <w:left w:val="none" w:sz="0" w:space="0" w:color="auto"/>
        <w:bottom w:val="none" w:sz="0" w:space="0" w:color="auto"/>
        <w:right w:val="none" w:sz="0" w:space="0" w:color="auto"/>
      </w:divBdr>
    </w:div>
    <w:div w:id="1540430777">
      <w:bodyDiv w:val="1"/>
      <w:marLeft w:val="0"/>
      <w:marRight w:val="0"/>
      <w:marTop w:val="0"/>
      <w:marBottom w:val="0"/>
      <w:divBdr>
        <w:top w:val="none" w:sz="0" w:space="0" w:color="auto"/>
        <w:left w:val="none" w:sz="0" w:space="0" w:color="auto"/>
        <w:bottom w:val="none" w:sz="0" w:space="0" w:color="auto"/>
        <w:right w:val="none" w:sz="0" w:space="0" w:color="auto"/>
      </w:divBdr>
    </w:div>
    <w:div w:id="1542860254">
      <w:bodyDiv w:val="1"/>
      <w:marLeft w:val="0"/>
      <w:marRight w:val="0"/>
      <w:marTop w:val="0"/>
      <w:marBottom w:val="0"/>
      <w:divBdr>
        <w:top w:val="none" w:sz="0" w:space="0" w:color="auto"/>
        <w:left w:val="none" w:sz="0" w:space="0" w:color="auto"/>
        <w:bottom w:val="none" w:sz="0" w:space="0" w:color="auto"/>
        <w:right w:val="none" w:sz="0" w:space="0" w:color="auto"/>
      </w:divBdr>
    </w:div>
    <w:div w:id="1543054578">
      <w:bodyDiv w:val="1"/>
      <w:marLeft w:val="0"/>
      <w:marRight w:val="0"/>
      <w:marTop w:val="0"/>
      <w:marBottom w:val="0"/>
      <w:divBdr>
        <w:top w:val="none" w:sz="0" w:space="0" w:color="auto"/>
        <w:left w:val="none" w:sz="0" w:space="0" w:color="auto"/>
        <w:bottom w:val="none" w:sz="0" w:space="0" w:color="auto"/>
        <w:right w:val="none" w:sz="0" w:space="0" w:color="auto"/>
      </w:divBdr>
    </w:div>
    <w:div w:id="1546061034">
      <w:bodyDiv w:val="1"/>
      <w:marLeft w:val="0"/>
      <w:marRight w:val="0"/>
      <w:marTop w:val="0"/>
      <w:marBottom w:val="0"/>
      <w:divBdr>
        <w:top w:val="none" w:sz="0" w:space="0" w:color="auto"/>
        <w:left w:val="none" w:sz="0" w:space="0" w:color="auto"/>
        <w:bottom w:val="none" w:sz="0" w:space="0" w:color="auto"/>
        <w:right w:val="none" w:sz="0" w:space="0" w:color="auto"/>
      </w:divBdr>
    </w:div>
    <w:div w:id="1546942273">
      <w:bodyDiv w:val="1"/>
      <w:marLeft w:val="0"/>
      <w:marRight w:val="0"/>
      <w:marTop w:val="0"/>
      <w:marBottom w:val="0"/>
      <w:divBdr>
        <w:top w:val="none" w:sz="0" w:space="0" w:color="auto"/>
        <w:left w:val="none" w:sz="0" w:space="0" w:color="auto"/>
        <w:bottom w:val="none" w:sz="0" w:space="0" w:color="auto"/>
        <w:right w:val="none" w:sz="0" w:space="0" w:color="auto"/>
      </w:divBdr>
    </w:div>
    <w:div w:id="1547450033">
      <w:bodyDiv w:val="1"/>
      <w:marLeft w:val="0"/>
      <w:marRight w:val="0"/>
      <w:marTop w:val="0"/>
      <w:marBottom w:val="0"/>
      <w:divBdr>
        <w:top w:val="none" w:sz="0" w:space="0" w:color="auto"/>
        <w:left w:val="none" w:sz="0" w:space="0" w:color="auto"/>
        <w:bottom w:val="none" w:sz="0" w:space="0" w:color="auto"/>
        <w:right w:val="none" w:sz="0" w:space="0" w:color="auto"/>
      </w:divBdr>
    </w:div>
    <w:div w:id="1548299096">
      <w:bodyDiv w:val="1"/>
      <w:marLeft w:val="0"/>
      <w:marRight w:val="0"/>
      <w:marTop w:val="0"/>
      <w:marBottom w:val="0"/>
      <w:divBdr>
        <w:top w:val="none" w:sz="0" w:space="0" w:color="auto"/>
        <w:left w:val="none" w:sz="0" w:space="0" w:color="auto"/>
        <w:bottom w:val="none" w:sz="0" w:space="0" w:color="auto"/>
        <w:right w:val="none" w:sz="0" w:space="0" w:color="auto"/>
      </w:divBdr>
    </w:div>
    <w:div w:id="1549146545">
      <w:bodyDiv w:val="1"/>
      <w:marLeft w:val="0"/>
      <w:marRight w:val="0"/>
      <w:marTop w:val="0"/>
      <w:marBottom w:val="0"/>
      <w:divBdr>
        <w:top w:val="none" w:sz="0" w:space="0" w:color="auto"/>
        <w:left w:val="none" w:sz="0" w:space="0" w:color="auto"/>
        <w:bottom w:val="none" w:sz="0" w:space="0" w:color="auto"/>
        <w:right w:val="none" w:sz="0" w:space="0" w:color="auto"/>
      </w:divBdr>
    </w:div>
    <w:div w:id="1550412728">
      <w:bodyDiv w:val="1"/>
      <w:marLeft w:val="0"/>
      <w:marRight w:val="0"/>
      <w:marTop w:val="0"/>
      <w:marBottom w:val="0"/>
      <w:divBdr>
        <w:top w:val="none" w:sz="0" w:space="0" w:color="auto"/>
        <w:left w:val="none" w:sz="0" w:space="0" w:color="auto"/>
        <w:bottom w:val="none" w:sz="0" w:space="0" w:color="auto"/>
        <w:right w:val="none" w:sz="0" w:space="0" w:color="auto"/>
      </w:divBdr>
    </w:div>
    <w:div w:id="1551113787">
      <w:bodyDiv w:val="1"/>
      <w:marLeft w:val="0"/>
      <w:marRight w:val="0"/>
      <w:marTop w:val="0"/>
      <w:marBottom w:val="0"/>
      <w:divBdr>
        <w:top w:val="none" w:sz="0" w:space="0" w:color="auto"/>
        <w:left w:val="none" w:sz="0" w:space="0" w:color="auto"/>
        <w:bottom w:val="none" w:sz="0" w:space="0" w:color="auto"/>
        <w:right w:val="none" w:sz="0" w:space="0" w:color="auto"/>
      </w:divBdr>
    </w:div>
    <w:div w:id="1552352166">
      <w:bodyDiv w:val="1"/>
      <w:marLeft w:val="0"/>
      <w:marRight w:val="0"/>
      <w:marTop w:val="0"/>
      <w:marBottom w:val="0"/>
      <w:divBdr>
        <w:top w:val="none" w:sz="0" w:space="0" w:color="auto"/>
        <w:left w:val="none" w:sz="0" w:space="0" w:color="auto"/>
        <w:bottom w:val="none" w:sz="0" w:space="0" w:color="auto"/>
        <w:right w:val="none" w:sz="0" w:space="0" w:color="auto"/>
      </w:divBdr>
    </w:div>
    <w:div w:id="1553928745">
      <w:bodyDiv w:val="1"/>
      <w:marLeft w:val="0"/>
      <w:marRight w:val="0"/>
      <w:marTop w:val="0"/>
      <w:marBottom w:val="0"/>
      <w:divBdr>
        <w:top w:val="none" w:sz="0" w:space="0" w:color="auto"/>
        <w:left w:val="none" w:sz="0" w:space="0" w:color="auto"/>
        <w:bottom w:val="none" w:sz="0" w:space="0" w:color="auto"/>
        <w:right w:val="none" w:sz="0" w:space="0" w:color="auto"/>
      </w:divBdr>
    </w:div>
    <w:div w:id="1554272540">
      <w:bodyDiv w:val="1"/>
      <w:marLeft w:val="0"/>
      <w:marRight w:val="0"/>
      <w:marTop w:val="0"/>
      <w:marBottom w:val="0"/>
      <w:divBdr>
        <w:top w:val="none" w:sz="0" w:space="0" w:color="auto"/>
        <w:left w:val="none" w:sz="0" w:space="0" w:color="auto"/>
        <w:bottom w:val="none" w:sz="0" w:space="0" w:color="auto"/>
        <w:right w:val="none" w:sz="0" w:space="0" w:color="auto"/>
      </w:divBdr>
    </w:div>
    <w:div w:id="1555581286">
      <w:bodyDiv w:val="1"/>
      <w:marLeft w:val="0"/>
      <w:marRight w:val="0"/>
      <w:marTop w:val="0"/>
      <w:marBottom w:val="0"/>
      <w:divBdr>
        <w:top w:val="none" w:sz="0" w:space="0" w:color="auto"/>
        <w:left w:val="none" w:sz="0" w:space="0" w:color="auto"/>
        <w:bottom w:val="none" w:sz="0" w:space="0" w:color="auto"/>
        <w:right w:val="none" w:sz="0" w:space="0" w:color="auto"/>
      </w:divBdr>
    </w:div>
    <w:div w:id="1556235608">
      <w:bodyDiv w:val="1"/>
      <w:marLeft w:val="0"/>
      <w:marRight w:val="0"/>
      <w:marTop w:val="0"/>
      <w:marBottom w:val="0"/>
      <w:divBdr>
        <w:top w:val="none" w:sz="0" w:space="0" w:color="auto"/>
        <w:left w:val="none" w:sz="0" w:space="0" w:color="auto"/>
        <w:bottom w:val="none" w:sz="0" w:space="0" w:color="auto"/>
        <w:right w:val="none" w:sz="0" w:space="0" w:color="auto"/>
      </w:divBdr>
    </w:div>
    <w:div w:id="1570576635">
      <w:bodyDiv w:val="1"/>
      <w:marLeft w:val="0"/>
      <w:marRight w:val="0"/>
      <w:marTop w:val="0"/>
      <w:marBottom w:val="0"/>
      <w:divBdr>
        <w:top w:val="none" w:sz="0" w:space="0" w:color="auto"/>
        <w:left w:val="none" w:sz="0" w:space="0" w:color="auto"/>
        <w:bottom w:val="none" w:sz="0" w:space="0" w:color="auto"/>
        <w:right w:val="none" w:sz="0" w:space="0" w:color="auto"/>
      </w:divBdr>
    </w:div>
    <w:div w:id="1570769719">
      <w:bodyDiv w:val="1"/>
      <w:marLeft w:val="0"/>
      <w:marRight w:val="0"/>
      <w:marTop w:val="0"/>
      <w:marBottom w:val="0"/>
      <w:divBdr>
        <w:top w:val="none" w:sz="0" w:space="0" w:color="auto"/>
        <w:left w:val="none" w:sz="0" w:space="0" w:color="auto"/>
        <w:bottom w:val="none" w:sz="0" w:space="0" w:color="auto"/>
        <w:right w:val="none" w:sz="0" w:space="0" w:color="auto"/>
      </w:divBdr>
    </w:div>
    <w:div w:id="1573393719">
      <w:bodyDiv w:val="1"/>
      <w:marLeft w:val="0"/>
      <w:marRight w:val="0"/>
      <w:marTop w:val="0"/>
      <w:marBottom w:val="0"/>
      <w:divBdr>
        <w:top w:val="none" w:sz="0" w:space="0" w:color="auto"/>
        <w:left w:val="none" w:sz="0" w:space="0" w:color="auto"/>
        <w:bottom w:val="none" w:sz="0" w:space="0" w:color="auto"/>
        <w:right w:val="none" w:sz="0" w:space="0" w:color="auto"/>
      </w:divBdr>
    </w:div>
    <w:div w:id="1573806829">
      <w:bodyDiv w:val="1"/>
      <w:marLeft w:val="0"/>
      <w:marRight w:val="0"/>
      <w:marTop w:val="0"/>
      <w:marBottom w:val="0"/>
      <w:divBdr>
        <w:top w:val="none" w:sz="0" w:space="0" w:color="auto"/>
        <w:left w:val="none" w:sz="0" w:space="0" w:color="auto"/>
        <w:bottom w:val="none" w:sz="0" w:space="0" w:color="auto"/>
        <w:right w:val="none" w:sz="0" w:space="0" w:color="auto"/>
      </w:divBdr>
    </w:div>
    <w:div w:id="1577089450">
      <w:bodyDiv w:val="1"/>
      <w:marLeft w:val="0"/>
      <w:marRight w:val="0"/>
      <w:marTop w:val="0"/>
      <w:marBottom w:val="0"/>
      <w:divBdr>
        <w:top w:val="none" w:sz="0" w:space="0" w:color="auto"/>
        <w:left w:val="none" w:sz="0" w:space="0" w:color="auto"/>
        <w:bottom w:val="none" w:sz="0" w:space="0" w:color="auto"/>
        <w:right w:val="none" w:sz="0" w:space="0" w:color="auto"/>
      </w:divBdr>
    </w:div>
    <w:div w:id="1577739193">
      <w:bodyDiv w:val="1"/>
      <w:marLeft w:val="0"/>
      <w:marRight w:val="0"/>
      <w:marTop w:val="0"/>
      <w:marBottom w:val="0"/>
      <w:divBdr>
        <w:top w:val="none" w:sz="0" w:space="0" w:color="auto"/>
        <w:left w:val="none" w:sz="0" w:space="0" w:color="auto"/>
        <w:bottom w:val="none" w:sz="0" w:space="0" w:color="auto"/>
        <w:right w:val="none" w:sz="0" w:space="0" w:color="auto"/>
      </w:divBdr>
    </w:div>
    <w:div w:id="1579637620">
      <w:bodyDiv w:val="1"/>
      <w:marLeft w:val="0"/>
      <w:marRight w:val="0"/>
      <w:marTop w:val="0"/>
      <w:marBottom w:val="0"/>
      <w:divBdr>
        <w:top w:val="none" w:sz="0" w:space="0" w:color="auto"/>
        <w:left w:val="none" w:sz="0" w:space="0" w:color="auto"/>
        <w:bottom w:val="none" w:sz="0" w:space="0" w:color="auto"/>
        <w:right w:val="none" w:sz="0" w:space="0" w:color="auto"/>
      </w:divBdr>
    </w:div>
    <w:div w:id="1579973415">
      <w:bodyDiv w:val="1"/>
      <w:marLeft w:val="0"/>
      <w:marRight w:val="0"/>
      <w:marTop w:val="0"/>
      <w:marBottom w:val="0"/>
      <w:divBdr>
        <w:top w:val="none" w:sz="0" w:space="0" w:color="auto"/>
        <w:left w:val="none" w:sz="0" w:space="0" w:color="auto"/>
        <w:bottom w:val="none" w:sz="0" w:space="0" w:color="auto"/>
        <w:right w:val="none" w:sz="0" w:space="0" w:color="auto"/>
      </w:divBdr>
    </w:div>
    <w:div w:id="1580560859">
      <w:bodyDiv w:val="1"/>
      <w:marLeft w:val="0"/>
      <w:marRight w:val="0"/>
      <w:marTop w:val="0"/>
      <w:marBottom w:val="0"/>
      <w:divBdr>
        <w:top w:val="none" w:sz="0" w:space="0" w:color="auto"/>
        <w:left w:val="none" w:sz="0" w:space="0" w:color="auto"/>
        <w:bottom w:val="none" w:sz="0" w:space="0" w:color="auto"/>
        <w:right w:val="none" w:sz="0" w:space="0" w:color="auto"/>
      </w:divBdr>
    </w:div>
    <w:div w:id="1585341714">
      <w:bodyDiv w:val="1"/>
      <w:marLeft w:val="0"/>
      <w:marRight w:val="0"/>
      <w:marTop w:val="0"/>
      <w:marBottom w:val="0"/>
      <w:divBdr>
        <w:top w:val="none" w:sz="0" w:space="0" w:color="auto"/>
        <w:left w:val="none" w:sz="0" w:space="0" w:color="auto"/>
        <w:bottom w:val="none" w:sz="0" w:space="0" w:color="auto"/>
        <w:right w:val="none" w:sz="0" w:space="0" w:color="auto"/>
      </w:divBdr>
    </w:div>
    <w:div w:id="1588225343">
      <w:bodyDiv w:val="1"/>
      <w:marLeft w:val="0"/>
      <w:marRight w:val="0"/>
      <w:marTop w:val="0"/>
      <w:marBottom w:val="0"/>
      <w:divBdr>
        <w:top w:val="none" w:sz="0" w:space="0" w:color="auto"/>
        <w:left w:val="none" w:sz="0" w:space="0" w:color="auto"/>
        <w:bottom w:val="none" w:sz="0" w:space="0" w:color="auto"/>
        <w:right w:val="none" w:sz="0" w:space="0" w:color="auto"/>
      </w:divBdr>
    </w:div>
    <w:div w:id="1589268178">
      <w:bodyDiv w:val="1"/>
      <w:marLeft w:val="0"/>
      <w:marRight w:val="0"/>
      <w:marTop w:val="0"/>
      <w:marBottom w:val="0"/>
      <w:divBdr>
        <w:top w:val="none" w:sz="0" w:space="0" w:color="auto"/>
        <w:left w:val="none" w:sz="0" w:space="0" w:color="auto"/>
        <w:bottom w:val="none" w:sz="0" w:space="0" w:color="auto"/>
        <w:right w:val="none" w:sz="0" w:space="0" w:color="auto"/>
      </w:divBdr>
    </w:div>
    <w:div w:id="1590194827">
      <w:bodyDiv w:val="1"/>
      <w:marLeft w:val="0"/>
      <w:marRight w:val="0"/>
      <w:marTop w:val="0"/>
      <w:marBottom w:val="0"/>
      <w:divBdr>
        <w:top w:val="none" w:sz="0" w:space="0" w:color="auto"/>
        <w:left w:val="none" w:sz="0" w:space="0" w:color="auto"/>
        <w:bottom w:val="none" w:sz="0" w:space="0" w:color="auto"/>
        <w:right w:val="none" w:sz="0" w:space="0" w:color="auto"/>
      </w:divBdr>
    </w:div>
    <w:div w:id="1590890088">
      <w:bodyDiv w:val="1"/>
      <w:marLeft w:val="0"/>
      <w:marRight w:val="0"/>
      <w:marTop w:val="0"/>
      <w:marBottom w:val="0"/>
      <w:divBdr>
        <w:top w:val="none" w:sz="0" w:space="0" w:color="auto"/>
        <w:left w:val="none" w:sz="0" w:space="0" w:color="auto"/>
        <w:bottom w:val="none" w:sz="0" w:space="0" w:color="auto"/>
        <w:right w:val="none" w:sz="0" w:space="0" w:color="auto"/>
      </w:divBdr>
    </w:div>
    <w:div w:id="1593465269">
      <w:bodyDiv w:val="1"/>
      <w:marLeft w:val="0"/>
      <w:marRight w:val="0"/>
      <w:marTop w:val="0"/>
      <w:marBottom w:val="0"/>
      <w:divBdr>
        <w:top w:val="none" w:sz="0" w:space="0" w:color="auto"/>
        <w:left w:val="none" w:sz="0" w:space="0" w:color="auto"/>
        <w:bottom w:val="none" w:sz="0" w:space="0" w:color="auto"/>
        <w:right w:val="none" w:sz="0" w:space="0" w:color="auto"/>
      </w:divBdr>
    </w:div>
    <w:div w:id="1596208328">
      <w:bodyDiv w:val="1"/>
      <w:marLeft w:val="0"/>
      <w:marRight w:val="0"/>
      <w:marTop w:val="0"/>
      <w:marBottom w:val="0"/>
      <w:divBdr>
        <w:top w:val="none" w:sz="0" w:space="0" w:color="auto"/>
        <w:left w:val="none" w:sz="0" w:space="0" w:color="auto"/>
        <w:bottom w:val="none" w:sz="0" w:space="0" w:color="auto"/>
        <w:right w:val="none" w:sz="0" w:space="0" w:color="auto"/>
      </w:divBdr>
    </w:div>
    <w:div w:id="1596670411">
      <w:bodyDiv w:val="1"/>
      <w:marLeft w:val="0"/>
      <w:marRight w:val="0"/>
      <w:marTop w:val="0"/>
      <w:marBottom w:val="0"/>
      <w:divBdr>
        <w:top w:val="none" w:sz="0" w:space="0" w:color="auto"/>
        <w:left w:val="none" w:sz="0" w:space="0" w:color="auto"/>
        <w:bottom w:val="none" w:sz="0" w:space="0" w:color="auto"/>
        <w:right w:val="none" w:sz="0" w:space="0" w:color="auto"/>
      </w:divBdr>
    </w:div>
    <w:div w:id="1600723429">
      <w:bodyDiv w:val="1"/>
      <w:marLeft w:val="0"/>
      <w:marRight w:val="0"/>
      <w:marTop w:val="0"/>
      <w:marBottom w:val="0"/>
      <w:divBdr>
        <w:top w:val="none" w:sz="0" w:space="0" w:color="auto"/>
        <w:left w:val="none" w:sz="0" w:space="0" w:color="auto"/>
        <w:bottom w:val="none" w:sz="0" w:space="0" w:color="auto"/>
        <w:right w:val="none" w:sz="0" w:space="0" w:color="auto"/>
      </w:divBdr>
    </w:div>
    <w:div w:id="1601183597">
      <w:bodyDiv w:val="1"/>
      <w:marLeft w:val="0"/>
      <w:marRight w:val="0"/>
      <w:marTop w:val="0"/>
      <w:marBottom w:val="0"/>
      <w:divBdr>
        <w:top w:val="none" w:sz="0" w:space="0" w:color="auto"/>
        <w:left w:val="none" w:sz="0" w:space="0" w:color="auto"/>
        <w:bottom w:val="none" w:sz="0" w:space="0" w:color="auto"/>
        <w:right w:val="none" w:sz="0" w:space="0" w:color="auto"/>
      </w:divBdr>
    </w:div>
    <w:div w:id="1603537189">
      <w:bodyDiv w:val="1"/>
      <w:marLeft w:val="0"/>
      <w:marRight w:val="0"/>
      <w:marTop w:val="0"/>
      <w:marBottom w:val="0"/>
      <w:divBdr>
        <w:top w:val="none" w:sz="0" w:space="0" w:color="auto"/>
        <w:left w:val="none" w:sz="0" w:space="0" w:color="auto"/>
        <w:bottom w:val="none" w:sz="0" w:space="0" w:color="auto"/>
        <w:right w:val="none" w:sz="0" w:space="0" w:color="auto"/>
      </w:divBdr>
    </w:div>
    <w:div w:id="1604222967">
      <w:bodyDiv w:val="1"/>
      <w:marLeft w:val="0"/>
      <w:marRight w:val="0"/>
      <w:marTop w:val="0"/>
      <w:marBottom w:val="0"/>
      <w:divBdr>
        <w:top w:val="none" w:sz="0" w:space="0" w:color="auto"/>
        <w:left w:val="none" w:sz="0" w:space="0" w:color="auto"/>
        <w:bottom w:val="none" w:sz="0" w:space="0" w:color="auto"/>
        <w:right w:val="none" w:sz="0" w:space="0" w:color="auto"/>
      </w:divBdr>
    </w:div>
    <w:div w:id="1611741603">
      <w:bodyDiv w:val="1"/>
      <w:marLeft w:val="0"/>
      <w:marRight w:val="0"/>
      <w:marTop w:val="0"/>
      <w:marBottom w:val="0"/>
      <w:divBdr>
        <w:top w:val="none" w:sz="0" w:space="0" w:color="auto"/>
        <w:left w:val="none" w:sz="0" w:space="0" w:color="auto"/>
        <w:bottom w:val="none" w:sz="0" w:space="0" w:color="auto"/>
        <w:right w:val="none" w:sz="0" w:space="0" w:color="auto"/>
      </w:divBdr>
    </w:div>
    <w:div w:id="1620409891">
      <w:bodyDiv w:val="1"/>
      <w:marLeft w:val="0"/>
      <w:marRight w:val="0"/>
      <w:marTop w:val="0"/>
      <w:marBottom w:val="0"/>
      <w:divBdr>
        <w:top w:val="none" w:sz="0" w:space="0" w:color="auto"/>
        <w:left w:val="none" w:sz="0" w:space="0" w:color="auto"/>
        <w:bottom w:val="none" w:sz="0" w:space="0" w:color="auto"/>
        <w:right w:val="none" w:sz="0" w:space="0" w:color="auto"/>
      </w:divBdr>
    </w:div>
    <w:div w:id="1621689045">
      <w:bodyDiv w:val="1"/>
      <w:marLeft w:val="0"/>
      <w:marRight w:val="0"/>
      <w:marTop w:val="0"/>
      <w:marBottom w:val="0"/>
      <w:divBdr>
        <w:top w:val="none" w:sz="0" w:space="0" w:color="auto"/>
        <w:left w:val="none" w:sz="0" w:space="0" w:color="auto"/>
        <w:bottom w:val="none" w:sz="0" w:space="0" w:color="auto"/>
        <w:right w:val="none" w:sz="0" w:space="0" w:color="auto"/>
      </w:divBdr>
    </w:div>
    <w:div w:id="1622035721">
      <w:bodyDiv w:val="1"/>
      <w:marLeft w:val="0"/>
      <w:marRight w:val="0"/>
      <w:marTop w:val="0"/>
      <w:marBottom w:val="0"/>
      <w:divBdr>
        <w:top w:val="none" w:sz="0" w:space="0" w:color="auto"/>
        <w:left w:val="none" w:sz="0" w:space="0" w:color="auto"/>
        <w:bottom w:val="none" w:sz="0" w:space="0" w:color="auto"/>
        <w:right w:val="none" w:sz="0" w:space="0" w:color="auto"/>
      </w:divBdr>
    </w:div>
    <w:div w:id="1623611421">
      <w:bodyDiv w:val="1"/>
      <w:marLeft w:val="0"/>
      <w:marRight w:val="0"/>
      <w:marTop w:val="0"/>
      <w:marBottom w:val="0"/>
      <w:divBdr>
        <w:top w:val="none" w:sz="0" w:space="0" w:color="auto"/>
        <w:left w:val="none" w:sz="0" w:space="0" w:color="auto"/>
        <w:bottom w:val="none" w:sz="0" w:space="0" w:color="auto"/>
        <w:right w:val="none" w:sz="0" w:space="0" w:color="auto"/>
      </w:divBdr>
    </w:div>
    <w:div w:id="1623805776">
      <w:bodyDiv w:val="1"/>
      <w:marLeft w:val="0"/>
      <w:marRight w:val="0"/>
      <w:marTop w:val="0"/>
      <w:marBottom w:val="0"/>
      <w:divBdr>
        <w:top w:val="none" w:sz="0" w:space="0" w:color="auto"/>
        <w:left w:val="none" w:sz="0" w:space="0" w:color="auto"/>
        <w:bottom w:val="none" w:sz="0" w:space="0" w:color="auto"/>
        <w:right w:val="none" w:sz="0" w:space="0" w:color="auto"/>
      </w:divBdr>
    </w:div>
    <w:div w:id="1629554272">
      <w:bodyDiv w:val="1"/>
      <w:marLeft w:val="0"/>
      <w:marRight w:val="0"/>
      <w:marTop w:val="0"/>
      <w:marBottom w:val="0"/>
      <w:divBdr>
        <w:top w:val="none" w:sz="0" w:space="0" w:color="auto"/>
        <w:left w:val="none" w:sz="0" w:space="0" w:color="auto"/>
        <w:bottom w:val="none" w:sz="0" w:space="0" w:color="auto"/>
        <w:right w:val="none" w:sz="0" w:space="0" w:color="auto"/>
      </w:divBdr>
    </w:div>
    <w:div w:id="1630696378">
      <w:bodyDiv w:val="1"/>
      <w:marLeft w:val="0"/>
      <w:marRight w:val="0"/>
      <w:marTop w:val="0"/>
      <w:marBottom w:val="0"/>
      <w:divBdr>
        <w:top w:val="none" w:sz="0" w:space="0" w:color="auto"/>
        <w:left w:val="none" w:sz="0" w:space="0" w:color="auto"/>
        <w:bottom w:val="none" w:sz="0" w:space="0" w:color="auto"/>
        <w:right w:val="none" w:sz="0" w:space="0" w:color="auto"/>
      </w:divBdr>
    </w:div>
    <w:div w:id="1636400954">
      <w:bodyDiv w:val="1"/>
      <w:marLeft w:val="0"/>
      <w:marRight w:val="0"/>
      <w:marTop w:val="0"/>
      <w:marBottom w:val="0"/>
      <w:divBdr>
        <w:top w:val="none" w:sz="0" w:space="0" w:color="auto"/>
        <w:left w:val="none" w:sz="0" w:space="0" w:color="auto"/>
        <w:bottom w:val="none" w:sz="0" w:space="0" w:color="auto"/>
        <w:right w:val="none" w:sz="0" w:space="0" w:color="auto"/>
      </w:divBdr>
    </w:div>
    <w:div w:id="1636718980">
      <w:bodyDiv w:val="1"/>
      <w:marLeft w:val="0"/>
      <w:marRight w:val="0"/>
      <w:marTop w:val="0"/>
      <w:marBottom w:val="0"/>
      <w:divBdr>
        <w:top w:val="none" w:sz="0" w:space="0" w:color="auto"/>
        <w:left w:val="none" w:sz="0" w:space="0" w:color="auto"/>
        <w:bottom w:val="none" w:sz="0" w:space="0" w:color="auto"/>
        <w:right w:val="none" w:sz="0" w:space="0" w:color="auto"/>
      </w:divBdr>
    </w:div>
    <w:div w:id="1637031837">
      <w:bodyDiv w:val="1"/>
      <w:marLeft w:val="0"/>
      <w:marRight w:val="0"/>
      <w:marTop w:val="0"/>
      <w:marBottom w:val="0"/>
      <w:divBdr>
        <w:top w:val="none" w:sz="0" w:space="0" w:color="auto"/>
        <w:left w:val="none" w:sz="0" w:space="0" w:color="auto"/>
        <w:bottom w:val="none" w:sz="0" w:space="0" w:color="auto"/>
        <w:right w:val="none" w:sz="0" w:space="0" w:color="auto"/>
      </w:divBdr>
    </w:div>
    <w:div w:id="1641686167">
      <w:bodyDiv w:val="1"/>
      <w:marLeft w:val="0"/>
      <w:marRight w:val="0"/>
      <w:marTop w:val="0"/>
      <w:marBottom w:val="0"/>
      <w:divBdr>
        <w:top w:val="none" w:sz="0" w:space="0" w:color="auto"/>
        <w:left w:val="none" w:sz="0" w:space="0" w:color="auto"/>
        <w:bottom w:val="none" w:sz="0" w:space="0" w:color="auto"/>
        <w:right w:val="none" w:sz="0" w:space="0" w:color="auto"/>
      </w:divBdr>
    </w:div>
    <w:div w:id="1641690822">
      <w:bodyDiv w:val="1"/>
      <w:marLeft w:val="0"/>
      <w:marRight w:val="0"/>
      <w:marTop w:val="0"/>
      <w:marBottom w:val="0"/>
      <w:divBdr>
        <w:top w:val="none" w:sz="0" w:space="0" w:color="auto"/>
        <w:left w:val="none" w:sz="0" w:space="0" w:color="auto"/>
        <w:bottom w:val="none" w:sz="0" w:space="0" w:color="auto"/>
        <w:right w:val="none" w:sz="0" w:space="0" w:color="auto"/>
      </w:divBdr>
    </w:div>
    <w:div w:id="1642421270">
      <w:bodyDiv w:val="1"/>
      <w:marLeft w:val="0"/>
      <w:marRight w:val="0"/>
      <w:marTop w:val="0"/>
      <w:marBottom w:val="0"/>
      <w:divBdr>
        <w:top w:val="none" w:sz="0" w:space="0" w:color="auto"/>
        <w:left w:val="none" w:sz="0" w:space="0" w:color="auto"/>
        <w:bottom w:val="none" w:sz="0" w:space="0" w:color="auto"/>
        <w:right w:val="none" w:sz="0" w:space="0" w:color="auto"/>
      </w:divBdr>
    </w:div>
    <w:div w:id="1643731058">
      <w:bodyDiv w:val="1"/>
      <w:marLeft w:val="0"/>
      <w:marRight w:val="0"/>
      <w:marTop w:val="0"/>
      <w:marBottom w:val="0"/>
      <w:divBdr>
        <w:top w:val="none" w:sz="0" w:space="0" w:color="auto"/>
        <w:left w:val="none" w:sz="0" w:space="0" w:color="auto"/>
        <w:bottom w:val="none" w:sz="0" w:space="0" w:color="auto"/>
        <w:right w:val="none" w:sz="0" w:space="0" w:color="auto"/>
      </w:divBdr>
    </w:div>
    <w:div w:id="1647081477">
      <w:bodyDiv w:val="1"/>
      <w:marLeft w:val="0"/>
      <w:marRight w:val="0"/>
      <w:marTop w:val="0"/>
      <w:marBottom w:val="0"/>
      <w:divBdr>
        <w:top w:val="none" w:sz="0" w:space="0" w:color="auto"/>
        <w:left w:val="none" w:sz="0" w:space="0" w:color="auto"/>
        <w:bottom w:val="none" w:sz="0" w:space="0" w:color="auto"/>
        <w:right w:val="none" w:sz="0" w:space="0" w:color="auto"/>
      </w:divBdr>
    </w:div>
    <w:div w:id="1648125656">
      <w:bodyDiv w:val="1"/>
      <w:marLeft w:val="0"/>
      <w:marRight w:val="0"/>
      <w:marTop w:val="0"/>
      <w:marBottom w:val="0"/>
      <w:divBdr>
        <w:top w:val="none" w:sz="0" w:space="0" w:color="auto"/>
        <w:left w:val="none" w:sz="0" w:space="0" w:color="auto"/>
        <w:bottom w:val="none" w:sz="0" w:space="0" w:color="auto"/>
        <w:right w:val="none" w:sz="0" w:space="0" w:color="auto"/>
      </w:divBdr>
    </w:div>
    <w:div w:id="1649557968">
      <w:bodyDiv w:val="1"/>
      <w:marLeft w:val="0"/>
      <w:marRight w:val="0"/>
      <w:marTop w:val="0"/>
      <w:marBottom w:val="0"/>
      <w:divBdr>
        <w:top w:val="none" w:sz="0" w:space="0" w:color="auto"/>
        <w:left w:val="none" w:sz="0" w:space="0" w:color="auto"/>
        <w:bottom w:val="none" w:sz="0" w:space="0" w:color="auto"/>
        <w:right w:val="none" w:sz="0" w:space="0" w:color="auto"/>
      </w:divBdr>
    </w:div>
    <w:div w:id="1655184537">
      <w:bodyDiv w:val="1"/>
      <w:marLeft w:val="0"/>
      <w:marRight w:val="0"/>
      <w:marTop w:val="0"/>
      <w:marBottom w:val="0"/>
      <w:divBdr>
        <w:top w:val="none" w:sz="0" w:space="0" w:color="auto"/>
        <w:left w:val="none" w:sz="0" w:space="0" w:color="auto"/>
        <w:bottom w:val="none" w:sz="0" w:space="0" w:color="auto"/>
        <w:right w:val="none" w:sz="0" w:space="0" w:color="auto"/>
      </w:divBdr>
    </w:div>
    <w:div w:id="1655378423">
      <w:bodyDiv w:val="1"/>
      <w:marLeft w:val="0"/>
      <w:marRight w:val="0"/>
      <w:marTop w:val="0"/>
      <w:marBottom w:val="0"/>
      <w:divBdr>
        <w:top w:val="none" w:sz="0" w:space="0" w:color="auto"/>
        <w:left w:val="none" w:sz="0" w:space="0" w:color="auto"/>
        <w:bottom w:val="none" w:sz="0" w:space="0" w:color="auto"/>
        <w:right w:val="none" w:sz="0" w:space="0" w:color="auto"/>
      </w:divBdr>
    </w:div>
    <w:div w:id="1659573213">
      <w:bodyDiv w:val="1"/>
      <w:marLeft w:val="0"/>
      <w:marRight w:val="0"/>
      <w:marTop w:val="0"/>
      <w:marBottom w:val="0"/>
      <w:divBdr>
        <w:top w:val="none" w:sz="0" w:space="0" w:color="auto"/>
        <w:left w:val="none" w:sz="0" w:space="0" w:color="auto"/>
        <w:bottom w:val="none" w:sz="0" w:space="0" w:color="auto"/>
        <w:right w:val="none" w:sz="0" w:space="0" w:color="auto"/>
      </w:divBdr>
    </w:div>
    <w:div w:id="1662075098">
      <w:bodyDiv w:val="1"/>
      <w:marLeft w:val="0"/>
      <w:marRight w:val="0"/>
      <w:marTop w:val="0"/>
      <w:marBottom w:val="0"/>
      <w:divBdr>
        <w:top w:val="none" w:sz="0" w:space="0" w:color="auto"/>
        <w:left w:val="none" w:sz="0" w:space="0" w:color="auto"/>
        <w:bottom w:val="none" w:sz="0" w:space="0" w:color="auto"/>
        <w:right w:val="none" w:sz="0" w:space="0" w:color="auto"/>
      </w:divBdr>
    </w:div>
    <w:div w:id="1663199505">
      <w:bodyDiv w:val="1"/>
      <w:marLeft w:val="0"/>
      <w:marRight w:val="0"/>
      <w:marTop w:val="0"/>
      <w:marBottom w:val="0"/>
      <w:divBdr>
        <w:top w:val="none" w:sz="0" w:space="0" w:color="auto"/>
        <w:left w:val="none" w:sz="0" w:space="0" w:color="auto"/>
        <w:bottom w:val="none" w:sz="0" w:space="0" w:color="auto"/>
        <w:right w:val="none" w:sz="0" w:space="0" w:color="auto"/>
      </w:divBdr>
    </w:div>
    <w:div w:id="1674800891">
      <w:bodyDiv w:val="1"/>
      <w:marLeft w:val="0"/>
      <w:marRight w:val="0"/>
      <w:marTop w:val="0"/>
      <w:marBottom w:val="0"/>
      <w:divBdr>
        <w:top w:val="none" w:sz="0" w:space="0" w:color="auto"/>
        <w:left w:val="none" w:sz="0" w:space="0" w:color="auto"/>
        <w:bottom w:val="none" w:sz="0" w:space="0" w:color="auto"/>
        <w:right w:val="none" w:sz="0" w:space="0" w:color="auto"/>
      </w:divBdr>
    </w:div>
    <w:div w:id="1674842939">
      <w:bodyDiv w:val="1"/>
      <w:marLeft w:val="0"/>
      <w:marRight w:val="0"/>
      <w:marTop w:val="0"/>
      <w:marBottom w:val="0"/>
      <w:divBdr>
        <w:top w:val="none" w:sz="0" w:space="0" w:color="auto"/>
        <w:left w:val="none" w:sz="0" w:space="0" w:color="auto"/>
        <w:bottom w:val="none" w:sz="0" w:space="0" w:color="auto"/>
        <w:right w:val="none" w:sz="0" w:space="0" w:color="auto"/>
      </w:divBdr>
    </w:div>
    <w:div w:id="1675834977">
      <w:bodyDiv w:val="1"/>
      <w:marLeft w:val="0"/>
      <w:marRight w:val="0"/>
      <w:marTop w:val="0"/>
      <w:marBottom w:val="0"/>
      <w:divBdr>
        <w:top w:val="none" w:sz="0" w:space="0" w:color="auto"/>
        <w:left w:val="none" w:sz="0" w:space="0" w:color="auto"/>
        <w:bottom w:val="none" w:sz="0" w:space="0" w:color="auto"/>
        <w:right w:val="none" w:sz="0" w:space="0" w:color="auto"/>
      </w:divBdr>
    </w:div>
    <w:div w:id="1681396038">
      <w:bodyDiv w:val="1"/>
      <w:marLeft w:val="0"/>
      <w:marRight w:val="0"/>
      <w:marTop w:val="0"/>
      <w:marBottom w:val="0"/>
      <w:divBdr>
        <w:top w:val="none" w:sz="0" w:space="0" w:color="auto"/>
        <w:left w:val="none" w:sz="0" w:space="0" w:color="auto"/>
        <w:bottom w:val="none" w:sz="0" w:space="0" w:color="auto"/>
        <w:right w:val="none" w:sz="0" w:space="0" w:color="auto"/>
      </w:divBdr>
    </w:div>
    <w:div w:id="1682050864">
      <w:bodyDiv w:val="1"/>
      <w:marLeft w:val="0"/>
      <w:marRight w:val="0"/>
      <w:marTop w:val="0"/>
      <w:marBottom w:val="0"/>
      <w:divBdr>
        <w:top w:val="none" w:sz="0" w:space="0" w:color="auto"/>
        <w:left w:val="none" w:sz="0" w:space="0" w:color="auto"/>
        <w:bottom w:val="none" w:sz="0" w:space="0" w:color="auto"/>
        <w:right w:val="none" w:sz="0" w:space="0" w:color="auto"/>
      </w:divBdr>
    </w:div>
    <w:div w:id="1684555419">
      <w:bodyDiv w:val="1"/>
      <w:marLeft w:val="0"/>
      <w:marRight w:val="0"/>
      <w:marTop w:val="0"/>
      <w:marBottom w:val="0"/>
      <w:divBdr>
        <w:top w:val="none" w:sz="0" w:space="0" w:color="auto"/>
        <w:left w:val="none" w:sz="0" w:space="0" w:color="auto"/>
        <w:bottom w:val="none" w:sz="0" w:space="0" w:color="auto"/>
        <w:right w:val="none" w:sz="0" w:space="0" w:color="auto"/>
      </w:divBdr>
    </w:div>
    <w:div w:id="1686663893">
      <w:bodyDiv w:val="1"/>
      <w:marLeft w:val="0"/>
      <w:marRight w:val="0"/>
      <w:marTop w:val="0"/>
      <w:marBottom w:val="0"/>
      <w:divBdr>
        <w:top w:val="none" w:sz="0" w:space="0" w:color="auto"/>
        <w:left w:val="none" w:sz="0" w:space="0" w:color="auto"/>
        <w:bottom w:val="none" w:sz="0" w:space="0" w:color="auto"/>
        <w:right w:val="none" w:sz="0" w:space="0" w:color="auto"/>
      </w:divBdr>
    </w:div>
    <w:div w:id="1692105593">
      <w:bodyDiv w:val="1"/>
      <w:marLeft w:val="0"/>
      <w:marRight w:val="0"/>
      <w:marTop w:val="0"/>
      <w:marBottom w:val="0"/>
      <w:divBdr>
        <w:top w:val="none" w:sz="0" w:space="0" w:color="auto"/>
        <w:left w:val="none" w:sz="0" w:space="0" w:color="auto"/>
        <w:bottom w:val="none" w:sz="0" w:space="0" w:color="auto"/>
        <w:right w:val="none" w:sz="0" w:space="0" w:color="auto"/>
      </w:divBdr>
    </w:div>
    <w:div w:id="1692797016">
      <w:bodyDiv w:val="1"/>
      <w:marLeft w:val="0"/>
      <w:marRight w:val="0"/>
      <w:marTop w:val="0"/>
      <w:marBottom w:val="0"/>
      <w:divBdr>
        <w:top w:val="none" w:sz="0" w:space="0" w:color="auto"/>
        <w:left w:val="none" w:sz="0" w:space="0" w:color="auto"/>
        <w:bottom w:val="none" w:sz="0" w:space="0" w:color="auto"/>
        <w:right w:val="none" w:sz="0" w:space="0" w:color="auto"/>
      </w:divBdr>
    </w:div>
    <w:div w:id="1708217921">
      <w:bodyDiv w:val="1"/>
      <w:marLeft w:val="0"/>
      <w:marRight w:val="0"/>
      <w:marTop w:val="0"/>
      <w:marBottom w:val="0"/>
      <w:divBdr>
        <w:top w:val="none" w:sz="0" w:space="0" w:color="auto"/>
        <w:left w:val="none" w:sz="0" w:space="0" w:color="auto"/>
        <w:bottom w:val="none" w:sz="0" w:space="0" w:color="auto"/>
        <w:right w:val="none" w:sz="0" w:space="0" w:color="auto"/>
      </w:divBdr>
    </w:div>
    <w:div w:id="1712028737">
      <w:bodyDiv w:val="1"/>
      <w:marLeft w:val="0"/>
      <w:marRight w:val="0"/>
      <w:marTop w:val="0"/>
      <w:marBottom w:val="0"/>
      <w:divBdr>
        <w:top w:val="none" w:sz="0" w:space="0" w:color="auto"/>
        <w:left w:val="none" w:sz="0" w:space="0" w:color="auto"/>
        <w:bottom w:val="none" w:sz="0" w:space="0" w:color="auto"/>
        <w:right w:val="none" w:sz="0" w:space="0" w:color="auto"/>
      </w:divBdr>
    </w:div>
    <w:div w:id="1713656597">
      <w:bodyDiv w:val="1"/>
      <w:marLeft w:val="0"/>
      <w:marRight w:val="0"/>
      <w:marTop w:val="0"/>
      <w:marBottom w:val="0"/>
      <w:divBdr>
        <w:top w:val="none" w:sz="0" w:space="0" w:color="auto"/>
        <w:left w:val="none" w:sz="0" w:space="0" w:color="auto"/>
        <w:bottom w:val="none" w:sz="0" w:space="0" w:color="auto"/>
        <w:right w:val="none" w:sz="0" w:space="0" w:color="auto"/>
      </w:divBdr>
    </w:div>
    <w:div w:id="1714037710">
      <w:bodyDiv w:val="1"/>
      <w:marLeft w:val="0"/>
      <w:marRight w:val="0"/>
      <w:marTop w:val="0"/>
      <w:marBottom w:val="0"/>
      <w:divBdr>
        <w:top w:val="none" w:sz="0" w:space="0" w:color="auto"/>
        <w:left w:val="none" w:sz="0" w:space="0" w:color="auto"/>
        <w:bottom w:val="none" w:sz="0" w:space="0" w:color="auto"/>
        <w:right w:val="none" w:sz="0" w:space="0" w:color="auto"/>
      </w:divBdr>
    </w:div>
    <w:div w:id="1715612951">
      <w:bodyDiv w:val="1"/>
      <w:marLeft w:val="0"/>
      <w:marRight w:val="0"/>
      <w:marTop w:val="0"/>
      <w:marBottom w:val="0"/>
      <w:divBdr>
        <w:top w:val="none" w:sz="0" w:space="0" w:color="auto"/>
        <w:left w:val="none" w:sz="0" w:space="0" w:color="auto"/>
        <w:bottom w:val="none" w:sz="0" w:space="0" w:color="auto"/>
        <w:right w:val="none" w:sz="0" w:space="0" w:color="auto"/>
      </w:divBdr>
    </w:div>
    <w:div w:id="1719888408">
      <w:bodyDiv w:val="1"/>
      <w:marLeft w:val="0"/>
      <w:marRight w:val="0"/>
      <w:marTop w:val="0"/>
      <w:marBottom w:val="0"/>
      <w:divBdr>
        <w:top w:val="none" w:sz="0" w:space="0" w:color="auto"/>
        <w:left w:val="none" w:sz="0" w:space="0" w:color="auto"/>
        <w:bottom w:val="none" w:sz="0" w:space="0" w:color="auto"/>
        <w:right w:val="none" w:sz="0" w:space="0" w:color="auto"/>
      </w:divBdr>
    </w:div>
    <w:div w:id="1723602503">
      <w:bodyDiv w:val="1"/>
      <w:marLeft w:val="0"/>
      <w:marRight w:val="0"/>
      <w:marTop w:val="0"/>
      <w:marBottom w:val="0"/>
      <w:divBdr>
        <w:top w:val="none" w:sz="0" w:space="0" w:color="auto"/>
        <w:left w:val="none" w:sz="0" w:space="0" w:color="auto"/>
        <w:bottom w:val="none" w:sz="0" w:space="0" w:color="auto"/>
        <w:right w:val="none" w:sz="0" w:space="0" w:color="auto"/>
      </w:divBdr>
    </w:div>
    <w:div w:id="1724061890">
      <w:bodyDiv w:val="1"/>
      <w:marLeft w:val="0"/>
      <w:marRight w:val="0"/>
      <w:marTop w:val="0"/>
      <w:marBottom w:val="0"/>
      <w:divBdr>
        <w:top w:val="none" w:sz="0" w:space="0" w:color="auto"/>
        <w:left w:val="none" w:sz="0" w:space="0" w:color="auto"/>
        <w:bottom w:val="none" w:sz="0" w:space="0" w:color="auto"/>
        <w:right w:val="none" w:sz="0" w:space="0" w:color="auto"/>
      </w:divBdr>
    </w:div>
    <w:div w:id="1727289840">
      <w:bodyDiv w:val="1"/>
      <w:marLeft w:val="0"/>
      <w:marRight w:val="0"/>
      <w:marTop w:val="0"/>
      <w:marBottom w:val="0"/>
      <w:divBdr>
        <w:top w:val="none" w:sz="0" w:space="0" w:color="auto"/>
        <w:left w:val="none" w:sz="0" w:space="0" w:color="auto"/>
        <w:bottom w:val="none" w:sz="0" w:space="0" w:color="auto"/>
        <w:right w:val="none" w:sz="0" w:space="0" w:color="auto"/>
      </w:divBdr>
    </w:div>
    <w:div w:id="1727991967">
      <w:bodyDiv w:val="1"/>
      <w:marLeft w:val="0"/>
      <w:marRight w:val="0"/>
      <w:marTop w:val="0"/>
      <w:marBottom w:val="0"/>
      <w:divBdr>
        <w:top w:val="none" w:sz="0" w:space="0" w:color="auto"/>
        <w:left w:val="none" w:sz="0" w:space="0" w:color="auto"/>
        <w:bottom w:val="none" w:sz="0" w:space="0" w:color="auto"/>
        <w:right w:val="none" w:sz="0" w:space="0" w:color="auto"/>
      </w:divBdr>
    </w:div>
    <w:div w:id="1728651215">
      <w:bodyDiv w:val="1"/>
      <w:marLeft w:val="0"/>
      <w:marRight w:val="0"/>
      <w:marTop w:val="0"/>
      <w:marBottom w:val="0"/>
      <w:divBdr>
        <w:top w:val="none" w:sz="0" w:space="0" w:color="auto"/>
        <w:left w:val="none" w:sz="0" w:space="0" w:color="auto"/>
        <w:bottom w:val="none" w:sz="0" w:space="0" w:color="auto"/>
        <w:right w:val="none" w:sz="0" w:space="0" w:color="auto"/>
      </w:divBdr>
    </w:div>
    <w:div w:id="1729566563">
      <w:bodyDiv w:val="1"/>
      <w:marLeft w:val="0"/>
      <w:marRight w:val="0"/>
      <w:marTop w:val="0"/>
      <w:marBottom w:val="0"/>
      <w:divBdr>
        <w:top w:val="none" w:sz="0" w:space="0" w:color="auto"/>
        <w:left w:val="none" w:sz="0" w:space="0" w:color="auto"/>
        <w:bottom w:val="none" w:sz="0" w:space="0" w:color="auto"/>
        <w:right w:val="none" w:sz="0" w:space="0" w:color="auto"/>
      </w:divBdr>
    </w:div>
    <w:div w:id="1729962426">
      <w:bodyDiv w:val="1"/>
      <w:marLeft w:val="0"/>
      <w:marRight w:val="0"/>
      <w:marTop w:val="0"/>
      <w:marBottom w:val="0"/>
      <w:divBdr>
        <w:top w:val="none" w:sz="0" w:space="0" w:color="auto"/>
        <w:left w:val="none" w:sz="0" w:space="0" w:color="auto"/>
        <w:bottom w:val="none" w:sz="0" w:space="0" w:color="auto"/>
        <w:right w:val="none" w:sz="0" w:space="0" w:color="auto"/>
      </w:divBdr>
    </w:div>
    <w:div w:id="1732147346">
      <w:bodyDiv w:val="1"/>
      <w:marLeft w:val="0"/>
      <w:marRight w:val="0"/>
      <w:marTop w:val="0"/>
      <w:marBottom w:val="0"/>
      <w:divBdr>
        <w:top w:val="none" w:sz="0" w:space="0" w:color="auto"/>
        <w:left w:val="none" w:sz="0" w:space="0" w:color="auto"/>
        <w:bottom w:val="none" w:sz="0" w:space="0" w:color="auto"/>
        <w:right w:val="none" w:sz="0" w:space="0" w:color="auto"/>
      </w:divBdr>
    </w:div>
    <w:div w:id="1733772089">
      <w:bodyDiv w:val="1"/>
      <w:marLeft w:val="0"/>
      <w:marRight w:val="0"/>
      <w:marTop w:val="0"/>
      <w:marBottom w:val="0"/>
      <w:divBdr>
        <w:top w:val="none" w:sz="0" w:space="0" w:color="auto"/>
        <w:left w:val="none" w:sz="0" w:space="0" w:color="auto"/>
        <w:bottom w:val="none" w:sz="0" w:space="0" w:color="auto"/>
        <w:right w:val="none" w:sz="0" w:space="0" w:color="auto"/>
      </w:divBdr>
    </w:div>
    <w:div w:id="1735349152">
      <w:bodyDiv w:val="1"/>
      <w:marLeft w:val="0"/>
      <w:marRight w:val="0"/>
      <w:marTop w:val="0"/>
      <w:marBottom w:val="0"/>
      <w:divBdr>
        <w:top w:val="none" w:sz="0" w:space="0" w:color="auto"/>
        <w:left w:val="none" w:sz="0" w:space="0" w:color="auto"/>
        <w:bottom w:val="none" w:sz="0" w:space="0" w:color="auto"/>
        <w:right w:val="none" w:sz="0" w:space="0" w:color="auto"/>
      </w:divBdr>
    </w:div>
    <w:div w:id="1736735790">
      <w:bodyDiv w:val="1"/>
      <w:marLeft w:val="0"/>
      <w:marRight w:val="0"/>
      <w:marTop w:val="0"/>
      <w:marBottom w:val="0"/>
      <w:divBdr>
        <w:top w:val="none" w:sz="0" w:space="0" w:color="auto"/>
        <w:left w:val="none" w:sz="0" w:space="0" w:color="auto"/>
        <w:bottom w:val="none" w:sz="0" w:space="0" w:color="auto"/>
        <w:right w:val="none" w:sz="0" w:space="0" w:color="auto"/>
      </w:divBdr>
    </w:div>
    <w:div w:id="1743328826">
      <w:bodyDiv w:val="1"/>
      <w:marLeft w:val="0"/>
      <w:marRight w:val="0"/>
      <w:marTop w:val="0"/>
      <w:marBottom w:val="0"/>
      <w:divBdr>
        <w:top w:val="none" w:sz="0" w:space="0" w:color="auto"/>
        <w:left w:val="none" w:sz="0" w:space="0" w:color="auto"/>
        <w:bottom w:val="none" w:sz="0" w:space="0" w:color="auto"/>
        <w:right w:val="none" w:sz="0" w:space="0" w:color="auto"/>
      </w:divBdr>
    </w:div>
    <w:div w:id="1746880353">
      <w:bodyDiv w:val="1"/>
      <w:marLeft w:val="0"/>
      <w:marRight w:val="0"/>
      <w:marTop w:val="0"/>
      <w:marBottom w:val="0"/>
      <w:divBdr>
        <w:top w:val="none" w:sz="0" w:space="0" w:color="auto"/>
        <w:left w:val="none" w:sz="0" w:space="0" w:color="auto"/>
        <w:bottom w:val="none" w:sz="0" w:space="0" w:color="auto"/>
        <w:right w:val="none" w:sz="0" w:space="0" w:color="auto"/>
      </w:divBdr>
    </w:div>
    <w:div w:id="1747260971">
      <w:bodyDiv w:val="1"/>
      <w:marLeft w:val="0"/>
      <w:marRight w:val="0"/>
      <w:marTop w:val="0"/>
      <w:marBottom w:val="0"/>
      <w:divBdr>
        <w:top w:val="none" w:sz="0" w:space="0" w:color="auto"/>
        <w:left w:val="none" w:sz="0" w:space="0" w:color="auto"/>
        <w:bottom w:val="none" w:sz="0" w:space="0" w:color="auto"/>
        <w:right w:val="none" w:sz="0" w:space="0" w:color="auto"/>
      </w:divBdr>
    </w:div>
    <w:div w:id="1748653987">
      <w:bodyDiv w:val="1"/>
      <w:marLeft w:val="0"/>
      <w:marRight w:val="0"/>
      <w:marTop w:val="0"/>
      <w:marBottom w:val="0"/>
      <w:divBdr>
        <w:top w:val="none" w:sz="0" w:space="0" w:color="auto"/>
        <w:left w:val="none" w:sz="0" w:space="0" w:color="auto"/>
        <w:bottom w:val="none" w:sz="0" w:space="0" w:color="auto"/>
        <w:right w:val="none" w:sz="0" w:space="0" w:color="auto"/>
      </w:divBdr>
    </w:div>
    <w:div w:id="1753090397">
      <w:bodyDiv w:val="1"/>
      <w:marLeft w:val="0"/>
      <w:marRight w:val="0"/>
      <w:marTop w:val="0"/>
      <w:marBottom w:val="0"/>
      <w:divBdr>
        <w:top w:val="none" w:sz="0" w:space="0" w:color="auto"/>
        <w:left w:val="none" w:sz="0" w:space="0" w:color="auto"/>
        <w:bottom w:val="none" w:sz="0" w:space="0" w:color="auto"/>
        <w:right w:val="none" w:sz="0" w:space="0" w:color="auto"/>
      </w:divBdr>
    </w:div>
    <w:div w:id="1753352336">
      <w:bodyDiv w:val="1"/>
      <w:marLeft w:val="0"/>
      <w:marRight w:val="0"/>
      <w:marTop w:val="0"/>
      <w:marBottom w:val="0"/>
      <w:divBdr>
        <w:top w:val="none" w:sz="0" w:space="0" w:color="auto"/>
        <w:left w:val="none" w:sz="0" w:space="0" w:color="auto"/>
        <w:bottom w:val="none" w:sz="0" w:space="0" w:color="auto"/>
        <w:right w:val="none" w:sz="0" w:space="0" w:color="auto"/>
      </w:divBdr>
    </w:div>
    <w:div w:id="1754083578">
      <w:bodyDiv w:val="1"/>
      <w:marLeft w:val="0"/>
      <w:marRight w:val="0"/>
      <w:marTop w:val="0"/>
      <w:marBottom w:val="0"/>
      <w:divBdr>
        <w:top w:val="none" w:sz="0" w:space="0" w:color="auto"/>
        <w:left w:val="none" w:sz="0" w:space="0" w:color="auto"/>
        <w:bottom w:val="none" w:sz="0" w:space="0" w:color="auto"/>
        <w:right w:val="none" w:sz="0" w:space="0" w:color="auto"/>
      </w:divBdr>
    </w:div>
    <w:div w:id="1755858555">
      <w:bodyDiv w:val="1"/>
      <w:marLeft w:val="0"/>
      <w:marRight w:val="0"/>
      <w:marTop w:val="0"/>
      <w:marBottom w:val="0"/>
      <w:divBdr>
        <w:top w:val="none" w:sz="0" w:space="0" w:color="auto"/>
        <w:left w:val="none" w:sz="0" w:space="0" w:color="auto"/>
        <w:bottom w:val="none" w:sz="0" w:space="0" w:color="auto"/>
        <w:right w:val="none" w:sz="0" w:space="0" w:color="auto"/>
      </w:divBdr>
    </w:div>
    <w:div w:id="1756054884">
      <w:bodyDiv w:val="1"/>
      <w:marLeft w:val="0"/>
      <w:marRight w:val="0"/>
      <w:marTop w:val="0"/>
      <w:marBottom w:val="0"/>
      <w:divBdr>
        <w:top w:val="none" w:sz="0" w:space="0" w:color="auto"/>
        <w:left w:val="none" w:sz="0" w:space="0" w:color="auto"/>
        <w:bottom w:val="none" w:sz="0" w:space="0" w:color="auto"/>
        <w:right w:val="none" w:sz="0" w:space="0" w:color="auto"/>
      </w:divBdr>
    </w:div>
    <w:div w:id="1757284779">
      <w:bodyDiv w:val="1"/>
      <w:marLeft w:val="0"/>
      <w:marRight w:val="0"/>
      <w:marTop w:val="0"/>
      <w:marBottom w:val="0"/>
      <w:divBdr>
        <w:top w:val="none" w:sz="0" w:space="0" w:color="auto"/>
        <w:left w:val="none" w:sz="0" w:space="0" w:color="auto"/>
        <w:bottom w:val="none" w:sz="0" w:space="0" w:color="auto"/>
        <w:right w:val="none" w:sz="0" w:space="0" w:color="auto"/>
      </w:divBdr>
    </w:div>
    <w:div w:id="1763259717">
      <w:bodyDiv w:val="1"/>
      <w:marLeft w:val="0"/>
      <w:marRight w:val="0"/>
      <w:marTop w:val="0"/>
      <w:marBottom w:val="0"/>
      <w:divBdr>
        <w:top w:val="none" w:sz="0" w:space="0" w:color="auto"/>
        <w:left w:val="none" w:sz="0" w:space="0" w:color="auto"/>
        <w:bottom w:val="none" w:sz="0" w:space="0" w:color="auto"/>
        <w:right w:val="none" w:sz="0" w:space="0" w:color="auto"/>
      </w:divBdr>
    </w:div>
    <w:div w:id="1764259177">
      <w:bodyDiv w:val="1"/>
      <w:marLeft w:val="0"/>
      <w:marRight w:val="0"/>
      <w:marTop w:val="0"/>
      <w:marBottom w:val="0"/>
      <w:divBdr>
        <w:top w:val="none" w:sz="0" w:space="0" w:color="auto"/>
        <w:left w:val="none" w:sz="0" w:space="0" w:color="auto"/>
        <w:bottom w:val="none" w:sz="0" w:space="0" w:color="auto"/>
        <w:right w:val="none" w:sz="0" w:space="0" w:color="auto"/>
      </w:divBdr>
    </w:div>
    <w:div w:id="1764955814">
      <w:bodyDiv w:val="1"/>
      <w:marLeft w:val="0"/>
      <w:marRight w:val="0"/>
      <w:marTop w:val="0"/>
      <w:marBottom w:val="0"/>
      <w:divBdr>
        <w:top w:val="none" w:sz="0" w:space="0" w:color="auto"/>
        <w:left w:val="none" w:sz="0" w:space="0" w:color="auto"/>
        <w:bottom w:val="none" w:sz="0" w:space="0" w:color="auto"/>
        <w:right w:val="none" w:sz="0" w:space="0" w:color="auto"/>
      </w:divBdr>
    </w:div>
    <w:div w:id="1768423502">
      <w:bodyDiv w:val="1"/>
      <w:marLeft w:val="0"/>
      <w:marRight w:val="0"/>
      <w:marTop w:val="0"/>
      <w:marBottom w:val="0"/>
      <w:divBdr>
        <w:top w:val="none" w:sz="0" w:space="0" w:color="auto"/>
        <w:left w:val="none" w:sz="0" w:space="0" w:color="auto"/>
        <w:bottom w:val="none" w:sz="0" w:space="0" w:color="auto"/>
        <w:right w:val="none" w:sz="0" w:space="0" w:color="auto"/>
      </w:divBdr>
    </w:div>
    <w:div w:id="1777291644">
      <w:bodyDiv w:val="1"/>
      <w:marLeft w:val="0"/>
      <w:marRight w:val="0"/>
      <w:marTop w:val="0"/>
      <w:marBottom w:val="0"/>
      <w:divBdr>
        <w:top w:val="none" w:sz="0" w:space="0" w:color="auto"/>
        <w:left w:val="none" w:sz="0" w:space="0" w:color="auto"/>
        <w:bottom w:val="none" w:sz="0" w:space="0" w:color="auto"/>
        <w:right w:val="none" w:sz="0" w:space="0" w:color="auto"/>
      </w:divBdr>
    </w:div>
    <w:div w:id="1778523764">
      <w:bodyDiv w:val="1"/>
      <w:marLeft w:val="0"/>
      <w:marRight w:val="0"/>
      <w:marTop w:val="0"/>
      <w:marBottom w:val="0"/>
      <w:divBdr>
        <w:top w:val="none" w:sz="0" w:space="0" w:color="auto"/>
        <w:left w:val="none" w:sz="0" w:space="0" w:color="auto"/>
        <w:bottom w:val="none" w:sz="0" w:space="0" w:color="auto"/>
        <w:right w:val="none" w:sz="0" w:space="0" w:color="auto"/>
      </w:divBdr>
    </w:div>
    <w:div w:id="1778869333">
      <w:bodyDiv w:val="1"/>
      <w:marLeft w:val="0"/>
      <w:marRight w:val="0"/>
      <w:marTop w:val="0"/>
      <w:marBottom w:val="0"/>
      <w:divBdr>
        <w:top w:val="none" w:sz="0" w:space="0" w:color="auto"/>
        <w:left w:val="none" w:sz="0" w:space="0" w:color="auto"/>
        <w:bottom w:val="none" w:sz="0" w:space="0" w:color="auto"/>
        <w:right w:val="none" w:sz="0" w:space="0" w:color="auto"/>
      </w:divBdr>
    </w:div>
    <w:div w:id="1779714408">
      <w:bodyDiv w:val="1"/>
      <w:marLeft w:val="0"/>
      <w:marRight w:val="0"/>
      <w:marTop w:val="0"/>
      <w:marBottom w:val="0"/>
      <w:divBdr>
        <w:top w:val="none" w:sz="0" w:space="0" w:color="auto"/>
        <w:left w:val="none" w:sz="0" w:space="0" w:color="auto"/>
        <w:bottom w:val="none" w:sz="0" w:space="0" w:color="auto"/>
        <w:right w:val="none" w:sz="0" w:space="0" w:color="auto"/>
      </w:divBdr>
    </w:div>
    <w:div w:id="1780680698">
      <w:bodyDiv w:val="1"/>
      <w:marLeft w:val="0"/>
      <w:marRight w:val="0"/>
      <w:marTop w:val="0"/>
      <w:marBottom w:val="0"/>
      <w:divBdr>
        <w:top w:val="none" w:sz="0" w:space="0" w:color="auto"/>
        <w:left w:val="none" w:sz="0" w:space="0" w:color="auto"/>
        <w:bottom w:val="none" w:sz="0" w:space="0" w:color="auto"/>
        <w:right w:val="none" w:sz="0" w:space="0" w:color="auto"/>
      </w:divBdr>
    </w:div>
    <w:div w:id="1780948607">
      <w:bodyDiv w:val="1"/>
      <w:marLeft w:val="0"/>
      <w:marRight w:val="0"/>
      <w:marTop w:val="0"/>
      <w:marBottom w:val="0"/>
      <w:divBdr>
        <w:top w:val="none" w:sz="0" w:space="0" w:color="auto"/>
        <w:left w:val="none" w:sz="0" w:space="0" w:color="auto"/>
        <w:bottom w:val="none" w:sz="0" w:space="0" w:color="auto"/>
        <w:right w:val="none" w:sz="0" w:space="0" w:color="auto"/>
      </w:divBdr>
    </w:div>
    <w:div w:id="1784373751">
      <w:bodyDiv w:val="1"/>
      <w:marLeft w:val="0"/>
      <w:marRight w:val="0"/>
      <w:marTop w:val="0"/>
      <w:marBottom w:val="0"/>
      <w:divBdr>
        <w:top w:val="none" w:sz="0" w:space="0" w:color="auto"/>
        <w:left w:val="none" w:sz="0" w:space="0" w:color="auto"/>
        <w:bottom w:val="none" w:sz="0" w:space="0" w:color="auto"/>
        <w:right w:val="none" w:sz="0" w:space="0" w:color="auto"/>
      </w:divBdr>
    </w:div>
    <w:div w:id="1787000480">
      <w:bodyDiv w:val="1"/>
      <w:marLeft w:val="0"/>
      <w:marRight w:val="0"/>
      <w:marTop w:val="0"/>
      <w:marBottom w:val="0"/>
      <w:divBdr>
        <w:top w:val="none" w:sz="0" w:space="0" w:color="auto"/>
        <w:left w:val="none" w:sz="0" w:space="0" w:color="auto"/>
        <w:bottom w:val="none" w:sz="0" w:space="0" w:color="auto"/>
        <w:right w:val="none" w:sz="0" w:space="0" w:color="auto"/>
      </w:divBdr>
    </w:div>
    <w:div w:id="1793402648">
      <w:bodyDiv w:val="1"/>
      <w:marLeft w:val="0"/>
      <w:marRight w:val="0"/>
      <w:marTop w:val="0"/>
      <w:marBottom w:val="0"/>
      <w:divBdr>
        <w:top w:val="none" w:sz="0" w:space="0" w:color="auto"/>
        <w:left w:val="none" w:sz="0" w:space="0" w:color="auto"/>
        <w:bottom w:val="none" w:sz="0" w:space="0" w:color="auto"/>
        <w:right w:val="none" w:sz="0" w:space="0" w:color="auto"/>
      </w:divBdr>
    </w:div>
    <w:div w:id="1794253794">
      <w:bodyDiv w:val="1"/>
      <w:marLeft w:val="0"/>
      <w:marRight w:val="0"/>
      <w:marTop w:val="0"/>
      <w:marBottom w:val="0"/>
      <w:divBdr>
        <w:top w:val="none" w:sz="0" w:space="0" w:color="auto"/>
        <w:left w:val="none" w:sz="0" w:space="0" w:color="auto"/>
        <w:bottom w:val="none" w:sz="0" w:space="0" w:color="auto"/>
        <w:right w:val="none" w:sz="0" w:space="0" w:color="auto"/>
      </w:divBdr>
    </w:div>
    <w:div w:id="1797487508">
      <w:bodyDiv w:val="1"/>
      <w:marLeft w:val="0"/>
      <w:marRight w:val="0"/>
      <w:marTop w:val="0"/>
      <w:marBottom w:val="0"/>
      <w:divBdr>
        <w:top w:val="none" w:sz="0" w:space="0" w:color="auto"/>
        <w:left w:val="none" w:sz="0" w:space="0" w:color="auto"/>
        <w:bottom w:val="none" w:sz="0" w:space="0" w:color="auto"/>
        <w:right w:val="none" w:sz="0" w:space="0" w:color="auto"/>
      </w:divBdr>
    </w:div>
    <w:div w:id="1797988366">
      <w:bodyDiv w:val="1"/>
      <w:marLeft w:val="0"/>
      <w:marRight w:val="0"/>
      <w:marTop w:val="0"/>
      <w:marBottom w:val="0"/>
      <w:divBdr>
        <w:top w:val="none" w:sz="0" w:space="0" w:color="auto"/>
        <w:left w:val="none" w:sz="0" w:space="0" w:color="auto"/>
        <w:bottom w:val="none" w:sz="0" w:space="0" w:color="auto"/>
        <w:right w:val="none" w:sz="0" w:space="0" w:color="auto"/>
      </w:divBdr>
    </w:div>
    <w:div w:id="1799951734">
      <w:bodyDiv w:val="1"/>
      <w:marLeft w:val="0"/>
      <w:marRight w:val="0"/>
      <w:marTop w:val="0"/>
      <w:marBottom w:val="0"/>
      <w:divBdr>
        <w:top w:val="none" w:sz="0" w:space="0" w:color="auto"/>
        <w:left w:val="none" w:sz="0" w:space="0" w:color="auto"/>
        <w:bottom w:val="none" w:sz="0" w:space="0" w:color="auto"/>
        <w:right w:val="none" w:sz="0" w:space="0" w:color="auto"/>
      </w:divBdr>
    </w:div>
    <w:div w:id="1806503471">
      <w:bodyDiv w:val="1"/>
      <w:marLeft w:val="0"/>
      <w:marRight w:val="0"/>
      <w:marTop w:val="0"/>
      <w:marBottom w:val="0"/>
      <w:divBdr>
        <w:top w:val="none" w:sz="0" w:space="0" w:color="auto"/>
        <w:left w:val="none" w:sz="0" w:space="0" w:color="auto"/>
        <w:bottom w:val="none" w:sz="0" w:space="0" w:color="auto"/>
        <w:right w:val="none" w:sz="0" w:space="0" w:color="auto"/>
      </w:divBdr>
    </w:div>
    <w:div w:id="1809280392">
      <w:bodyDiv w:val="1"/>
      <w:marLeft w:val="0"/>
      <w:marRight w:val="0"/>
      <w:marTop w:val="0"/>
      <w:marBottom w:val="0"/>
      <w:divBdr>
        <w:top w:val="none" w:sz="0" w:space="0" w:color="auto"/>
        <w:left w:val="none" w:sz="0" w:space="0" w:color="auto"/>
        <w:bottom w:val="none" w:sz="0" w:space="0" w:color="auto"/>
        <w:right w:val="none" w:sz="0" w:space="0" w:color="auto"/>
      </w:divBdr>
    </w:div>
    <w:div w:id="1812557931">
      <w:bodyDiv w:val="1"/>
      <w:marLeft w:val="0"/>
      <w:marRight w:val="0"/>
      <w:marTop w:val="0"/>
      <w:marBottom w:val="0"/>
      <w:divBdr>
        <w:top w:val="none" w:sz="0" w:space="0" w:color="auto"/>
        <w:left w:val="none" w:sz="0" w:space="0" w:color="auto"/>
        <w:bottom w:val="none" w:sz="0" w:space="0" w:color="auto"/>
        <w:right w:val="none" w:sz="0" w:space="0" w:color="auto"/>
      </w:divBdr>
    </w:div>
    <w:div w:id="1814256202">
      <w:bodyDiv w:val="1"/>
      <w:marLeft w:val="0"/>
      <w:marRight w:val="0"/>
      <w:marTop w:val="0"/>
      <w:marBottom w:val="0"/>
      <w:divBdr>
        <w:top w:val="none" w:sz="0" w:space="0" w:color="auto"/>
        <w:left w:val="none" w:sz="0" w:space="0" w:color="auto"/>
        <w:bottom w:val="none" w:sz="0" w:space="0" w:color="auto"/>
        <w:right w:val="none" w:sz="0" w:space="0" w:color="auto"/>
      </w:divBdr>
    </w:div>
    <w:div w:id="1823354542">
      <w:bodyDiv w:val="1"/>
      <w:marLeft w:val="0"/>
      <w:marRight w:val="0"/>
      <w:marTop w:val="0"/>
      <w:marBottom w:val="0"/>
      <w:divBdr>
        <w:top w:val="none" w:sz="0" w:space="0" w:color="auto"/>
        <w:left w:val="none" w:sz="0" w:space="0" w:color="auto"/>
        <w:bottom w:val="none" w:sz="0" w:space="0" w:color="auto"/>
        <w:right w:val="none" w:sz="0" w:space="0" w:color="auto"/>
      </w:divBdr>
    </w:div>
    <w:div w:id="1824857602">
      <w:bodyDiv w:val="1"/>
      <w:marLeft w:val="0"/>
      <w:marRight w:val="0"/>
      <w:marTop w:val="0"/>
      <w:marBottom w:val="0"/>
      <w:divBdr>
        <w:top w:val="none" w:sz="0" w:space="0" w:color="auto"/>
        <w:left w:val="none" w:sz="0" w:space="0" w:color="auto"/>
        <w:bottom w:val="none" w:sz="0" w:space="0" w:color="auto"/>
        <w:right w:val="none" w:sz="0" w:space="0" w:color="auto"/>
      </w:divBdr>
    </w:div>
    <w:div w:id="1825970125">
      <w:bodyDiv w:val="1"/>
      <w:marLeft w:val="0"/>
      <w:marRight w:val="0"/>
      <w:marTop w:val="0"/>
      <w:marBottom w:val="0"/>
      <w:divBdr>
        <w:top w:val="none" w:sz="0" w:space="0" w:color="auto"/>
        <w:left w:val="none" w:sz="0" w:space="0" w:color="auto"/>
        <w:bottom w:val="none" w:sz="0" w:space="0" w:color="auto"/>
        <w:right w:val="none" w:sz="0" w:space="0" w:color="auto"/>
      </w:divBdr>
    </w:div>
    <w:div w:id="1827629300">
      <w:bodyDiv w:val="1"/>
      <w:marLeft w:val="0"/>
      <w:marRight w:val="0"/>
      <w:marTop w:val="0"/>
      <w:marBottom w:val="0"/>
      <w:divBdr>
        <w:top w:val="none" w:sz="0" w:space="0" w:color="auto"/>
        <w:left w:val="none" w:sz="0" w:space="0" w:color="auto"/>
        <w:bottom w:val="none" w:sz="0" w:space="0" w:color="auto"/>
        <w:right w:val="none" w:sz="0" w:space="0" w:color="auto"/>
      </w:divBdr>
    </w:div>
    <w:div w:id="1830824890">
      <w:bodyDiv w:val="1"/>
      <w:marLeft w:val="0"/>
      <w:marRight w:val="0"/>
      <w:marTop w:val="0"/>
      <w:marBottom w:val="0"/>
      <w:divBdr>
        <w:top w:val="none" w:sz="0" w:space="0" w:color="auto"/>
        <w:left w:val="none" w:sz="0" w:space="0" w:color="auto"/>
        <w:bottom w:val="none" w:sz="0" w:space="0" w:color="auto"/>
        <w:right w:val="none" w:sz="0" w:space="0" w:color="auto"/>
      </w:divBdr>
    </w:div>
    <w:div w:id="1831435528">
      <w:bodyDiv w:val="1"/>
      <w:marLeft w:val="0"/>
      <w:marRight w:val="0"/>
      <w:marTop w:val="0"/>
      <w:marBottom w:val="0"/>
      <w:divBdr>
        <w:top w:val="none" w:sz="0" w:space="0" w:color="auto"/>
        <w:left w:val="none" w:sz="0" w:space="0" w:color="auto"/>
        <w:bottom w:val="none" w:sz="0" w:space="0" w:color="auto"/>
        <w:right w:val="none" w:sz="0" w:space="0" w:color="auto"/>
      </w:divBdr>
    </w:div>
    <w:div w:id="1831747777">
      <w:bodyDiv w:val="1"/>
      <w:marLeft w:val="0"/>
      <w:marRight w:val="0"/>
      <w:marTop w:val="0"/>
      <w:marBottom w:val="0"/>
      <w:divBdr>
        <w:top w:val="none" w:sz="0" w:space="0" w:color="auto"/>
        <w:left w:val="none" w:sz="0" w:space="0" w:color="auto"/>
        <w:bottom w:val="none" w:sz="0" w:space="0" w:color="auto"/>
        <w:right w:val="none" w:sz="0" w:space="0" w:color="auto"/>
      </w:divBdr>
    </w:div>
    <w:div w:id="1831942501">
      <w:bodyDiv w:val="1"/>
      <w:marLeft w:val="0"/>
      <w:marRight w:val="0"/>
      <w:marTop w:val="0"/>
      <w:marBottom w:val="0"/>
      <w:divBdr>
        <w:top w:val="none" w:sz="0" w:space="0" w:color="auto"/>
        <w:left w:val="none" w:sz="0" w:space="0" w:color="auto"/>
        <w:bottom w:val="none" w:sz="0" w:space="0" w:color="auto"/>
        <w:right w:val="none" w:sz="0" w:space="0" w:color="auto"/>
      </w:divBdr>
    </w:div>
    <w:div w:id="1840537460">
      <w:bodyDiv w:val="1"/>
      <w:marLeft w:val="0"/>
      <w:marRight w:val="0"/>
      <w:marTop w:val="0"/>
      <w:marBottom w:val="0"/>
      <w:divBdr>
        <w:top w:val="none" w:sz="0" w:space="0" w:color="auto"/>
        <w:left w:val="none" w:sz="0" w:space="0" w:color="auto"/>
        <w:bottom w:val="none" w:sz="0" w:space="0" w:color="auto"/>
        <w:right w:val="none" w:sz="0" w:space="0" w:color="auto"/>
      </w:divBdr>
    </w:div>
    <w:div w:id="1841659270">
      <w:bodyDiv w:val="1"/>
      <w:marLeft w:val="0"/>
      <w:marRight w:val="0"/>
      <w:marTop w:val="0"/>
      <w:marBottom w:val="0"/>
      <w:divBdr>
        <w:top w:val="none" w:sz="0" w:space="0" w:color="auto"/>
        <w:left w:val="none" w:sz="0" w:space="0" w:color="auto"/>
        <w:bottom w:val="none" w:sz="0" w:space="0" w:color="auto"/>
        <w:right w:val="none" w:sz="0" w:space="0" w:color="auto"/>
      </w:divBdr>
    </w:div>
    <w:div w:id="1846242473">
      <w:bodyDiv w:val="1"/>
      <w:marLeft w:val="0"/>
      <w:marRight w:val="0"/>
      <w:marTop w:val="0"/>
      <w:marBottom w:val="0"/>
      <w:divBdr>
        <w:top w:val="none" w:sz="0" w:space="0" w:color="auto"/>
        <w:left w:val="none" w:sz="0" w:space="0" w:color="auto"/>
        <w:bottom w:val="none" w:sz="0" w:space="0" w:color="auto"/>
        <w:right w:val="none" w:sz="0" w:space="0" w:color="auto"/>
      </w:divBdr>
    </w:div>
    <w:div w:id="1849099544">
      <w:bodyDiv w:val="1"/>
      <w:marLeft w:val="0"/>
      <w:marRight w:val="0"/>
      <w:marTop w:val="0"/>
      <w:marBottom w:val="0"/>
      <w:divBdr>
        <w:top w:val="none" w:sz="0" w:space="0" w:color="auto"/>
        <w:left w:val="none" w:sz="0" w:space="0" w:color="auto"/>
        <w:bottom w:val="none" w:sz="0" w:space="0" w:color="auto"/>
        <w:right w:val="none" w:sz="0" w:space="0" w:color="auto"/>
      </w:divBdr>
    </w:div>
    <w:div w:id="1857228772">
      <w:bodyDiv w:val="1"/>
      <w:marLeft w:val="0"/>
      <w:marRight w:val="0"/>
      <w:marTop w:val="0"/>
      <w:marBottom w:val="0"/>
      <w:divBdr>
        <w:top w:val="none" w:sz="0" w:space="0" w:color="auto"/>
        <w:left w:val="none" w:sz="0" w:space="0" w:color="auto"/>
        <w:bottom w:val="none" w:sz="0" w:space="0" w:color="auto"/>
        <w:right w:val="none" w:sz="0" w:space="0" w:color="auto"/>
      </w:divBdr>
    </w:div>
    <w:div w:id="1858540805">
      <w:bodyDiv w:val="1"/>
      <w:marLeft w:val="0"/>
      <w:marRight w:val="0"/>
      <w:marTop w:val="0"/>
      <w:marBottom w:val="0"/>
      <w:divBdr>
        <w:top w:val="none" w:sz="0" w:space="0" w:color="auto"/>
        <w:left w:val="none" w:sz="0" w:space="0" w:color="auto"/>
        <w:bottom w:val="none" w:sz="0" w:space="0" w:color="auto"/>
        <w:right w:val="none" w:sz="0" w:space="0" w:color="auto"/>
      </w:divBdr>
    </w:div>
    <w:div w:id="1865973676">
      <w:bodyDiv w:val="1"/>
      <w:marLeft w:val="0"/>
      <w:marRight w:val="0"/>
      <w:marTop w:val="0"/>
      <w:marBottom w:val="0"/>
      <w:divBdr>
        <w:top w:val="none" w:sz="0" w:space="0" w:color="auto"/>
        <w:left w:val="none" w:sz="0" w:space="0" w:color="auto"/>
        <w:bottom w:val="none" w:sz="0" w:space="0" w:color="auto"/>
        <w:right w:val="none" w:sz="0" w:space="0" w:color="auto"/>
      </w:divBdr>
    </w:div>
    <w:div w:id="1867139849">
      <w:bodyDiv w:val="1"/>
      <w:marLeft w:val="0"/>
      <w:marRight w:val="0"/>
      <w:marTop w:val="0"/>
      <w:marBottom w:val="0"/>
      <w:divBdr>
        <w:top w:val="none" w:sz="0" w:space="0" w:color="auto"/>
        <w:left w:val="none" w:sz="0" w:space="0" w:color="auto"/>
        <w:bottom w:val="none" w:sz="0" w:space="0" w:color="auto"/>
        <w:right w:val="none" w:sz="0" w:space="0" w:color="auto"/>
      </w:divBdr>
    </w:div>
    <w:div w:id="1872719228">
      <w:bodyDiv w:val="1"/>
      <w:marLeft w:val="0"/>
      <w:marRight w:val="0"/>
      <w:marTop w:val="0"/>
      <w:marBottom w:val="0"/>
      <w:divBdr>
        <w:top w:val="none" w:sz="0" w:space="0" w:color="auto"/>
        <w:left w:val="none" w:sz="0" w:space="0" w:color="auto"/>
        <w:bottom w:val="none" w:sz="0" w:space="0" w:color="auto"/>
        <w:right w:val="none" w:sz="0" w:space="0" w:color="auto"/>
      </w:divBdr>
    </w:div>
    <w:div w:id="1872837010">
      <w:bodyDiv w:val="1"/>
      <w:marLeft w:val="0"/>
      <w:marRight w:val="0"/>
      <w:marTop w:val="0"/>
      <w:marBottom w:val="0"/>
      <w:divBdr>
        <w:top w:val="none" w:sz="0" w:space="0" w:color="auto"/>
        <w:left w:val="none" w:sz="0" w:space="0" w:color="auto"/>
        <w:bottom w:val="none" w:sz="0" w:space="0" w:color="auto"/>
        <w:right w:val="none" w:sz="0" w:space="0" w:color="auto"/>
      </w:divBdr>
    </w:div>
    <w:div w:id="1873423534">
      <w:bodyDiv w:val="1"/>
      <w:marLeft w:val="0"/>
      <w:marRight w:val="0"/>
      <w:marTop w:val="0"/>
      <w:marBottom w:val="0"/>
      <w:divBdr>
        <w:top w:val="none" w:sz="0" w:space="0" w:color="auto"/>
        <w:left w:val="none" w:sz="0" w:space="0" w:color="auto"/>
        <w:bottom w:val="none" w:sz="0" w:space="0" w:color="auto"/>
        <w:right w:val="none" w:sz="0" w:space="0" w:color="auto"/>
      </w:divBdr>
    </w:div>
    <w:div w:id="1874731053">
      <w:bodyDiv w:val="1"/>
      <w:marLeft w:val="0"/>
      <w:marRight w:val="0"/>
      <w:marTop w:val="0"/>
      <w:marBottom w:val="0"/>
      <w:divBdr>
        <w:top w:val="none" w:sz="0" w:space="0" w:color="auto"/>
        <w:left w:val="none" w:sz="0" w:space="0" w:color="auto"/>
        <w:bottom w:val="none" w:sz="0" w:space="0" w:color="auto"/>
        <w:right w:val="none" w:sz="0" w:space="0" w:color="auto"/>
      </w:divBdr>
    </w:div>
    <w:div w:id="1876652569">
      <w:bodyDiv w:val="1"/>
      <w:marLeft w:val="0"/>
      <w:marRight w:val="0"/>
      <w:marTop w:val="0"/>
      <w:marBottom w:val="0"/>
      <w:divBdr>
        <w:top w:val="none" w:sz="0" w:space="0" w:color="auto"/>
        <w:left w:val="none" w:sz="0" w:space="0" w:color="auto"/>
        <w:bottom w:val="none" w:sz="0" w:space="0" w:color="auto"/>
        <w:right w:val="none" w:sz="0" w:space="0" w:color="auto"/>
      </w:divBdr>
    </w:div>
    <w:div w:id="1885368894">
      <w:bodyDiv w:val="1"/>
      <w:marLeft w:val="0"/>
      <w:marRight w:val="0"/>
      <w:marTop w:val="0"/>
      <w:marBottom w:val="0"/>
      <w:divBdr>
        <w:top w:val="none" w:sz="0" w:space="0" w:color="auto"/>
        <w:left w:val="none" w:sz="0" w:space="0" w:color="auto"/>
        <w:bottom w:val="none" w:sz="0" w:space="0" w:color="auto"/>
        <w:right w:val="none" w:sz="0" w:space="0" w:color="auto"/>
      </w:divBdr>
    </w:div>
    <w:div w:id="1887177733">
      <w:bodyDiv w:val="1"/>
      <w:marLeft w:val="0"/>
      <w:marRight w:val="0"/>
      <w:marTop w:val="0"/>
      <w:marBottom w:val="0"/>
      <w:divBdr>
        <w:top w:val="none" w:sz="0" w:space="0" w:color="auto"/>
        <w:left w:val="none" w:sz="0" w:space="0" w:color="auto"/>
        <w:bottom w:val="none" w:sz="0" w:space="0" w:color="auto"/>
        <w:right w:val="none" w:sz="0" w:space="0" w:color="auto"/>
      </w:divBdr>
    </w:div>
    <w:div w:id="1887832758">
      <w:bodyDiv w:val="1"/>
      <w:marLeft w:val="0"/>
      <w:marRight w:val="0"/>
      <w:marTop w:val="0"/>
      <w:marBottom w:val="0"/>
      <w:divBdr>
        <w:top w:val="none" w:sz="0" w:space="0" w:color="auto"/>
        <w:left w:val="none" w:sz="0" w:space="0" w:color="auto"/>
        <w:bottom w:val="none" w:sz="0" w:space="0" w:color="auto"/>
        <w:right w:val="none" w:sz="0" w:space="0" w:color="auto"/>
      </w:divBdr>
    </w:div>
    <w:div w:id="1887909236">
      <w:bodyDiv w:val="1"/>
      <w:marLeft w:val="0"/>
      <w:marRight w:val="0"/>
      <w:marTop w:val="0"/>
      <w:marBottom w:val="0"/>
      <w:divBdr>
        <w:top w:val="none" w:sz="0" w:space="0" w:color="auto"/>
        <w:left w:val="none" w:sz="0" w:space="0" w:color="auto"/>
        <w:bottom w:val="none" w:sz="0" w:space="0" w:color="auto"/>
        <w:right w:val="none" w:sz="0" w:space="0" w:color="auto"/>
      </w:divBdr>
    </w:div>
    <w:div w:id="1893229225">
      <w:bodyDiv w:val="1"/>
      <w:marLeft w:val="0"/>
      <w:marRight w:val="0"/>
      <w:marTop w:val="0"/>
      <w:marBottom w:val="0"/>
      <w:divBdr>
        <w:top w:val="none" w:sz="0" w:space="0" w:color="auto"/>
        <w:left w:val="none" w:sz="0" w:space="0" w:color="auto"/>
        <w:bottom w:val="none" w:sz="0" w:space="0" w:color="auto"/>
        <w:right w:val="none" w:sz="0" w:space="0" w:color="auto"/>
      </w:divBdr>
    </w:div>
    <w:div w:id="1893495916">
      <w:bodyDiv w:val="1"/>
      <w:marLeft w:val="0"/>
      <w:marRight w:val="0"/>
      <w:marTop w:val="0"/>
      <w:marBottom w:val="0"/>
      <w:divBdr>
        <w:top w:val="none" w:sz="0" w:space="0" w:color="auto"/>
        <w:left w:val="none" w:sz="0" w:space="0" w:color="auto"/>
        <w:bottom w:val="none" w:sz="0" w:space="0" w:color="auto"/>
        <w:right w:val="none" w:sz="0" w:space="0" w:color="auto"/>
      </w:divBdr>
    </w:div>
    <w:div w:id="1893617723">
      <w:bodyDiv w:val="1"/>
      <w:marLeft w:val="0"/>
      <w:marRight w:val="0"/>
      <w:marTop w:val="0"/>
      <w:marBottom w:val="0"/>
      <w:divBdr>
        <w:top w:val="none" w:sz="0" w:space="0" w:color="auto"/>
        <w:left w:val="none" w:sz="0" w:space="0" w:color="auto"/>
        <w:bottom w:val="none" w:sz="0" w:space="0" w:color="auto"/>
        <w:right w:val="none" w:sz="0" w:space="0" w:color="auto"/>
      </w:divBdr>
    </w:div>
    <w:div w:id="1896968625">
      <w:bodyDiv w:val="1"/>
      <w:marLeft w:val="0"/>
      <w:marRight w:val="0"/>
      <w:marTop w:val="0"/>
      <w:marBottom w:val="0"/>
      <w:divBdr>
        <w:top w:val="none" w:sz="0" w:space="0" w:color="auto"/>
        <w:left w:val="none" w:sz="0" w:space="0" w:color="auto"/>
        <w:bottom w:val="none" w:sz="0" w:space="0" w:color="auto"/>
        <w:right w:val="none" w:sz="0" w:space="0" w:color="auto"/>
      </w:divBdr>
    </w:div>
    <w:div w:id="1904874063">
      <w:bodyDiv w:val="1"/>
      <w:marLeft w:val="0"/>
      <w:marRight w:val="0"/>
      <w:marTop w:val="0"/>
      <w:marBottom w:val="0"/>
      <w:divBdr>
        <w:top w:val="none" w:sz="0" w:space="0" w:color="auto"/>
        <w:left w:val="none" w:sz="0" w:space="0" w:color="auto"/>
        <w:bottom w:val="none" w:sz="0" w:space="0" w:color="auto"/>
        <w:right w:val="none" w:sz="0" w:space="0" w:color="auto"/>
      </w:divBdr>
    </w:div>
    <w:div w:id="1910071046">
      <w:bodyDiv w:val="1"/>
      <w:marLeft w:val="0"/>
      <w:marRight w:val="0"/>
      <w:marTop w:val="0"/>
      <w:marBottom w:val="0"/>
      <w:divBdr>
        <w:top w:val="none" w:sz="0" w:space="0" w:color="auto"/>
        <w:left w:val="none" w:sz="0" w:space="0" w:color="auto"/>
        <w:bottom w:val="none" w:sz="0" w:space="0" w:color="auto"/>
        <w:right w:val="none" w:sz="0" w:space="0" w:color="auto"/>
      </w:divBdr>
    </w:div>
    <w:div w:id="1910187469">
      <w:bodyDiv w:val="1"/>
      <w:marLeft w:val="0"/>
      <w:marRight w:val="0"/>
      <w:marTop w:val="0"/>
      <w:marBottom w:val="0"/>
      <w:divBdr>
        <w:top w:val="none" w:sz="0" w:space="0" w:color="auto"/>
        <w:left w:val="none" w:sz="0" w:space="0" w:color="auto"/>
        <w:bottom w:val="none" w:sz="0" w:space="0" w:color="auto"/>
        <w:right w:val="none" w:sz="0" w:space="0" w:color="auto"/>
      </w:divBdr>
    </w:div>
    <w:div w:id="1916238141">
      <w:bodyDiv w:val="1"/>
      <w:marLeft w:val="0"/>
      <w:marRight w:val="0"/>
      <w:marTop w:val="0"/>
      <w:marBottom w:val="0"/>
      <w:divBdr>
        <w:top w:val="none" w:sz="0" w:space="0" w:color="auto"/>
        <w:left w:val="none" w:sz="0" w:space="0" w:color="auto"/>
        <w:bottom w:val="none" w:sz="0" w:space="0" w:color="auto"/>
        <w:right w:val="none" w:sz="0" w:space="0" w:color="auto"/>
      </w:divBdr>
    </w:div>
    <w:div w:id="1920209073">
      <w:bodyDiv w:val="1"/>
      <w:marLeft w:val="0"/>
      <w:marRight w:val="0"/>
      <w:marTop w:val="0"/>
      <w:marBottom w:val="0"/>
      <w:divBdr>
        <w:top w:val="none" w:sz="0" w:space="0" w:color="auto"/>
        <w:left w:val="none" w:sz="0" w:space="0" w:color="auto"/>
        <w:bottom w:val="none" w:sz="0" w:space="0" w:color="auto"/>
        <w:right w:val="none" w:sz="0" w:space="0" w:color="auto"/>
      </w:divBdr>
    </w:div>
    <w:div w:id="1920212773">
      <w:bodyDiv w:val="1"/>
      <w:marLeft w:val="0"/>
      <w:marRight w:val="0"/>
      <w:marTop w:val="0"/>
      <w:marBottom w:val="0"/>
      <w:divBdr>
        <w:top w:val="none" w:sz="0" w:space="0" w:color="auto"/>
        <w:left w:val="none" w:sz="0" w:space="0" w:color="auto"/>
        <w:bottom w:val="none" w:sz="0" w:space="0" w:color="auto"/>
        <w:right w:val="none" w:sz="0" w:space="0" w:color="auto"/>
      </w:divBdr>
    </w:div>
    <w:div w:id="1922181843">
      <w:bodyDiv w:val="1"/>
      <w:marLeft w:val="0"/>
      <w:marRight w:val="0"/>
      <w:marTop w:val="0"/>
      <w:marBottom w:val="0"/>
      <w:divBdr>
        <w:top w:val="none" w:sz="0" w:space="0" w:color="auto"/>
        <w:left w:val="none" w:sz="0" w:space="0" w:color="auto"/>
        <w:bottom w:val="none" w:sz="0" w:space="0" w:color="auto"/>
        <w:right w:val="none" w:sz="0" w:space="0" w:color="auto"/>
      </w:divBdr>
    </w:div>
    <w:div w:id="1923833662">
      <w:bodyDiv w:val="1"/>
      <w:marLeft w:val="0"/>
      <w:marRight w:val="0"/>
      <w:marTop w:val="0"/>
      <w:marBottom w:val="0"/>
      <w:divBdr>
        <w:top w:val="none" w:sz="0" w:space="0" w:color="auto"/>
        <w:left w:val="none" w:sz="0" w:space="0" w:color="auto"/>
        <w:bottom w:val="none" w:sz="0" w:space="0" w:color="auto"/>
        <w:right w:val="none" w:sz="0" w:space="0" w:color="auto"/>
      </w:divBdr>
    </w:div>
    <w:div w:id="1928028653">
      <w:bodyDiv w:val="1"/>
      <w:marLeft w:val="0"/>
      <w:marRight w:val="0"/>
      <w:marTop w:val="0"/>
      <w:marBottom w:val="0"/>
      <w:divBdr>
        <w:top w:val="none" w:sz="0" w:space="0" w:color="auto"/>
        <w:left w:val="none" w:sz="0" w:space="0" w:color="auto"/>
        <w:bottom w:val="none" w:sz="0" w:space="0" w:color="auto"/>
        <w:right w:val="none" w:sz="0" w:space="0" w:color="auto"/>
      </w:divBdr>
    </w:div>
    <w:div w:id="1932663262">
      <w:bodyDiv w:val="1"/>
      <w:marLeft w:val="0"/>
      <w:marRight w:val="0"/>
      <w:marTop w:val="0"/>
      <w:marBottom w:val="0"/>
      <w:divBdr>
        <w:top w:val="none" w:sz="0" w:space="0" w:color="auto"/>
        <w:left w:val="none" w:sz="0" w:space="0" w:color="auto"/>
        <w:bottom w:val="none" w:sz="0" w:space="0" w:color="auto"/>
        <w:right w:val="none" w:sz="0" w:space="0" w:color="auto"/>
      </w:divBdr>
    </w:div>
    <w:div w:id="1936596634">
      <w:bodyDiv w:val="1"/>
      <w:marLeft w:val="0"/>
      <w:marRight w:val="0"/>
      <w:marTop w:val="0"/>
      <w:marBottom w:val="0"/>
      <w:divBdr>
        <w:top w:val="none" w:sz="0" w:space="0" w:color="auto"/>
        <w:left w:val="none" w:sz="0" w:space="0" w:color="auto"/>
        <w:bottom w:val="none" w:sz="0" w:space="0" w:color="auto"/>
        <w:right w:val="none" w:sz="0" w:space="0" w:color="auto"/>
      </w:divBdr>
    </w:div>
    <w:div w:id="1938294873">
      <w:bodyDiv w:val="1"/>
      <w:marLeft w:val="0"/>
      <w:marRight w:val="0"/>
      <w:marTop w:val="0"/>
      <w:marBottom w:val="0"/>
      <w:divBdr>
        <w:top w:val="none" w:sz="0" w:space="0" w:color="auto"/>
        <w:left w:val="none" w:sz="0" w:space="0" w:color="auto"/>
        <w:bottom w:val="none" w:sz="0" w:space="0" w:color="auto"/>
        <w:right w:val="none" w:sz="0" w:space="0" w:color="auto"/>
      </w:divBdr>
    </w:div>
    <w:div w:id="1938637292">
      <w:bodyDiv w:val="1"/>
      <w:marLeft w:val="0"/>
      <w:marRight w:val="0"/>
      <w:marTop w:val="0"/>
      <w:marBottom w:val="0"/>
      <w:divBdr>
        <w:top w:val="none" w:sz="0" w:space="0" w:color="auto"/>
        <w:left w:val="none" w:sz="0" w:space="0" w:color="auto"/>
        <w:bottom w:val="none" w:sz="0" w:space="0" w:color="auto"/>
        <w:right w:val="none" w:sz="0" w:space="0" w:color="auto"/>
      </w:divBdr>
    </w:div>
    <w:div w:id="1942760601">
      <w:bodyDiv w:val="1"/>
      <w:marLeft w:val="0"/>
      <w:marRight w:val="0"/>
      <w:marTop w:val="0"/>
      <w:marBottom w:val="0"/>
      <w:divBdr>
        <w:top w:val="none" w:sz="0" w:space="0" w:color="auto"/>
        <w:left w:val="none" w:sz="0" w:space="0" w:color="auto"/>
        <w:bottom w:val="none" w:sz="0" w:space="0" w:color="auto"/>
        <w:right w:val="none" w:sz="0" w:space="0" w:color="auto"/>
      </w:divBdr>
    </w:div>
    <w:div w:id="1947155086">
      <w:bodyDiv w:val="1"/>
      <w:marLeft w:val="0"/>
      <w:marRight w:val="0"/>
      <w:marTop w:val="0"/>
      <w:marBottom w:val="0"/>
      <w:divBdr>
        <w:top w:val="none" w:sz="0" w:space="0" w:color="auto"/>
        <w:left w:val="none" w:sz="0" w:space="0" w:color="auto"/>
        <w:bottom w:val="none" w:sz="0" w:space="0" w:color="auto"/>
        <w:right w:val="none" w:sz="0" w:space="0" w:color="auto"/>
      </w:divBdr>
    </w:div>
    <w:div w:id="1947496745">
      <w:bodyDiv w:val="1"/>
      <w:marLeft w:val="0"/>
      <w:marRight w:val="0"/>
      <w:marTop w:val="0"/>
      <w:marBottom w:val="0"/>
      <w:divBdr>
        <w:top w:val="none" w:sz="0" w:space="0" w:color="auto"/>
        <w:left w:val="none" w:sz="0" w:space="0" w:color="auto"/>
        <w:bottom w:val="none" w:sz="0" w:space="0" w:color="auto"/>
        <w:right w:val="none" w:sz="0" w:space="0" w:color="auto"/>
      </w:divBdr>
    </w:div>
    <w:div w:id="1954749733">
      <w:bodyDiv w:val="1"/>
      <w:marLeft w:val="0"/>
      <w:marRight w:val="0"/>
      <w:marTop w:val="0"/>
      <w:marBottom w:val="0"/>
      <w:divBdr>
        <w:top w:val="none" w:sz="0" w:space="0" w:color="auto"/>
        <w:left w:val="none" w:sz="0" w:space="0" w:color="auto"/>
        <w:bottom w:val="none" w:sz="0" w:space="0" w:color="auto"/>
        <w:right w:val="none" w:sz="0" w:space="0" w:color="auto"/>
      </w:divBdr>
    </w:div>
    <w:div w:id="1967000543">
      <w:bodyDiv w:val="1"/>
      <w:marLeft w:val="0"/>
      <w:marRight w:val="0"/>
      <w:marTop w:val="0"/>
      <w:marBottom w:val="0"/>
      <w:divBdr>
        <w:top w:val="none" w:sz="0" w:space="0" w:color="auto"/>
        <w:left w:val="none" w:sz="0" w:space="0" w:color="auto"/>
        <w:bottom w:val="none" w:sz="0" w:space="0" w:color="auto"/>
        <w:right w:val="none" w:sz="0" w:space="0" w:color="auto"/>
      </w:divBdr>
    </w:div>
    <w:div w:id="1975596842">
      <w:bodyDiv w:val="1"/>
      <w:marLeft w:val="0"/>
      <w:marRight w:val="0"/>
      <w:marTop w:val="0"/>
      <w:marBottom w:val="0"/>
      <w:divBdr>
        <w:top w:val="none" w:sz="0" w:space="0" w:color="auto"/>
        <w:left w:val="none" w:sz="0" w:space="0" w:color="auto"/>
        <w:bottom w:val="none" w:sz="0" w:space="0" w:color="auto"/>
        <w:right w:val="none" w:sz="0" w:space="0" w:color="auto"/>
      </w:divBdr>
    </w:div>
    <w:div w:id="1976062210">
      <w:bodyDiv w:val="1"/>
      <w:marLeft w:val="0"/>
      <w:marRight w:val="0"/>
      <w:marTop w:val="0"/>
      <w:marBottom w:val="0"/>
      <w:divBdr>
        <w:top w:val="none" w:sz="0" w:space="0" w:color="auto"/>
        <w:left w:val="none" w:sz="0" w:space="0" w:color="auto"/>
        <w:bottom w:val="none" w:sz="0" w:space="0" w:color="auto"/>
        <w:right w:val="none" w:sz="0" w:space="0" w:color="auto"/>
      </w:divBdr>
    </w:div>
    <w:div w:id="1976643318">
      <w:bodyDiv w:val="1"/>
      <w:marLeft w:val="0"/>
      <w:marRight w:val="0"/>
      <w:marTop w:val="0"/>
      <w:marBottom w:val="0"/>
      <w:divBdr>
        <w:top w:val="none" w:sz="0" w:space="0" w:color="auto"/>
        <w:left w:val="none" w:sz="0" w:space="0" w:color="auto"/>
        <w:bottom w:val="none" w:sz="0" w:space="0" w:color="auto"/>
        <w:right w:val="none" w:sz="0" w:space="0" w:color="auto"/>
      </w:divBdr>
    </w:div>
    <w:div w:id="1977560100">
      <w:bodyDiv w:val="1"/>
      <w:marLeft w:val="0"/>
      <w:marRight w:val="0"/>
      <w:marTop w:val="0"/>
      <w:marBottom w:val="0"/>
      <w:divBdr>
        <w:top w:val="none" w:sz="0" w:space="0" w:color="auto"/>
        <w:left w:val="none" w:sz="0" w:space="0" w:color="auto"/>
        <w:bottom w:val="none" w:sz="0" w:space="0" w:color="auto"/>
        <w:right w:val="none" w:sz="0" w:space="0" w:color="auto"/>
      </w:divBdr>
    </w:div>
    <w:div w:id="1982345007">
      <w:bodyDiv w:val="1"/>
      <w:marLeft w:val="0"/>
      <w:marRight w:val="0"/>
      <w:marTop w:val="0"/>
      <w:marBottom w:val="0"/>
      <w:divBdr>
        <w:top w:val="none" w:sz="0" w:space="0" w:color="auto"/>
        <w:left w:val="none" w:sz="0" w:space="0" w:color="auto"/>
        <w:bottom w:val="none" w:sz="0" w:space="0" w:color="auto"/>
        <w:right w:val="none" w:sz="0" w:space="0" w:color="auto"/>
      </w:divBdr>
    </w:div>
    <w:div w:id="1991249026">
      <w:bodyDiv w:val="1"/>
      <w:marLeft w:val="0"/>
      <w:marRight w:val="0"/>
      <w:marTop w:val="0"/>
      <w:marBottom w:val="0"/>
      <w:divBdr>
        <w:top w:val="none" w:sz="0" w:space="0" w:color="auto"/>
        <w:left w:val="none" w:sz="0" w:space="0" w:color="auto"/>
        <w:bottom w:val="none" w:sz="0" w:space="0" w:color="auto"/>
        <w:right w:val="none" w:sz="0" w:space="0" w:color="auto"/>
      </w:divBdr>
    </w:div>
    <w:div w:id="1991907112">
      <w:bodyDiv w:val="1"/>
      <w:marLeft w:val="0"/>
      <w:marRight w:val="0"/>
      <w:marTop w:val="0"/>
      <w:marBottom w:val="0"/>
      <w:divBdr>
        <w:top w:val="none" w:sz="0" w:space="0" w:color="auto"/>
        <w:left w:val="none" w:sz="0" w:space="0" w:color="auto"/>
        <w:bottom w:val="none" w:sz="0" w:space="0" w:color="auto"/>
        <w:right w:val="none" w:sz="0" w:space="0" w:color="auto"/>
      </w:divBdr>
    </w:div>
    <w:div w:id="1993750304">
      <w:bodyDiv w:val="1"/>
      <w:marLeft w:val="0"/>
      <w:marRight w:val="0"/>
      <w:marTop w:val="0"/>
      <w:marBottom w:val="0"/>
      <w:divBdr>
        <w:top w:val="none" w:sz="0" w:space="0" w:color="auto"/>
        <w:left w:val="none" w:sz="0" w:space="0" w:color="auto"/>
        <w:bottom w:val="none" w:sz="0" w:space="0" w:color="auto"/>
        <w:right w:val="none" w:sz="0" w:space="0" w:color="auto"/>
      </w:divBdr>
    </w:div>
    <w:div w:id="1993867365">
      <w:bodyDiv w:val="1"/>
      <w:marLeft w:val="0"/>
      <w:marRight w:val="0"/>
      <w:marTop w:val="0"/>
      <w:marBottom w:val="0"/>
      <w:divBdr>
        <w:top w:val="none" w:sz="0" w:space="0" w:color="auto"/>
        <w:left w:val="none" w:sz="0" w:space="0" w:color="auto"/>
        <w:bottom w:val="none" w:sz="0" w:space="0" w:color="auto"/>
        <w:right w:val="none" w:sz="0" w:space="0" w:color="auto"/>
      </w:divBdr>
    </w:div>
    <w:div w:id="1999380407">
      <w:bodyDiv w:val="1"/>
      <w:marLeft w:val="0"/>
      <w:marRight w:val="0"/>
      <w:marTop w:val="0"/>
      <w:marBottom w:val="0"/>
      <w:divBdr>
        <w:top w:val="none" w:sz="0" w:space="0" w:color="auto"/>
        <w:left w:val="none" w:sz="0" w:space="0" w:color="auto"/>
        <w:bottom w:val="none" w:sz="0" w:space="0" w:color="auto"/>
        <w:right w:val="none" w:sz="0" w:space="0" w:color="auto"/>
      </w:divBdr>
    </w:div>
    <w:div w:id="2003584162">
      <w:bodyDiv w:val="1"/>
      <w:marLeft w:val="0"/>
      <w:marRight w:val="0"/>
      <w:marTop w:val="0"/>
      <w:marBottom w:val="0"/>
      <w:divBdr>
        <w:top w:val="none" w:sz="0" w:space="0" w:color="auto"/>
        <w:left w:val="none" w:sz="0" w:space="0" w:color="auto"/>
        <w:bottom w:val="none" w:sz="0" w:space="0" w:color="auto"/>
        <w:right w:val="none" w:sz="0" w:space="0" w:color="auto"/>
      </w:divBdr>
    </w:div>
    <w:div w:id="2011104610">
      <w:bodyDiv w:val="1"/>
      <w:marLeft w:val="0"/>
      <w:marRight w:val="0"/>
      <w:marTop w:val="0"/>
      <w:marBottom w:val="0"/>
      <w:divBdr>
        <w:top w:val="none" w:sz="0" w:space="0" w:color="auto"/>
        <w:left w:val="none" w:sz="0" w:space="0" w:color="auto"/>
        <w:bottom w:val="none" w:sz="0" w:space="0" w:color="auto"/>
        <w:right w:val="none" w:sz="0" w:space="0" w:color="auto"/>
      </w:divBdr>
    </w:div>
    <w:div w:id="2015186543">
      <w:bodyDiv w:val="1"/>
      <w:marLeft w:val="0"/>
      <w:marRight w:val="0"/>
      <w:marTop w:val="0"/>
      <w:marBottom w:val="0"/>
      <w:divBdr>
        <w:top w:val="none" w:sz="0" w:space="0" w:color="auto"/>
        <w:left w:val="none" w:sz="0" w:space="0" w:color="auto"/>
        <w:bottom w:val="none" w:sz="0" w:space="0" w:color="auto"/>
        <w:right w:val="none" w:sz="0" w:space="0" w:color="auto"/>
      </w:divBdr>
    </w:div>
    <w:div w:id="2019765545">
      <w:bodyDiv w:val="1"/>
      <w:marLeft w:val="0"/>
      <w:marRight w:val="0"/>
      <w:marTop w:val="0"/>
      <w:marBottom w:val="0"/>
      <w:divBdr>
        <w:top w:val="none" w:sz="0" w:space="0" w:color="auto"/>
        <w:left w:val="none" w:sz="0" w:space="0" w:color="auto"/>
        <w:bottom w:val="none" w:sz="0" w:space="0" w:color="auto"/>
        <w:right w:val="none" w:sz="0" w:space="0" w:color="auto"/>
      </w:divBdr>
    </w:div>
    <w:div w:id="2022270895">
      <w:bodyDiv w:val="1"/>
      <w:marLeft w:val="0"/>
      <w:marRight w:val="0"/>
      <w:marTop w:val="0"/>
      <w:marBottom w:val="0"/>
      <w:divBdr>
        <w:top w:val="none" w:sz="0" w:space="0" w:color="auto"/>
        <w:left w:val="none" w:sz="0" w:space="0" w:color="auto"/>
        <w:bottom w:val="none" w:sz="0" w:space="0" w:color="auto"/>
        <w:right w:val="none" w:sz="0" w:space="0" w:color="auto"/>
      </w:divBdr>
    </w:div>
    <w:div w:id="2022512652">
      <w:bodyDiv w:val="1"/>
      <w:marLeft w:val="0"/>
      <w:marRight w:val="0"/>
      <w:marTop w:val="0"/>
      <w:marBottom w:val="0"/>
      <w:divBdr>
        <w:top w:val="none" w:sz="0" w:space="0" w:color="auto"/>
        <w:left w:val="none" w:sz="0" w:space="0" w:color="auto"/>
        <w:bottom w:val="none" w:sz="0" w:space="0" w:color="auto"/>
        <w:right w:val="none" w:sz="0" w:space="0" w:color="auto"/>
      </w:divBdr>
    </w:div>
    <w:div w:id="2024479464">
      <w:bodyDiv w:val="1"/>
      <w:marLeft w:val="0"/>
      <w:marRight w:val="0"/>
      <w:marTop w:val="0"/>
      <w:marBottom w:val="0"/>
      <w:divBdr>
        <w:top w:val="none" w:sz="0" w:space="0" w:color="auto"/>
        <w:left w:val="none" w:sz="0" w:space="0" w:color="auto"/>
        <w:bottom w:val="none" w:sz="0" w:space="0" w:color="auto"/>
        <w:right w:val="none" w:sz="0" w:space="0" w:color="auto"/>
      </w:divBdr>
    </w:div>
    <w:div w:id="2031908572">
      <w:bodyDiv w:val="1"/>
      <w:marLeft w:val="0"/>
      <w:marRight w:val="0"/>
      <w:marTop w:val="0"/>
      <w:marBottom w:val="0"/>
      <w:divBdr>
        <w:top w:val="none" w:sz="0" w:space="0" w:color="auto"/>
        <w:left w:val="none" w:sz="0" w:space="0" w:color="auto"/>
        <w:bottom w:val="none" w:sz="0" w:space="0" w:color="auto"/>
        <w:right w:val="none" w:sz="0" w:space="0" w:color="auto"/>
      </w:divBdr>
    </w:div>
    <w:div w:id="2038500454">
      <w:bodyDiv w:val="1"/>
      <w:marLeft w:val="0"/>
      <w:marRight w:val="0"/>
      <w:marTop w:val="0"/>
      <w:marBottom w:val="0"/>
      <w:divBdr>
        <w:top w:val="none" w:sz="0" w:space="0" w:color="auto"/>
        <w:left w:val="none" w:sz="0" w:space="0" w:color="auto"/>
        <w:bottom w:val="none" w:sz="0" w:space="0" w:color="auto"/>
        <w:right w:val="none" w:sz="0" w:space="0" w:color="auto"/>
      </w:divBdr>
    </w:div>
    <w:div w:id="2039041018">
      <w:bodyDiv w:val="1"/>
      <w:marLeft w:val="0"/>
      <w:marRight w:val="0"/>
      <w:marTop w:val="0"/>
      <w:marBottom w:val="0"/>
      <w:divBdr>
        <w:top w:val="none" w:sz="0" w:space="0" w:color="auto"/>
        <w:left w:val="none" w:sz="0" w:space="0" w:color="auto"/>
        <w:bottom w:val="none" w:sz="0" w:space="0" w:color="auto"/>
        <w:right w:val="none" w:sz="0" w:space="0" w:color="auto"/>
      </w:divBdr>
    </w:div>
    <w:div w:id="2043166780">
      <w:bodyDiv w:val="1"/>
      <w:marLeft w:val="0"/>
      <w:marRight w:val="0"/>
      <w:marTop w:val="0"/>
      <w:marBottom w:val="0"/>
      <w:divBdr>
        <w:top w:val="none" w:sz="0" w:space="0" w:color="auto"/>
        <w:left w:val="none" w:sz="0" w:space="0" w:color="auto"/>
        <w:bottom w:val="none" w:sz="0" w:space="0" w:color="auto"/>
        <w:right w:val="none" w:sz="0" w:space="0" w:color="auto"/>
      </w:divBdr>
    </w:div>
    <w:div w:id="2045982186">
      <w:bodyDiv w:val="1"/>
      <w:marLeft w:val="0"/>
      <w:marRight w:val="0"/>
      <w:marTop w:val="0"/>
      <w:marBottom w:val="0"/>
      <w:divBdr>
        <w:top w:val="none" w:sz="0" w:space="0" w:color="auto"/>
        <w:left w:val="none" w:sz="0" w:space="0" w:color="auto"/>
        <w:bottom w:val="none" w:sz="0" w:space="0" w:color="auto"/>
        <w:right w:val="none" w:sz="0" w:space="0" w:color="auto"/>
      </w:divBdr>
    </w:div>
    <w:div w:id="2047948487">
      <w:bodyDiv w:val="1"/>
      <w:marLeft w:val="0"/>
      <w:marRight w:val="0"/>
      <w:marTop w:val="0"/>
      <w:marBottom w:val="0"/>
      <w:divBdr>
        <w:top w:val="none" w:sz="0" w:space="0" w:color="auto"/>
        <w:left w:val="none" w:sz="0" w:space="0" w:color="auto"/>
        <w:bottom w:val="none" w:sz="0" w:space="0" w:color="auto"/>
        <w:right w:val="none" w:sz="0" w:space="0" w:color="auto"/>
      </w:divBdr>
    </w:div>
    <w:div w:id="2051832272">
      <w:bodyDiv w:val="1"/>
      <w:marLeft w:val="0"/>
      <w:marRight w:val="0"/>
      <w:marTop w:val="0"/>
      <w:marBottom w:val="0"/>
      <w:divBdr>
        <w:top w:val="none" w:sz="0" w:space="0" w:color="auto"/>
        <w:left w:val="none" w:sz="0" w:space="0" w:color="auto"/>
        <w:bottom w:val="none" w:sz="0" w:space="0" w:color="auto"/>
        <w:right w:val="none" w:sz="0" w:space="0" w:color="auto"/>
      </w:divBdr>
    </w:div>
    <w:div w:id="2057272815">
      <w:bodyDiv w:val="1"/>
      <w:marLeft w:val="0"/>
      <w:marRight w:val="0"/>
      <w:marTop w:val="0"/>
      <w:marBottom w:val="0"/>
      <w:divBdr>
        <w:top w:val="none" w:sz="0" w:space="0" w:color="auto"/>
        <w:left w:val="none" w:sz="0" w:space="0" w:color="auto"/>
        <w:bottom w:val="none" w:sz="0" w:space="0" w:color="auto"/>
        <w:right w:val="none" w:sz="0" w:space="0" w:color="auto"/>
      </w:divBdr>
    </w:div>
    <w:div w:id="2058775803">
      <w:bodyDiv w:val="1"/>
      <w:marLeft w:val="0"/>
      <w:marRight w:val="0"/>
      <w:marTop w:val="0"/>
      <w:marBottom w:val="0"/>
      <w:divBdr>
        <w:top w:val="none" w:sz="0" w:space="0" w:color="auto"/>
        <w:left w:val="none" w:sz="0" w:space="0" w:color="auto"/>
        <w:bottom w:val="none" w:sz="0" w:space="0" w:color="auto"/>
        <w:right w:val="none" w:sz="0" w:space="0" w:color="auto"/>
      </w:divBdr>
    </w:div>
    <w:div w:id="2061173128">
      <w:bodyDiv w:val="1"/>
      <w:marLeft w:val="0"/>
      <w:marRight w:val="0"/>
      <w:marTop w:val="0"/>
      <w:marBottom w:val="0"/>
      <w:divBdr>
        <w:top w:val="none" w:sz="0" w:space="0" w:color="auto"/>
        <w:left w:val="none" w:sz="0" w:space="0" w:color="auto"/>
        <w:bottom w:val="none" w:sz="0" w:space="0" w:color="auto"/>
        <w:right w:val="none" w:sz="0" w:space="0" w:color="auto"/>
      </w:divBdr>
    </w:div>
    <w:div w:id="2063554502">
      <w:bodyDiv w:val="1"/>
      <w:marLeft w:val="0"/>
      <w:marRight w:val="0"/>
      <w:marTop w:val="0"/>
      <w:marBottom w:val="0"/>
      <w:divBdr>
        <w:top w:val="none" w:sz="0" w:space="0" w:color="auto"/>
        <w:left w:val="none" w:sz="0" w:space="0" w:color="auto"/>
        <w:bottom w:val="none" w:sz="0" w:space="0" w:color="auto"/>
        <w:right w:val="none" w:sz="0" w:space="0" w:color="auto"/>
      </w:divBdr>
    </w:div>
    <w:div w:id="2065762021">
      <w:bodyDiv w:val="1"/>
      <w:marLeft w:val="0"/>
      <w:marRight w:val="0"/>
      <w:marTop w:val="0"/>
      <w:marBottom w:val="0"/>
      <w:divBdr>
        <w:top w:val="none" w:sz="0" w:space="0" w:color="auto"/>
        <w:left w:val="none" w:sz="0" w:space="0" w:color="auto"/>
        <w:bottom w:val="none" w:sz="0" w:space="0" w:color="auto"/>
        <w:right w:val="none" w:sz="0" w:space="0" w:color="auto"/>
      </w:divBdr>
    </w:div>
    <w:div w:id="2067097761">
      <w:bodyDiv w:val="1"/>
      <w:marLeft w:val="0"/>
      <w:marRight w:val="0"/>
      <w:marTop w:val="0"/>
      <w:marBottom w:val="0"/>
      <w:divBdr>
        <w:top w:val="none" w:sz="0" w:space="0" w:color="auto"/>
        <w:left w:val="none" w:sz="0" w:space="0" w:color="auto"/>
        <w:bottom w:val="none" w:sz="0" w:space="0" w:color="auto"/>
        <w:right w:val="none" w:sz="0" w:space="0" w:color="auto"/>
      </w:divBdr>
    </w:div>
    <w:div w:id="2067296826">
      <w:bodyDiv w:val="1"/>
      <w:marLeft w:val="0"/>
      <w:marRight w:val="0"/>
      <w:marTop w:val="0"/>
      <w:marBottom w:val="0"/>
      <w:divBdr>
        <w:top w:val="none" w:sz="0" w:space="0" w:color="auto"/>
        <w:left w:val="none" w:sz="0" w:space="0" w:color="auto"/>
        <w:bottom w:val="none" w:sz="0" w:space="0" w:color="auto"/>
        <w:right w:val="none" w:sz="0" w:space="0" w:color="auto"/>
      </w:divBdr>
    </w:div>
    <w:div w:id="2068727016">
      <w:bodyDiv w:val="1"/>
      <w:marLeft w:val="0"/>
      <w:marRight w:val="0"/>
      <w:marTop w:val="0"/>
      <w:marBottom w:val="0"/>
      <w:divBdr>
        <w:top w:val="none" w:sz="0" w:space="0" w:color="auto"/>
        <w:left w:val="none" w:sz="0" w:space="0" w:color="auto"/>
        <w:bottom w:val="none" w:sz="0" w:space="0" w:color="auto"/>
        <w:right w:val="none" w:sz="0" w:space="0" w:color="auto"/>
      </w:divBdr>
    </w:div>
    <w:div w:id="2071533840">
      <w:bodyDiv w:val="1"/>
      <w:marLeft w:val="0"/>
      <w:marRight w:val="0"/>
      <w:marTop w:val="0"/>
      <w:marBottom w:val="0"/>
      <w:divBdr>
        <w:top w:val="none" w:sz="0" w:space="0" w:color="auto"/>
        <w:left w:val="none" w:sz="0" w:space="0" w:color="auto"/>
        <w:bottom w:val="none" w:sz="0" w:space="0" w:color="auto"/>
        <w:right w:val="none" w:sz="0" w:space="0" w:color="auto"/>
      </w:divBdr>
    </w:div>
    <w:div w:id="2071725949">
      <w:bodyDiv w:val="1"/>
      <w:marLeft w:val="0"/>
      <w:marRight w:val="0"/>
      <w:marTop w:val="0"/>
      <w:marBottom w:val="0"/>
      <w:divBdr>
        <w:top w:val="none" w:sz="0" w:space="0" w:color="auto"/>
        <w:left w:val="none" w:sz="0" w:space="0" w:color="auto"/>
        <w:bottom w:val="none" w:sz="0" w:space="0" w:color="auto"/>
        <w:right w:val="none" w:sz="0" w:space="0" w:color="auto"/>
      </w:divBdr>
    </w:div>
    <w:div w:id="2072387499">
      <w:bodyDiv w:val="1"/>
      <w:marLeft w:val="0"/>
      <w:marRight w:val="0"/>
      <w:marTop w:val="0"/>
      <w:marBottom w:val="0"/>
      <w:divBdr>
        <w:top w:val="none" w:sz="0" w:space="0" w:color="auto"/>
        <w:left w:val="none" w:sz="0" w:space="0" w:color="auto"/>
        <w:bottom w:val="none" w:sz="0" w:space="0" w:color="auto"/>
        <w:right w:val="none" w:sz="0" w:space="0" w:color="auto"/>
      </w:divBdr>
    </w:div>
    <w:div w:id="2076539507">
      <w:bodyDiv w:val="1"/>
      <w:marLeft w:val="0"/>
      <w:marRight w:val="0"/>
      <w:marTop w:val="0"/>
      <w:marBottom w:val="0"/>
      <w:divBdr>
        <w:top w:val="none" w:sz="0" w:space="0" w:color="auto"/>
        <w:left w:val="none" w:sz="0" w:space="0" w:color="auto"/>
        <w:bottom w:val="none" w:sz="0" w:space="0" w:color="auto"/>
        <w:right w:val="none" w:sz="0" w:space="0" w:color="auto"/>
      </w:divBdr>
    </w:div>
    <w:div w:id="2078277944">
      <w:bodyDiv w:val="1"/>
      <w:marLeft w:val="0"/>
      <w:marRight w:val="0"/>
      <w:marTop w:val="0"/>
      <w:marBottom w:val="0"/>
      <w:divBdr>
        <w:top w:val="none" w:sz="0" w:space="0" w:color="auto"/>
        <w:left w:val="none" w:sz="0" w:space="0" w:color="auto"/>
        <w:bottom w:val="none" w:sz="0" w:space="0" w:color="auto"/>
        <w:right w:val="none" w:sz="0" w:space="0" w:color="auto"/>
      </w:divBdr>
    </w:div>
    <w:div w:id="2080058035">
      <w:bodyDiv w:val="1"/>
      <w:marLeft w:val="0"/>
      <w:marRight w:val="0"/>
      <w:marTop w:val="0"/>
      <w:marBottom w:val="0"/>
      <w:divBdr>
        <w:top w:val="none" w:sz="0" w:space="0" w:color="auto"/>
        <w:left w:val="none" w:sz="0" w:space="0" w:color="auto"/>
        <w:bottom w:val="none" w:sz="0" w:space="0" w:color="auto"/>
        <w:right w:val="none" w:sz="0" w:space="0" w:color="auto"/>
      </w:divBdr>
    </w:div>
    <w:div w:id="2082822863">
      <w:bodyDiv w:val="1"/>
      <w:marLeft w:val="0"/>
      <w:marRight w:val="0"/>
      <w:marTop w:val="0"/>
      <w:marBottom w:val="0"/>
      <w:divBdr>
        <w:top w:val="none" w:sz="0" w:space="0" w:color="auto"/>
        <w:left w:val="none" w:sz="0" w:space="0" w:color="auto"/>
        <w:bottom w:val="none" w:sz="0" w:space="0" w:color="auto"/>
        <w:right w:val="none" w:sz="0" w:space="0" w:color="auto"/>
      </w:divBdr>
    </w:div>
    <w:div w:id="2088267018">
      <w:bodyDiv w:val="1"/>
      <w:marLeft w:val="0"/>
      <w:marRight w:val="0"/>
      <w:marTop w:val="0"/>
      <w:marBottom w:val="0"/>
      <w:divBdr>
        <w:top w:val="none" w:sz="0" w:space="0" w:color="auto"/>
        <w:left w:val="none" w:sz="0" w:space="0" w:color="auto"/>
        <w:bottom w:val="none" w:sz="0" w:space="0" w:color="auto"/>
        <w:right w:val="none" w:sz="0" w:space="0" w:color="auto"/>
      </w:divBdr>
    </w:div>
    <w:div w:id="2090229193">
      <w:bodyDiv w:val="1"/>
      <w:marLeft w:val="0"/>
      <w:marRight w:val="0"/>
      <w:marTop w:val="0"/>
      <w:marBottom w:val="0"/>
      <w:divBdr>
        <w:top w:val="none" w:sz="0" w:space="0" w:color="auto"/>
        <w:left w:val="none" w:sz="0" w:space="0" w:color="auto"/>
        <w:bottom w:val="none" w:sz="0" w:space="0" w:color="auto"/>
        <w:right w:val="none" w:sz="0" w:space="0" w:color="auto"/>
      </w:divBdr>
    </w:div>
    <w:div w:id="2090343404">
      <w:bodyDiv w:val="1"/>
      <w:marLeft w:val="0"/>
      <w:marRight w:val="0"/>
      <w:marTop w:val="0"/>
      <w:marBottom w:val="0"/>
      <w:divBdr>
        <w:top w:val="none" w:sz="0" w:space="0" w:color="auto"/>
        <w:left w:val="none" w:sz="0" w:space="0" w:color="auto"/>
        <w:bottom w:val="none" w:sz="0" w:space="0" w:color="auto"/>
        <w:right w:val="none" w:sz="0" w:space="0" w:color="auto"/>
      </w:divBdr>
    </w:div>
    <w:div w:id="2092507570">
      <w:bodyDiv w:val="1"/>
      <w:marLeft w:val="0"/>
      <w:marRight w:val="0"/>
      <w:marTop w:val="0"/>
      <w:marBottom w:val="0"/>
      <w:divBdr>
        <w:top w:val="none" w:sz="0" w:space="0" w:color="auto"/>
        <w:left w:val="none" w:sz="0" w:space="0" w:color="auto"/>
        <w:bottom w:val="none" w:sz="0" w:space="0" w:color="auto"/>
        <w:right w:val="none" w:sz="0" w:space="0" w:color="auto"/>
      </w:divBdr>
    </w:div>
    <w:div w:id="2093162371">
      <w:bodyDiv w:val="1"/>
      <w:marLeft w:val="0"/>
      <w:marRight w:val="0"/>
      <w:marTop w:val="0"/>
      <w:marBottom w:val="0"/>
      <w:divBdr>
        <w:top w:val="none" w:sz="0" w:space="0" w:color="auto"/>
        <w:left w:val="none" w:sz="0" w:space="0" w:color="auto"/>
        <w:bottom w:val="none" w:sz="0" w:space="0" w:color="auto"/>
        <w:right w:val="none" w:sz="0" w:space="0" w:color="auto"/>
      </w:divBdr>
    </w:div>
    <w:div w:id="2095513956">
      <w:bodyDiv w:val="1"/>
      <w:marLeft w:val="0"/>
      <w:marRight w:val="0"/>
      <w:marTop w:val="0"/>
      <w:marBottom w:val="0"/>
      <w:divBdr>
        <w:top w:val="none" w:sz="0" w:space="0" w:color="auto"/>
        <w:left w:val="none" w:sz="0" w:space="0" w:color="auto"/>
        <w:bottom w:val="none" w:sz="0" w:space="0" w:color="auto"/>
        <w:right w:val="none" w:sz="0" w:space="0" w:color="auto"/>
      </w:divBdr>
    </w:div>
    <w:div w:id="2096827118">
      <w:bodyDiv w:val="1"/>
      <w:marLeft w:val="0"/>
      <w:marRight w:val="0"/>
      <w:marTop w:val="0"/>
      <w:marBottom w:val="0"/>
      <w:divBdr>
        <w:top w:val="none" w:sz="0" w:space="0" w:color="auto"/>
        <w:left w:val="none" w:sz="0" w:space="0" w:color="auto"/>
        <w:bottom w:val="none" w:sz="0" w:space="0" w:color="auto"/>
        <w:right w:val="none" w:sz="0" w:space="0" w:color="auto"/>
      </w:divBdr>
    </w:div>
    <w:div w:id="2097708589">
      <w:bodyDiv w:val="1"/>
      <w:marLeft w:val="0"/>
      <w:marRight w:val="0"/>
      <w:marTop w:val="0"/>
      <w:marBottom w:val="0"/>
      <w:divBdr>
        <w:top w:val="none" w:sz="0" w:space="0" w:color="auto"/>
        <w:left w:val="none" w:sz="0" w:space="0" w:color="auto"/>
        <w:bottom w:val="none" w:sz="0" w:space="0" w:color="auto"/>
        <w:right w:val="none" w:sz="0" w:space="0" w:color="auto"/>
      </w:divBdr>
    </w:div>
    <w:div w:id="2098817806">
      <w:bodyDiv w:val="1"/>
      <w:marLeft w:val="0"/>
      <w:marRight w:val="0"/>
      <w:marTop w:val="0"/>
      <w:marBottom w:val="0"/>
      <w:divBdr>
        <w:top w:val="none" w:sz="0" w:space="0" w:color="auto"/>
        <w:left w:val="none" w:sz="0" w:space="0" w:color="auto"/>
        <w:bottom w:val="none" w:sz="0" w:space="0" w:color="auto"/>
        <w:right w:val="none" w:sz="0" w:space="0" w:color="auto"/>
      </w:divBdr>
    </w:div>
    <w:div w:id="2100711782">
      <w:bodyDiv w:val="1"/>
      <w:marLeft w:val="0"/>
      <w:marRight w:val="0"/>
      <w:marTop w:val="0"/>
      <w:marBottom w:val="0"/>
      <w:divBdr>
        <w:top w:val="none" w:sz="0" w:space="0" w:color="auto"/>
        <w:left w:val="none" w:sz="0" w:space="0" w:color="auto"/>
        <w:bottom w:val="none" w:sz="0" w:space="0" w:color="auto"/>
        <w:right w:val="none" w:sz="0" w:space="0" w:color="auto"/>
      </w:divBdr>
    </w:div>
    <w:div w:id="2102488381">
      <w:bodyDiv w:val="1"/>
      <w:marLeft w:val="0"/>
      <w:marRight w:val="0"/>
      <w:marTop w:val="0"/>
      <w:marBottom w:val="0"/>
      <w:divBdr>
        <w:top w:val="none" w:sz="0" w:space="0" w:color="auto"/>
        <w:left w:val="none" w:sz="0" w:space="0" w:color="auto"/>
        <w:bottom w:val="none" w:sz="0" w:space="0" w:color="auto"/>
        <w:right w:val="none" w:sz="0" w:space="0" w:color="auto"/>
      </w:divBdr>
    </w:div>
    <w:div w:id="2107073625">
      <w:bodyDiv w:val="1"/>
      <w:marLeft w:val="0"/>
      <w:marRight w:val="0"/>
      <w:marTop w:val="0"/>
      <w:marBottom w:val="0"/>
      <w:divBdr>
        <w:top w:val="none" w:sz="0" w:space="0" w:color="auto"/>
        <w:left w:val="none" w:sz="0" w:space="0" w:color="auto"/>
        <w:bottom w:val="none" w:sz="0" w:space="0" w:color="auto"/>
        <w:right w:val="none" w:sz="0" w:space="0" w:color="auto"/>
      </w:divBdr>
    </w:div>
    <w:div w:id="2108572795">
      <w:bodyDiv w:val="1"/>
      <w:marLeft w:val="0"/>
      <w:marRight w:val="0"/>
      <w:marTop w:val="0"/>
      <w:marBottom w:val="0"/>
      <w:divBdr>
        <w:top w:val="none" w:sz="0" w:space="0" w:color="auto"/>
        <w:left w:val="none" w:sz="0" w:space="0" w:color="auto"/>
        <w:bottom w:val="none" w:sz="0" w:space="0" w:color="auto"/>
        <w:right w:val="none" w:sz="0" w:space="0" w:color="auto"/>
      </w:divBdr>
    </w:div>
    <w:div w:id="2115199165">
      <w:bodyDiv w:val="1"/>
      <w:marLeft w:val="0"/>
      <w:marRight w:val="0"/>
      <w:marTop w:val="0"/>
      <w:marBottom w:val="0"/>
      <w:divBdr>
        <w:top w:val="none" w:sz="0" w:space="0" w:color="auto"/>
        <w:left w:val="none" w:sz="0" w:space="0" w:color="auto"/>
        <w:bottom w:val="none" w:sz="0" w:space="0" w:color="auto"/>
        <w:right w:val="none" w:sz="0" w:space="0" w:color="auto"/>
      </w:divBdr>
    </w:div>
    <w:div w:id="2116513640">
      <w:bodyDiv w:val="1"/>
      <w:marLeft w:val="0"/>
      <w:marRight w:val="0"/>
      <w:marTop w:val="0"/>
      <w:marBottom w:val="0"/>
      <w:divBdr>
        <w:top w:val="none" w:sz="0" w:space="0" w:color="auto"/>
        <w:left w:val="none" w:sz="0" w:space="0" w:color="auto"/>
        <w:bottom w:val="none" w:sz="0" w:space="0" w:color="auto"/>
        <w:right w:val="none" w:sz="0" w:space="0" w:color="auto"/>
      </w:divBdr>
    </w:div>
    <w:div w:id="2121603195">
      <w:bodyDiv w:val="1"/>
      <w:marLeft w:val="0"/>
      <w:marRight w:val="0"/>
      <w:marTop w:val="0"/>
      <w:marBottom w:val="0"/>
      <w:divBdr>
        <w:top w:val="none" w:sz="0" w:space="0" w:color="auto"/>
        <w:left w:val="none" w:sz="0" w:space="0" w:color="auto"/>
        <w:bottom w:val="none" w:sz="0" w:space="0" w:color="auto"/>
        <w:right w:val="none" w:sz="0" w:space="0" w:color="auto"/>
      </w:divBdr>
    </w:div>
    <w:div w:id="2122676981">
      <w:bodyDiv w:val="1"/>
      <w:marLeft w:val="0"/>
      <w:marRight w:val="0"/>
      <w:marTop w:val="0"/>
      <w:marBottom w:val="0"/>
      <w:divBdr>
        <w:top w:val="none" w:sz="0" w:space="0" w:color="auto"/>
        <w:left w:val="none" w:sz="0" w:space="0" w:color="auto"/>
        <w:bottom w:val="none" w:sz="0" w:space="0" w:color="auto"/>
        <w:right w:val="none" w:sz="0" w:space="0" w:color="auto"/>
      </w:divBdr>
    </w:div>
    <w:div w:id="2128352038">
      <w:bodyDiv w:val="1"/>
      <w:marLeft w:val="0"/>
      <w:marRight w:val="0"/>
      <w:marTop w:val="0"/>
      <w:marBottom w:val="0"/>
      <w:divBdr>
        <w:top w:val="none" w:sz="0" w:space="0" w:color="auto"/>
        <w:left w:val="none" w:sz="0" w:space="0" w:color="auto"/>
        <w:bottom w:val="none" w:sz="0" w:space="0" w:color="auto"/>
        <w:right w:val="none" w:sz="0" w:space="0" w:color="auto"/>
      </w:divBdr>
    </w:div>
    <w:div w:id="2132936283">
      <w:bodyDiv w:val="1"/>
      <w:marLeft w:val="0"/>
      <w:marRight w:val="0"/>
      <w:marTop w:val="0"/>
      <w:marBottom w:val="0"/>
      <w:divBdr>
        <w:top w:val="none" w:sz="0" w:space="0" w:color="auto"/>
        <w:left w:val="none" w:sz="0" w:space="0" w:color="auto"/>
        <w:bottom w:val="none" w:sz="0" w:space="0" w:color="auto"/>
        <w:right w:val="none" w:sz="0" w:space="0" w:color="auto"/>
      </w:divBdr>
    </w:div>
    <w:div w:id="2138448697">
      <w:bodyDiv w:val="1"/>
      <w:marLeft w:val="0"/>
      <w:marRight w:val="0"/>
      <w:marTop w:val="0"/>
      <w:marBottom w:val="0"/>
      <w:divBdr>
        <w:top w:val="none" w:sz="0" w:space="0" w:color="auto"/>
        <w:left w:val="none" w:sz="0" w:space="0" w:color="auto"/>
        <w:bottom w:val="none" w:sz="0" w:space="0" w:color="auto"/>
        <w:right w:val="none" w:sz="0" w:space="0" w:color="auto"/>
      </w:divBdr>
    </w:div>
    <w:div w:id="2141532708">
      <w:bodyDiv w:val="1"/>
      <w:marLeft w:val="0"/>
      <w:marRight w:val="0"/>
      <w:marTop w:val="0"/>
      <w:marBottom w:val="0"/>
      <w:divBdr>
        <w:top w:val="none" w:sz="0" w:space="0" w:color="auto"/>
        <w:left w:val="none" w:sz="0" w:space="0" w:color="auto"/>
        <w:bottom w:val="none" w:sz="0" w:space="0" w:color="auto"/>
        <w:right w:val="none" w:sz="0" w:space="0" w:color="auto"/>
      </w:divBdr>
    </w:div>
    <w:div w:id="2142335097">
      <w:bodyDiv w:val="1"/>
      <w:marLeft w:val="0"/>
      <w:marRight w:val="0"/>
      <w:marTop w:val="0"/>
      <w:marBottom w:val="0"/>
      <w:divBdr>
        <w:top w:val="none" w:sz="0" w:space="0" w:color="auto"/>
        <w:left w:val="none" w:sz="0" w:space="0" w:color="auto"/>
        <w:bottom w:val="none" w:sz="0" w:space="0" w:color="auto"/>
        <w:right w:val="none" w:sz="0" w:space="0" w:color="auto"/>
      </w:divBdr>
    </w:div>
    <w:div w:id="2146316199">
      <w:bodyDiv w:val="1"/>
      <w:marLeft w:val="0"/>
      <w:marRight w:val="0"/>
      <w:marTop w:val="0"/>
      <w:marBottom w:val="0"/>
      <w:divBdr>
        <w:top w:val="none" w:sz="0" w:space="0" w:color="auto"/>
        <w:left w:val="none" w:sz="0" w:space="0" w:color="auto"/>
        <w:bottom w:val="none" w:sz="0" w:space="0" w:color="auto"/>
        <w:right w:val="none" w:sz="0" w:space="0" w:color="auto"/>
      </w:divBdr>
    </w:div>
    <w:div w:id="21471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0" Type="http://schemas.openxmlformats.org/officeDocument/2006/relationships/image" Target="media/image2.png" /><Relationship Id="rId4" Type="http://schemas.openxmlformats.org/officeDocument/2006/relationships/settings" Target="settings.xml" /><Relationship Id="rId9"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TURABIAN.XSL" StyleName="Turabian" Version="6">
  <b:Source>
    <b:Tag>Bar91</b:Tag>
    <b:SourceType>JournalArticle</b:SourceType>
    <b:Guid>{F44C7A24-25A0-4EAB-9C20-F887AE975EFE}</b:Guid>
    <b:Title>Firm Resources and Sustained Competitive Advantage </b:Title>
    <b:Year>1991</b:Year>
    <b:JournalName>Journal of Management - Vol. 17</b:JournalName>
    <b:Pages>99 - 120</b:Pages>
    <b:Author>
      <b:Author>
        <b:NameList>
          <b:Person>
            <b:Last>Barney</b:Last>
            <b:First>Jay</b:First>
          </b:Person>
        </b:NameList>
      </b:Author>
    </b:Author>
    <b:RefOrder>15</b:RefOrder>
  </b:Source>
  <b:Source>
    <b:Tag>Pri01</b:Tag>
    <b:SourceType>JournalArticle</b:SourceType>
    <b:Guid>{651D1F9C-4D72-4FD4-B781-36324E1F4058}</b:Guid>
    <b:Title>Is the resource-based "view" a useful perspective for strategic management research?</b:Title>
    <b:JournalName>Academy af Management Review; Vol. 26</b:JournalName>
    <b:Year>2001</b:Year>
    <b:Pages>22-40</b:Pages>
    <b:Author>
      <b:Author>
        <b:NameList>
          <b:Person>
            <b:Last>Priem</b:Last>
            <b:Middle>L.</b:Middle>
            <b:First>Richard</b:First>
          </b:Person>
          <b:Person>
            <b:Last>Butler</b:Last>
            <b:Middle>E.</b:Middle>
            <b:First>John</b:First>
          </b:Person>
        </b:NameList>
      </b:Author>
    </b:Author>
    <b:RefOrder>16</b:RefOrder>
  </b:Source>
  <b:Source>
    <b:Tag>Tee97</b:Tag>
    <b:SourceType>JournalArticle</b:SourceType>
    <b:Guid>{8FAF35AE-3361-49FC-B150-4EA47645BEB4}</b:Guid>
    <b:Title>Dynamic Capabilities and Strategic Management</b:Title>
    <b:JournalName>Strategic Management Journal, Vol. 18:7</b:JournalName>
    <b:Year>1997</b:Year>
    <b:Pages>509–533</b:Pages>
    <b:Author>
      <b:Author>
        <b:NameList>
          <b:Person>
            <b:Last>Teece</b:Last>
            <b:First>David</b:First>
            <b:Middle>J</b:Middle>
          </b:Person>
          <b:Person>
            <b:Last>Pisano</b:Last>
            <b:First>Gary</b:First>
          </b:Person>
          <b:Person>
            <b:Last>Shuen</b:Last>
            <b:First>Amy</b:First>
          </b:Person>
        </b:NameList>
      </b:Author>
    </b:Author>
    <b:RefOrder>17</b:RefOrder>
  </b:Source>
  <b:Source>
    <b:Tag>Tee07</b:Tag>
    <b:SourceType>JournalArticle</b:SourceType>
    <b:Guid>{A3B1D9DB-F426-4200-BBBF-55695A10A960}</b:Guid>
    <b:Title>Explicating dynamic capabilities: the nature and microfoundations of sustainable enterprise performance</b:Title>
    <b:JournalName>Strategic Management Journal</b:JournalName>
    <b:Year>2007</b:Year>
    <b:Pages>1319-1350</b:Pages>
    <b:Author>
      <b:Author>
        <b:NameList>
          <b:Person>
            <b:Last>Teece</b:Last>
            <b:First>David</b:First>
          </b:Person>
        </b:NameList>
      </b:Author>
    </b:Author>
    <b:RefOrder>18</b:RefOrder>
  </b:Source>
  <b:Source>
    <b:Tag>Law67</b:Tag>
    <b:SourceType>Book</b:SourceType>
    <b:Guid>{9A2D6996-0477-45A0-8FEF-FBE79825F8B2}</b:Guid>
    <b:Title>Organization and environment: Managing differentiation and integration</b:Title>
    <b:Year>1967</b:Year>
    <b:Author>
      <b:Author>
        <b:NameList>
          <b:Person>
            <b:Last>Lawrence</b:Last>
            <b:Middle>R.</b:Middle>
            <b:First>Paul</b:First>
          </b:Person>
          <b:Person>
            <b:Last>Lorsch</b:Last>
            <b:Middle>W</b:Middle>
            <b:First>Jay</b:First>
          </b:Person>
        </b:NameList>
      </b:Author>
    </b:Author>
    <b:RefOrder>19</b:RefOrder>
  </b:Source>
  <b:Source>
    <b:Tag>Klu22</b:Tag>
    <b:SourceType>JournalArticle</b:SourceType>
    <b:Guid>{7F2A0FA7-3A11-4760-AFD6-BEF825624A65}</b:Guid>
    <b:Title>Exchange Rate Crisis among Inflation Targeting Countries in Sub-Saharan Africa</b:Title>
    <b:Year>2022</b:Year>
    <b:JournalName>Risks 10</b:JournalName>
    <b:Pages>94</b:Pages>
    <b:Author>
      <b:Author>
        <b:NameList>
          <b:Person>
            <b:Last>Klutse</b:Last>
            <b:Middle> Kwasi</b:Middle>
            <b:First>Senanu</b:First>
          </b:Person>
          <b:Person>
            <b:Last>Sági</b:Last>
            <b:First>Judit</b:First>
          </b:Person>
          <b:Person>
            <b:Last>Kiss</b:Last>
            <b:Middle>Gábor</b:Middle>
            <b:First>Dávid</b:First>
          </b:Person>
        </b:NameList>
      </b:Author>
    </b:Author>
    <b:RefOrder>11</b:RefOrder>
  </b:Source>
  <b:Source>
    <b:Tag>Muw24</b:Tag>
    <b:SourceType>JournalArticle</b:SourceType>
    <b:Guid>{0FF52AF8-9F92-499A-9E18-980E2235C589}</b:Guid>
    <b:Title>A Study on Forex Risk Management Strategies in Blantyre and Lilongwe: Major Urban Centers of Malawi</b:Title>
    <b:JournalName>International Journal of Research Publication and Reviews, Vol 5, no 2</b:JournalName>
    <b:Year>2024</b:Year>
    <b:Pages>1875-1879</b:Pages>
    <b:Author>
      <b:Author>
        <b:NameList>
          <b:Person>
            <b:Last>Muwalo</b:Last>
            <b:Middle>A.</b:Middle>
            <b:First>Joan</b:First>
          </b:Person>
          <b:Person>
            <b:Last>Ruban</b:Last>
            <b:Middle>G.</b:Middle>
            <b:First>Arockia</b:First>
          </b:Person>
        </b:NameList>
      </b:Author>
    </b:Author>
    <b:RefOrder>13</b:RefOrder>
  </b:Source>
  <b:Source>
    <b:Tag>Mic80</b:Tag>
    <b:SourceType>Book</b:SourceType>
    <b:Guid>{42867C82-580A-47B2-9DFF-AB798E8842E9}</b:Guid>
    <b:Author>
      <b:Author>
        <b:NameList>
          <b:Person>
            <b:Last>Porter</b:Last>
            <b:First>Michael</b:First>
            <b:Middle>E.</b:Middle>
          </b:Person>
        </b:NameList>
      </b:Author>
    </b:Author>
    <b:Title>Competitive Strategy - Techniques for analysing industries and competitors</b:Title>
    <b:Year>1980</b:Year>
    <b:Publisher>The Free Press</b:Publisher>
    <b:RefOrder>20</b:RefOrder>
  </b:Source>
  <b:Source>
    <b:Tag>Por96</b:Tag>
    <b:SourceType>JournalArticle</b:SourceType>
    <b:Guid>{D7E41634-3726-451A-A08C-C512BCE80DCA}</b:Guid>
    <b:Author>
      <b:Author>
        <b:NameList>
          <b:Person>
            <b:Last>Porter</b:Last>
            <b:First>Michael</b:First>
          </b:Person>
        </b:NameList>
      </b:Author>
    </b:Author>
    <b:Title>What is Strategy?</b:Title>
    <b:Year>1996</b:Year>
    <b:Publisher>Havard Business Review</b:Publisher>
    <b:JournalName>Havard Business Review - November - December 1996</b:JournalName>
    <b:Pages>3-21</b:Pages>
    <b:RefOrder>21</b:RefOrder>
  </b:Source>
  <b:Source>
    <b:Tag>Cho19</b:Tag>
    <b:SourceType>Book</b:SourceType>
    <b:Guid>{04A42CA9-4C20-4E99-832D-9AB06DD41E0D}</b:Guid>
    <b:Title>Supply Chain Management - Strategy, Planning and Operation, 7th edition</b:Title>
    <b:Year>2019</b:Year>
    <b:Publisher>Pearson</b:Publisher>
    <b:Author>
      <b:Author>
        <b:NameList>
          <b:Person>
            <b:Last>Chopra</b:Last>
            <b:First>Sunil </b:First>
          </b:Person>
        </b:NameList>
      </b:Author>
    </b:Author>
    <b:RefOrder>22</b:RefOrder>
  </b:Source>
  <b:Source>
    <b:Tag>Bra06</b:Tag>
    <b:SourceType>JournalArticle</b:SourceType>
    <b:Guid>{59129D49-9BF7-45FB-AC9E-CBDD8A8BBCE4}</b:Guid>
    <b:Title>Using thematic analysis in psychology</b:Title>
    <b:JournalName>Qualitative Research in Psychology; 3</b:JournalName>
    <b:Year>2006</b:Year>
    <b:Pages>77-101</b:Pages>
    <b:Author>
      <b:Author>
        <b:NameList>
          <b:Person>
            <b:Last>Braun</b:Last>
            <b:First>Virginia</b:First>
          </b:Person>
          <b:Person>
            <b:Last>Clarke</b:Last>
            <b:First>Victoria</b:First>
          </b:Person>
        </b:NameList>
      </b:Author>
    </b:Author>
    <b:RefOrder>23</b:RefOrder>
  </b:Source>
  <b:Source>
    <b:Tag>Res26</b:Tag>
    <b:SourceType>InternetSite</b:SourceType>
    <b:Guid>{77E26869-D8AA-4CD7-A6CC-00B1D034E3DB}</b:Guid>
    <b:Title>Reserve Bank of Malawi</b:Title>
    <b:Year>2026</b:Year>
    <b:YearAccessed>2026</b:YearAccessed>
    <b:MonthAccessed>April</b:MonthAccessed>
    <b:DayAccessed>24</b:DayAccessed>
    <b:URL>https://www.rbm.mw/Statistics/InflationRates/</b:URL>
    <b:RefOrder>24</b:RefOrder>
  </b:Source>
  <b:Source>
    <b:Tag>Sau231</b:Tag>
    <b:SourceType>Book</b:SourceType>
    <b:Guid>{C20E952B-E1D2-4095-9C77-4F7333A5BEF2}</b:Guid>
    <b:Title>Research Methods for Business Students, 9th Edition</b:Title>
    <b:Year>2023</b:Year>
    <b:Publisher>Pearson Education Limited</b:Publisher>
    <b:Author>
      <b:Author>
        <b:NameList>
          <b:Person>
            <b:Last>Saunders</b:Last>
            <b:Middle>N.K.</b:Middle>
            <b:First>Mark</b:First>
          </b:Person>
          <b:Person>
            <b:Last>Lewis</b:Last>
            <b:First>Philip</b:First>
          </b:Person>
          <b:Person>
            <b:Last>Thornhill</b:Last>
            <b:First>Adrian</b:First>
          </b:Person>
        </b:NameList>
      </b:Author>
    </b:Author>
    <b:RefOrder>14</b:RefOrder>
  </b:Source>
  <b:Source>
    <b:Tag>The23</b:Tag>
    <b:SourceType>Report</b:SourceType>
    <b:Guid>{61349242-3444-409C-B9B1-D7990A9C915B}</b:Guid>
    <b:Title>The Malawi Confederation of Chambers of Commerce and Industry - 2022 Malawi Business Climate Report</b:Title>
    <b:Year>February 2023</b:Year>
    <b:RefOrder>2</b:RefOrder>
  </b:Source>
  <b:Source>
    <b:Tag>Res22</b:Tag>
    <b:SourceType>Report</b:SourceType>
    <b:Guid>{D0BA0DF4-A407-47F7-BB14-62B511D5D77C}</b:Guid>
    <b:Title>Reserve Bank of Malawi - Financial Stability Report</b:Title>
    <b:Year>2022</b:Year>
    <b:Publisher>Reserve Bank of Malawi</b:Publisher>
    <b:RefOrder>3</b:RefOrder>
  </b:Source>
  <b:Source>
    <b:Tag>IMF24</b:Tag>
    <b:SourceType>Report</b:SourceType>
    <b:Guid>{BD2154B9-F106-4961-B201-27740367FB65}</b:Guid>
    <b:Title>IMF Annual Report</b:Title>
    <b:Year>2024</b:Year>
    <b:RefOrder>4</b:RefOrder>
  </b:Source>
  <b:Source>
    <b:Tag>UNI20</b:Tag>
    <b:SourceType>Report</b:SourceType>
    <b:Guid>{6CBDF7BA-9948-4D8D-9ACD-519B67B2FFAD}</b:Guid>
    <b:Author>
      <b:Author>
        <b:NameList>
          <b:Person>
            <b:Last>UNIDO Industrial Development Report</b:Last>
          </b:Person>
        </b:NameList>
      </b:Author>
    </b:Author>
    <b:Title>Industrializing in the digital age</b:Title>
    <b:Year>2020</b:Year>
    <b:RefOrder>5</b:RefOrder>
  </b:Source>
  <b:Source>
    <b:Tag>Ven26</b:Tag>
    <b:SourceType>InternetSite</b:SourceType>
    <b:Guid>{BEB90110-3B8D-4AB6-891D-55B7FB230AE7}</b:Guid>
    <b:Title>Ventura Securities</b:Title>
    <b:YearAccessed>2026</b:YearAccessed>
    <b:MonthAccessed>June</b:MonthAccessed>
    <b:DayAccessed>14</b:DayAccessed>
    <b:URL>https://www.venturasecurities.com/share-market-glossary/economic-shock/</b:URL>
    <b:RefOrder>25</b:RefOrder>
  </b:Source>
  <b:Source>
    <b:Tag>Eit19</b:Tag>
    <b:SourceType>Book</b:SourceType>
    <b:Guid>{EE0C55D1-5A99-4D4D-9496-FF3BA8816155}</b:Guid>
    <b:Title>Multinational Business Finance, 15th edition</b:Title>
    <b:Year>2019</b:Year>
    <b:City>New York</b:City>
    <b:Publisher>Pearson</b:Publisher>
    <b:Author>
      <b:Author>
        <b:NameList>
          <b:Person>
            <b:Last>Eiteman</b:Last>
            <b:First>David</b:First>
            <b:Middle>K.</b:Middle>
          </b:Person>
          <b:Person>
            <b:Last>Stonehill</b:Last>
            <b:First>Arthur</b:First>
            <b:Middle>I.</b:Middle>
          </b:Person>
          <b:Person>
            <b:Last>Moffett</b:Last>
            <b:Middle>H.</b:Middle>
            <b:First>Michael</b:First>
          </b:Person>
        </b:NameList>
      </b:Author>
    </b:Author>
    <b:RefOrder>6</b:RefOrder>
  </b:Source>
  <b:Source>
    <b:Tag>Cam95</b:Tag>
    <b:SourceType>JournalArticle</b:SourceType>
    <b:Guid>{20075E6F-E472-426B-A2F3-79740E8F1085}</b:Guid>
    <b:Title>Investment in manufacturing, exchange rates and external exposure</b:Title>
    <b:Year>1995</b:Year>
    <b:JournalName>Journal of International Economics 38</b:JournalName>
    <b:Pages>297-320</b:Pages>
    <b:Author>
      <b:Author>
        <b:NameList>
          <b:Person>
            <b:Last>Campaa</b:Last>
            <b:First>Jose</b:First>
          </b:Person>
          <b:Person>
            <b:Last>Goldberg</b:Last>
            <b:Middle>S.</b:Middle>
            <b:First>Linda</b:First>
          </b:Person>
        </b:NameList>
      </b:Author>
    </b:Author>
    <b:RefOrder>10</b:RefOrder>
  </b:Source>
  <b:Source>
    <b:Tag>Bua19</b:Tag>
    <b:SourceType>JournalArticle</b:SourceType>
    <b:Guid>{819B3F2E-9F85-43EB-9B75-9C69D98FE011}</b:Guid>
    <b:Title>The Effect of Exchange Rate Fluctuation on the Performance of Manufacturing Firms: An Empirical Evidence from Ghana</b:Title>
    <b:JournalName>Economics Literature</b:JournalName>
    <b:Year>2019</b:Year>
    <b:Pages>133 - 147</b:Pages>
    <b:Author>
      <b:Author>
        <b:NameList>
          <b:Person>
            <b:Last>Buabeng</b:Last>
            <b:First>Emmanuel</b:First>
          </b:Person>
          <b:Person>
            <b:Last>Ayesu</b:Last>
            <b:Middle>Kojo</b:Middle>
            <b:First>Enock</b:First>
          </b:Person>
          <b:Person>
            <b:Last>Adabor</b:Last>
            <b:First>Opoku</b:First>
          </b:Person>
        </b:NameList>
      </b:Author>
    </b:Author>
    <b:RefOrder>7</b:RefOrder>
  </b:Source>
  <b:Source>
    <b:Tag>Ayo19</b:Tag>
    <b:SourceType>JournalArticle</b:SourceType>
    <b:Guid>{2B378760-6A21-4C69-A9E6-3AC0E23736D8}</b:Guid>
    <b:Title>Exchange Rate Volatility and the Performance of Manufacturing Sector in Manufacturing Sector in</b:Title>
    <b:JournalName>African Journal of Economic Review</b:JournalName>
    <b:Year>July 2019</b:Year>
    <b:Pages>27 - 41</b:Pages>
    <b:Author>
      <b:Author>
        <b:NameList>
          <b:Person>
            <b:Last>Ayobami</b:Last>
            <b:Middle>Titus</b:Middle>
            <b:First>Ojeyinka</b:First>
          </b:Person>
        </b:NameList>
      </b:Author>
    </b:Author>
    <b:RefOrder>8</b:RefOrder>
  </b:Source>
  <b:Source>
    <b:Tag>Fun09</b:Tag>
    <b:SourceType>JournalArticle</b:SourceType>
    <b:Guid>{8340CA18-C56B-4636-9BAA-6BCAC48001FF}</b:Guid>
    <b:Title>The impact of real exchange rate movements on firm performance: A case study of Taiwanese manufacturing firms</b:Title>
    <b:JournalName>Japan and the World Economy</b:JournalName>
    <b:Year>January 2009</b:Year>
    <b:Pages>85-96</b:Pages>
    <b:Author>
      <b:Author>
        <b:NameList>
          <b:Person>
            <b:Last>Fung</b:Last>
            <b:First>Loretta</b:First>
          </b:Person>
          <b:Person>
            <b:Last>Liu</b:Last>
            <b:First>Jin-tan </b:First>
          </b:Person>
        </b:NameList>
      </b:Author>
    </b:Author>
    <b:RefOrder>9</b:RefOrder>
  </b:Source>
  <b:Source>
    <b:Tag>Cha15</b:Tag>
    <b:SourceType>JournalArticle</b:SourceType>
    <b:Guid>{1182B9BF-3C07-4E36-AE93-95634C2780DD}</b:Guid>
    <b:Title>Malawi’s Trade Policies, Market Structure and Manufacturing Performance, 1967–2002</b:Title>
    <b:JournalName>Regional Integration and Trade in Africa</b:JournalName>
    <b:Year>2015</b:Year>
    <b:Pages>111-124</b:Pages>
    <b:Author>
      <b:Author>
        <b:NameList>
          <b:Person>
            <b:Last>Chavula</b:Last>
            <b:Middle>Kayiska</b:Middle>
            <b:First>Hopestone</b:First>
          </b:Person>
        </b:NameList>
      </b:Author>
    </b:Author>
    <b:RefOrder>12</b:RefOrder>
  </b:Source>
  <b:Source>
    <b:Tag>Str22</b:Tag>
    <b:SourceType>Report</b:SourceType>
    <b:Guid>{A182354C-5484-401D-A4B6-EC961819762D}</b:Guid>
    <b:Title>Strengthening Fiscal Resilience and Service Delivery</b:Title>
    <b:Year>June 2022</b:Year>
    <b:Publisher>The World Bank Group</b:Publisher>
    <b:Author>
      <b:Author>
        <b:NameList>
          <b:Person>
            <b:Last>Bank</b:Last>
            <b:First>World</b:First>
          </b:Person>
        </b:NameList>
      </b:Author>
    </b:Author>
    <b:RefOrder>26</b:RefOrder>
  </b:Source>
  <b:Source>
    <b:Tag>IMF25</b:Tag>
    <b:SourceType>Report</b:SourceType>
    <b:Guid>{01711CC7-8622-4D6A-8A17-ED82D8EF99B8}</b:Guid>
    <b:Author>
      <b:Author>
        <b:NameList>
          <b:Person>
            <b:Last>IMF Country Report No. 25/226</b:Last>
          </b:Person>
        </b:NameList>
      </b:Author>
    </b:Author>
    <b:Title>2025 Article IV Consultation - Press Release Staff Report and Statement by the Executive Director for Malawi</b:Title>
    <b:Year>August 2025</b:Year>
    <b:Publisher>International Monetary Fund</b:Publisher>
    <b:RefOrder>1</b:RefOrder>
  </b:Source>
</b:Sources>
</file>

<file path=customXml/itemProps1.xml><?xml version="1.0" encoding="utf-8"?>
<ds:datastoreItem xmlns:ds="http://schemas.openxmlformats.org/officeDocument/2006/customXml" ds:itemID="{7970849F-B551-45E9-AF63-CC6FDDA1C01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7734</Words>
  <Characters>44085</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malango</dc:creator>
  <cp:lastModifiedBy>Tayesa Mvula</cp:lastModifiedBy>
  <cp:revision>2</cp:revision>
  <cp:lastPrinted>2026-06-19T17:05:00Z</cp:lastPrinted>
  <dcterms:created xsi:type="dcterms:W3CDTF">2026-07-11T13:11:00Z</dcterms:created>
  <dcterms:modified xsi:type="dcterms:W3CDTF">2026-07-11T13:11:00Z</dcterms:modified>
</cp:coreProperties>
</file>